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2026年滁州轨道运营双电源切换装置（深圳泰永）采购项目（三年框架）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2026年滁州轨道运营双电源切换装置（深圳泰永）采购项目（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109"/>
        <w:gridCol w:w="3755"/>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109"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755"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109"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2026年滁州轨道运营双电源切换装置（深圳泰永）采购项目（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755"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3</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10</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壹仟柒佰元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ascii="Times New Roman" w:eastAsia="宋体"/>
          <w:color w:val="auto"/>
          <w:highlight w:val="none"/>
          <w:u w:val="single"/>
          <w:lang w:val="en-US" w:eastAsia="zh-CN"/>
        </w:rPr>
        <w:t>6</w:t>
      </w:r>
      <w:r>
        <w:rPr>
          <w:color w:val="auto"/>
          <w:highlight w:val="none"/>
        </w:rPr>
        <w:t>年</w:t>
      </w:r>
      <w:r>
        <w:rPr>
          <w:rFonts w:hint="eastAsia" w:ascii="Times New Roman" w:eastAsia="宋体"/>
          <w:color w:val="auto"/>
          <w:highlight w:val="none"/>
          <w:u w:val="single"/>
          <w:lang w:val="en-US" w:eastAsia="zh-CN"/>
        </w:rPr>
        <w:t>7</w:t>
      </w:r>
      <w:r>
        <w:rPr>
          <w:color w:val="auto"/>
          <w:highlight w:val="none"/>
        </w:rPr>
        <w:t>月</w:t>
      </w:r>
      <w:r>
        <w:rPr>
          <w:rFonts w:hint="eastAsia" w:ascii="Times New Roman" w:eastAsia="宋体"/>
          <w:color w:val="auto"/>
          <w:highlight w:val="none"/>
          <w:u w:val="single"/>
          <w:lang w:val="en-US" w:eastAsia="zh-CN"/>
        </w:rPr>
        <w:t>10</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2026年滁州轨道运营双电源切换装置（深圳泰永）采购项目（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双电源切换装置件（深圳泰永）</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9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701"/>
        <w:gridCol w:w="4309"/>
        <w:gridCol w:w="1077"/>
        <w:gridCol w:w="680"/>
        <w:gridCol w:w="850"/>
      </w:tblGrid>
      <w:tr w14:paraId="4AD51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1701"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4309"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1077"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指定品牌</w:t>
            </w:r>
          </w:p>
        </w:tc>
        <w:tc>
          <w:tcPr>
            <w:tcW w:w="680" w:type="dxa"/>
            <w:shd w:val="clear" w:color="auto" w:fill="auto"/>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shd w:val="clear" w:color="auto" w:fill="auto"/>
            <w:vAlign w:val="center"/>
          </w:tcPr>
          <w:p w14:paraId="2DDEF83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209D2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40040201018008</w:t>
            </w:r>
          </w:p>
        </w:tc>
        <w:tc>
          <w:tcPr>
            <w:tcW w:w="1701" w:type="dxa"/>
            <w:shd w:val="clear" w:color="auto" w:fill="auto"/>
            <w:vAlign w:val="center"/>
          </w:tcPr>
          <w:p w14:paraId="1DFF07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38F7BD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TBBQ31-63-4P额定电流20A，额定电压AC400V，触头位数：3位，额定限制短路电流100KA，额定冲击耐受电压8KV，额定短路接通能力12.75KA，额定短时耐受电流7.5KA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204FEF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2AF754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7216E3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699E1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40040201018009</w:t>
            </w:r>
          </w:p>
        </w:tc>
        <w:tc>
          <w:tcPr>
            <w:tcW w:w="1701" w:type="dxa"/>
            <w:shd w:val="clear" w:color="auto" w:fill="auto"/>
            <w:vAlign w:val="center"/>
          </w:tcPr>
          <w:p w14:paraId="12EA31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0DBEE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TBBQ31-63-4P额定电流40A，额定电压AC400V，触头位数：3位，额定限制短路电流100KA，额定冲击耐受电压8KV，额定短路接通能力12.75KA，额定短时耐受电流7.5KA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492B31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5EC7B4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43C4799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77B32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40040201018010</w:t>
            </w:r>
          </w:p>
        </w:tc>
        <w:tc>
          <w:tcPr>
            <w:tcW w:w="1701" w:type="dxa"/>
            <w:shd w:val="clear" w:color="auto" w:fill="auto"/>
            <w:vAlign w:val="center"/>
          </w:tcPr>
          <w:p w14:paraId="0079B5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51C00E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TBBQ31-63-4P额定电流63A，额定电压AC400V，触头位数：3位，额定限制短路电流100KA，额定冲击耐受电压8KV，额定短路接通能力12.75KA，额定短时耐受电流7.5KA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1CDDB4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6D0E35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400ED8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0166D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40040201018011</w:t>
            </w:r>
          </w:p>
        </w:tc>
        <w:tc>
          <w:tcPr>
            <w:tcW w:w="1701" w:type="dxa"/>
            <w:shd w:val="clear" w:color="auto" w:fill="auto"/>
            <w:vAlign w:val="center"/>
          </w:tcPr>
          <w:p w14:paraId="1DB844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457AA9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TBBQ31-63-4P额定电流25A，额定电压AC400V，触头位数：3位，额定限制短路电流100KA，额定冲击耐受电压8KV，额定短路接通能力12.75KA，额定短时耐受电流7.5KA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724A92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52868D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3FE715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39C07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40040201018012</w:t>
            </w:r>
          </w:p>
        </w:tc>
        <w:tc>
          <w:tcPr>
            <w:tcW w:w="1701" w:type="dxa"/>
            <w:shd w:val="clear" w:color="auto" w:fill="auto"/>
            <w:vAlign w:val="center"/>
          </w:tcPr>
          <w:p w14:paraId="5F6B34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0F2854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TBBQ31-63-4P额定电流32A，额定电压AC400V，触头位数：3位，额定限制短路电流100KA，额定冲击耐受电压8KV，额定短路接通能力12.75KA，额定短时耐受电流7.5KA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6A5857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1EAA49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78E44A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376F1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40040201018013</w:t>
            </w:r>
          </w:p>
        </w:tc>
        <w:tc>
          <w:tcPr>
            <w:tcW w:w="1701" w:type="dxa"/>
            <w:shd w:val="clear" w:color="auto" w:fill="auto"/>
            <w:vAlign w:val="center"/>
          </w:tcPr>
          <w:p w14:paraId="3949C5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13801D7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TBBQ31-160-4P额定电流125A，额定电压AC400V，触头位数：3位，额定限制短路电流120KA/50KA，额定冲击耐受电压8KV，额定短路接通能力30KA，额定短时耐受电流12KA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14F6FA2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43120E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D0312E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17FD7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701" w:type="dxa"/>
            <w:shd w:val="clear" w:color="auto" w:fill="auto"/>
            <w:vAlign w:val="center"/>
          </w:tcPr>
          <w:p w14:paraId="016332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40040201018014</w:t>
            </w:r>
          </w:p>
        </w:tc>
        <w:tc>
          <w:tcPr>
            <w:tcW w:w="1701" w:type="dxa"/>
            <w:shd w:val="clear" w:color="auto" w:fill="auto"/>
            <w:vAlign w:val="center"/>
          </w:tcPr>
          <w:p w14:paraId="59A001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7E8B19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TBBQ31-63-4P额定电流50A，额定电压AC400V，触头位数：3位，额定限制短路电流100KA，额定冲击耐受电压8KV，额定短路接通能力12.75KA，额定短时耐受电流7.5KA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5E0D02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5551A3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4B053E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79FDD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701" w:type="dxa"/>
            <w:shd w:val="clear" w:color="auto" w:fill="auto"/>
            <w:vAlign w:val="center"/>
          </w:tcPr>
          <w:p w14:paraId="2E9FF1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40040201018015</w:t>
            </w:r>
          </w:p>
        </w:tc>
        <w:tc>
          <w:tcPr>
            <w:tcW w:w="1701" w:type="dxa"/>
            <w:shd w:val="clear" w:color="auto" w:fill="auto"/>
            <w:vAlign w:val="center"/>
          </w:tcPr>
          <w:p w14:paraId="56411A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252311D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TBBQ31-400-4P额定电流400A，额定电压AC400V，触头位数：3位，额定限制短路电流120KA/65KA，额定冲击耐受电压8KV，额定短路接通能力40KA，额定短时耐受电流20KA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52FCFD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39A92B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11D3D3B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52F7B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701" w:type="dxa"/>
            <w:shd w:val="clear" w:color="auto" w:fill="auto"/>
            <w:vAlign w:val="center"/>
          </w:tcPr>
          <w:p w14:paraId="67F0AC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40040201018016</w:t>
            </w:r>
          </w:p>
        </w:tc>
        <w:tc>
          <w:tcPr>
            <w:tcW w:w="1701" w:type="dxa"/>
            <w:shd w:val="clear" w:color="auto" w:fill="auto"/>
            <w:vAlign w:val="center"/>
          </w:tcPr>
          <w:p w14:paraId="6DF3D7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1233E3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TBBQ31-160-4P额定电流160A，额定电压AC400V，触头位数：3位，额定限制短路电流120KA/50KA，额定冲击耐受电压8KV，额定短路接通能力30KA，额定短时耐受电流15KA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2D01B8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328479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26E87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742B4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98C1C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701" w:type="dxa"/>
            <w:shd w:val="clear" w:color="auto" w:fill="auto"/>
            <w:vAlign w:val="center"/>
          </w:tcPr>
          <w:p w14:paraId="3C98C20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40040201018017</w:t>
            </w:r>
          </w:p>
        </w:tc>
        <w:tc>
          <w:tcPr>
            <w:tcW w:w="1701" w:type="dxa"/>
            <w:shd w:val="clear" w:color="auto" w:fill="auto"/>
            <w:vAlign w:val="center"/>
          </w:tcPr>
          <w:p w14:paraId="748C79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3B83E5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TBBQ31-160-4P额定电流80A，额定电压AC400V，触头位数：3位，额定限制短路电流120KA/50KA，额定冲击耐受电压8KV，额定短路接通能力30KA，额定短时耐受电流15KA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337ECF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493329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640C8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4AA9C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6CB0B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1701" w:type="dxa"/>
            <w:shd w:val="clear" w:color="auto" w:fill="auto"/>
            <w:vAlign w:val="center"/>
          </w:tcPr>
          <w:p w14:paraId="4B55E3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40040201018018</w:t>
            </w:r>
          </w:p>
        </w:tc>
        <w:tc>
          <w:tcPr>
            <w:tcW w:w="1701" w:type="dxa"/>
            <w:shd w:val="clear" w:color="auto" w:fill="auto"/>
            <w:vAlign w:val="center"/>
          </w:tcPr>
          <w:p w14:paraId="3ECAD9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70F785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TBBQ31-160-4P额定电流100A，额定电压AC400V，触头位数：3位，额定限制短路电流120KA/50KA，额定冲击耐受电压8KV，额定短路接通能力30KA，额定短时耐受电流15KA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4231AE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6F0990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190A163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11453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0998" w:type="dxa"/>
            <w:gridSpan w:val="7"/>
            <w:shd w:val="clear" w:color="auto" w:fill="auto"/>
            <w:vAlign w:val="center"/>
          </w:tcPr>
          <w:p w14:paraId="23504BF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085F5D46">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209C1B66">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r>
              <w:rPr>
                <w:rFonts w:hint="eastAsia" w:ascii="宋体" w:hAnsi="宋体" w:cs="宋体"/>
                <w:i w:val="0"/>
                <w:iCs w:val="0"/>
                <w:color w:val="000000"/>
                <w:kern w:val="0"/>
                <w:sz w:val="21"/>
                <w:szCs w:val="21"/>
                <w:highlight w:val="none"/>
                <w:u w:val="none"/>
                <w:lang w:val="en-US" w:eastAsia="zh-CN" w:bidi="ar"/>
              </w:rPr>
              <w:t>；</w:t>
            </w:r>
          </w:p>
          <w:p w14:paraId="4F84C6CF">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2E43281E">
      <w:pPr>
        <w:keepNext w:val="0"/>
        <w:keepLines w:val="0"/>
        <w:pageBreakBefore w:val="0"/>
        <w:widowControl/>
        <w:kinsoku/>
        <w:wordWrap/>
        <w:overflowPunct/>
        <w:topLinePunct w:val="0"/>
        <w:autoSpaceDE/>
        <w:autoSpaceDN/>
        <w:bidi w:val="0"/>
        <w:adjustRightInd/>
        <w:snapToGrid/>
        <w:spacing w:before="0" w:beforeLines="10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20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10</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bookmarkStart w:id="12" w:name="_GoBack"/>
            <w:bookmarkEnd w:id="12"/>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2026年滁州轨道运营双电源切换装置（深圳泰永）</w:t>
      </w:r>
      <w:r>
        <w:rPr>
          <w:rFonts w:hint="eastAsia"/>
          <w:b/>
          <w:color w:val="auto"/>
          <w:sz w:val="48"/>
          <w:szCs w:val="48"/>
          <w:highlight w:val="none"/>
          <w:lang w:val="en-US" w:eastAsia="zh-CN"/>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477250300"/>
      <w:bookmarkStart w:id="5" w:name="_Toc472325755"/>
      <w:bookmarkStart w:id="6" w:name="_Toc470617844"/>
      <w:bookmarkStart w:id="7" w:name="_Toc22503"/>
      <w:bookmarkStart w:id="8" w:name="_Toc471894962"/>
      <w:bookmarkStart w:id="9" w:name="_Toc10620851"/>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2AE"/>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AF447F"/>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4C5E14"/>
    <w:rsid w:val="0A870BFA"/>
    <w:rsid w:val="0A8729A8"/>
    <w:rsid w:val="0A8960BD"/>
    <w:rsid w:val="0A9256F1"/>
    <w:rsid w:val="0A981059"/>
    <w:rsid w:val="0AE13E4E"/>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49D9"/>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5D6510"/>
    <w:rsid w:val="13623FB2"/>
    <w:rsid w:val="1378114C"/>
    <w:rsid w:val="138B016E"/>
    <w:rsid w:val="138D1D96"/>
    <w:rsid w:val="13B91738"/>
    <w:rsid w:val="13CE7955"/>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814EDA"/>
    <w:rsid w:val="188E75F7"/>
    <w:rsid w:val="18E216F1"/>
    <w:rsid w:val="190765CD"/>
    <w:rsid w:val="197902A7"/>
    <w:rsid w:val="1989272F"/>
    <w:rsid w:val="198E2A16"/>
    <w:rsid w:val="19A76BC3"/>
    <w:rsid w:val="19B906A4"/>
    <w:rsid w:val="19C31F4B"/>
    <w:rsid w:val="19DB2D10"/>
    <w:rsid w:val="1A0F6516"/>
    <w:rsid w:val="1A18361C"/>
    <w:rsid w:val="1A240D2C"/>
    <w:rsid w:val="1A5F124B"/>
    <w:rsid w:val="1A903AFB"/>
    <w:rsid w:val="1AAE5D2F"/>
    <w:rsid w:val="1AE9320B"/>
    <w:rsid w:val="1AF8344E"/>
    <w:rsid w:val="1AFC3A63"/>
    <w:rsid w:val="1B2566C4"/>
    <w:rsid w:val="1B291859"/>
    <w:rsid w:val="1B4A3CA9"/>
    <w:rsid w:val="1B860A5A"/>
    <w:rsid w:val="1BAA7B2C"/>
    <w:rsid w:val="1BBE1FA1"/>
    <w:rsid w:val="1BBE4697"/>
    <w:rsid w:val="1BEA0FE8"/>
    <w:rsid w:val="1BFC2ACA"/>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430662"/>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692D0C"/>
    <w:rsid w:val="29A273A6"/>
    <w:rsid w:val="29A529F3"/>
    <w:rsid w:val="2A5921FA"/>
    <w:rsid w:val="2AFD613B"/>
    <w:rsid w:val="2B591CE7"/>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C9674D"/>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EF20030"/>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7E86474"/>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EE364BE"/>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5350EA"/>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3B0C4B"/>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190980"/>
    <w:rsid w:val="611F3F25"/>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D57BE0"/>
    <w:rsid w:val="65DC6026"/>
    <w:rsid w:val="65F71905"/>
    <w:rsid w:val="65F77B57"/>
    <w:rsid w:val="66107675"/>
    <w:rsid w:val="661A3845"/>
    <w:rsid w:val="66252916"/>
    <w:rsid w:val="662B15AE"/>
    <w:rsid w:val="66430FE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1F6A99"/>
    <w:rsid w:val="78280044"/>
    <w:rsid w:val="78302F30"/>
    <w:rsid w:val="785410B1"/>
    <w:rsid w:val="789254BD"/>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16418</Words>
  <Characters>17752</Characters>
  <Lines>101</Lines>
  <Paragraphs>28</Paragraphs>
  <TotalTime>0</TotalTime>
  <ScaleCrop>false</ScaleCrop>
  <LinksUpToDate>false</LinksUpToDate>
  <CharactersWithSpaces>19123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2026-06-29T01:24:23Z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