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736750">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sz w:val="39"/>
          <w:szCs w:val="21"/>
          <w:highlight w:val="none"/>
          <w:lang w:val="en-US"/>
        </w:rPr>
      </w:pPr>
    </w:p>
    <w:p w14:paraId="66ECD791">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sz w:val="39"/>
          <w:szCs w:val="21"/>
          <w:highlight w:val="none"/>
          <w:lang w:val="en-US"/>
        </w:rPr>
      </w:pPr>
    </w:p>
    <w:p w14:paraId="7B2DEE15">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b/>
          <w:bCs w:val="0"/>
          <w:color w:val="auto"/>
          <w:kern w:val="0"/>
          <w:sz w:val="52"/>
          <w:szCs w:val="52"/>
          <w:highlight w:val="none"/>
          <w:u w:color="000000"/>
          <w:lang w:val="en-US" w:eastAsia="zh-CN" w:bidi="ar"/>
        </w:rPr>
      </w:pPr>
      <w:r>
        <w:rPr>
          <w:rFonts w:hint="eastAsia" w:asciiTheme="majorEastAsia" w:hAnsiTheme="majorEastAsia" w:eastAsiaTheme="majorEastAsia" w:cstheme="majorEastAsia"/>
          <w:b/>
          <w:bCs w:val="0"/>
          <w:color w:val="auto"/>
          <w:kern w:val="0"/>
          <w:sz w:val="40"/>
          <w:szCs w:val="22"/>
          <w:highlight w:val="none"/>
          <w:u w:color="000000"/>
          <w:lang w:val="en-US" w:eastAsia="zh-CN" w:bidi="ar"/>
        </w:rPr>
        <w:t>2025年度滁州至南京城际铁路（滁州段）控制中心和相官车辆段食堂经营管理服务项目</w:t>
      </w:r>
    </w:p>
    <w:p w14:paraId="06683534">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b/>
          <w:bCs w:val="0"/>
          <w:color w:val="auto"/>
          <w:kern w:val="0"/>
          <w:sz w:val="84"/>
          <w:szCs w:val="84"/>
          <w:highlight w:val="none"/>
          <w:u w:color="000000"/>
          <w:lang w:val="en-US" w:eastAsia="zh-CN" w:bidi="ar"/>
        </w:rPr>
      </w:pPr>
    </w:p>
    <w:p w14:paraId="350E0620">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bCs/>
          <w:color w:val="auto"/>
          <w:sz w:val="28"/>
          <w:szCs w:val="28"/>
          <w:highlight w:val="none"/>
          <w:lang w:val="en-US"/>
        </w:rPr>
      </w:pPr>
      <w:r>
        <w:rPr>
          <w:rFonts w:hint="eastAsia" w:asciiTheme="majorEastAsia" w:hAnsiTheme="majorEastAsia" w:eastAsiaTheme="majorEastAsia" w:cstheme="majorEastAsia"/>
          <w:b/>
          <w:bCs w:val="0"/>
          <w:color w:val="auto"/>
          <w:kern w:val="0"/>
          <w:sz w:val="84"/>
          <w:szCs w:val="84"/>
          <w:highlight w:val="none"/>
          <w:u w:color="000000"/>
          <w:lang w:val="en-US" w:eastAsia="zh-CN" w:bidi="ar"/>
        </w:rPr>
        <w:t>招 标 文 件</w:t>
      </w:r>
    </w:p>
    <w:p w14:paraId="0C8ADFC9">
      <w:pPr>
        <w:keepNext w:val="0"/>
        <w:keepLines w:val="0"/>
        <w:widowControl/>
        <w:suppressLineNumbers w:val="0"/>
        <w:spacing w:before="0" w:beforeAutospacing="0" w:after="0" w:afterAutospacing="0" w:line="357" w:lineRule="atLeast"/>
        <w:ind w:left="0" w:right="0" w:firstLine="2520" w:firstLineChars="9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bCs/>
          <w:color w:val="auto"/>
          <w:kern w:val="0"/>
          <w:sz w:val="28"/>
          <w:szCs w:val="28"/>
          <w:highlight w:val="none"/>
          <w:u w:color="000000"/>
          <w:lang w:val="en-US" w:eastAsia="zh-CN" w:bidi="ar"/>
        </w:rPr>
        <w:t xml:space="preserve">                 </w:t>
      </w:r>
    </w:p>
    <w:p w14:paraId="3C8B7243">
      <w:pPr>
        <w:pStyle w:val="19"/>
        <w:widowControl/>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 xml:space="preserve"> </w:t>
      </w:r>
    </w:p>
    <w:p w14:paraId="667ABEAD">
      <w:pPr>
        <w:pStyle w:val="19"/>
        <w:widowControl/>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 xml:space="preserve"> </w:t>
      </w:r>
    </w:p>
    <w:p w14:paraId="5AAA37A4">
      <w:pPr>
        <w:pStyle w:val="19"/>
        <w:widowControl/>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 xml:space="preserve"> </w:t>
      </w:r>
    </w:p>
    <w:p w14:paraId="5A660BF5">
      <w:pPr>
        <w:pStyle w:val="19"/>
        <w:widowControl/>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 xml:space="preserve"> </w:t>
      </w:r>
    </w:p>
    <w:p w14:paraId="785D170B">
      <w:pPr>
        <w:pStyle w:val="19"/>
        <w:widowControl/>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 xml:space="preserve"> </w:t>
      </w:r>
    </w:p>
    <w:p w14:paraId="5046EFC8">
      <w:pPr>
        <w:adjustRightInd w:val="0"/>
        <w:snapToGrid w:val="0"/>
        <w:ind w:firstLine="302" w:firstLineChars="94"/>
        <w:rPr>
          <w:rFonts w:hint="eastAsia" w:asciiTheme="majorEastAsia" w:hAnsiTheme="majorEastAsia" w:eastAsiaTheme="majorEastAsia" w:cstheme="majorEastAsia"/>
          <w:b/>
          <w:color w:val="auto"/>
          <w:sz w:val="32"/>
          <w:highlight w:val="none"/>
          <w:u w:val="thick"/>
        </w:rPr>
      </w:pPr>
      <w:r>
        <w:rPr>
          <w:rFonts w:hint="eastAsia" w:asciiTheme="majorEastAsia" w:hAnsiTheme="majorEastAsia" w:eastAsiaTheme="majorEastAsia" w:cstheme="majorEastAsia"/>
          <w:b/>
          <w:color w:val="auto"/>
          <w:sz w:val="32"/>
          <w:highlight w:val="none"/>
        </w:rPr>
        <w:t>招  标  人:</w:t>
      </w:r>
      <w:r>
        <w:rPr>
          <w:rFonts w:hint="eastAsia" w:asciiTheme="majorEastAsia" w:hAnsiTheme="majorEastAsia" w:eastAsiaTheme="majorEastAsia" w:cstheme="majorEastAsia"/>
          <w:b/>
          <w:color w:val="auto"/>
          <w:sz w:val="32"/>
          <w:highlight w:val="none"/>
          <w:u w:val="thick"/>
        </w:rPr>
        <w:t xml:space="preserve">  </w:t>
      </w:r>
      <w:r>
        <w:rPr>
          <w:rFonts w:hint="eastAsia" w:asciiTheme="majorEastAsia" w:hAnsiTheme="majorEastAsia" w:eastAsiaTheme="majorEastAsia" w:cstheme="majorEastAsia"/>
          <w:b/>
          <w:color w:val="auto"/>
          <w:sz w:val="32"/>
          <w:highlight w:val="none"/>
          <w:u w:val="thick"/>
          <w:lang w:val="en-US" w:eastAsia="zh-CN"/>
        </w:rPr>
        <w:t xml:space="preserve"> </w:t>
      </w:r>
      <w:r>
        <w:rPr>
          <w:rFonts w:hint="eastAsia" w:asciiTheme="majorEastAsia" w:hAnsiTheme="majorEastAsia" w:eastAsiaTheme="majorEastAsia" w:cstheme="majorEastAsia"/>
          <w:b/>
          <w:color w:val="auto"/>
          <w:sz w:val="32"/>
          <w:highlight w:val="none"/>
          <w:u w:val="thick"/>
          <w:lang w:eastAsia="zh-CN"/>
        </w:rPr>
        <w:t>滁州市滁宁城际铁路开发建设有限公司</w:t>
      </w:r>
      <w:r>
        <w:rPr>
          <w:rFonts w:hint="eastAsia" w:asciiTheme="majorEastAsia" w:hAnsiTheme="majorEastAsia" w:eastAsiaTheme="majorEastAsia" w:cstheme="majorEastAsia"/>
          <w:b/>
          <w:color w:val="auto"/>
          <w:sz w:val="32"/>
          <w:highlight w:val="none"/>
          <w:u w:val="thick"/>
        </w:rPr>
        <w:t xml:space="preserve"> </w:t>
      </w:r>
    </w:p>
    <w:p w14:paraId="2DDB0D6C">
      <w:pPr>
        <w:adjustRightInd w:val="0"/>
        <w:snapToGrid w:val="0"/>
        <w:ind w:firstLine="302" w:firstLineChars="94"/>
        <w:rPr>
          <w:rFonts w:hint="eastAsia" w:asciiTheme="majorEastAsia" w:hAnsiTheme="majorEastAsia" w:eastAsiaTheme="majorEastAsia" w:cstheme="majorEastAsia"/>
          <w:b/>
          <w:color w:val="auto"/>
          <w:sz w:val="32"/>
          <w:highlight w:val="none"/>
          <w:u w:val="thick"/>
        </w:rPr>
      </w:pPr>
    </w:p>
    <w:p w14:paraId="0B4B17C9">
      <w:pPr>
        <w:adjustRightInd w:val="0"/>
        <w:snapToGrid w:val="0"/>
        <w:ind w:firstLine="340" w:firstLineChars="94"/>
        <w:rPr>
          <w:rFonts w:hint="eastAsia" w:asciiTheme="majorEastAsia" w:hAnsiTheme="majorEastAsia" w:eastAsiaTheme="majorEastAsia" w:cstheme="majorEastAsia"/>
          <w:color w:val="auto"/>
          <w:spacing w:val="20"/>
          <w:sz w:val="32"/>
          <w:highlight w:val="none"/>
          <w:u w:val="single"/>
        </w:rPr>
      </w:pPr>
      <w:r>
        <w:rPr>
          <w:rFonts w:hint="eastAsia" w:asciiTheme="majorEastAsia" w:hAnsiTheme="majorEastAsia" w:eastAsiaTheme="majorEastAsia" w:cstheme="majorEastAsia"/>
          <w:b/>
          <w:color w:val="auto"/>
          <w:spacing w:val="20"/>
          <w:sz w:val="32"/>
          <w:highlight w:val="none"/>
        </w:rPr>
        <w:t>招标代理机构:</w:t>
      </w:r>
      <w:r>
        <w:rPr>
          <w:rFonts w:hint="eastAsia" w:asciiTheme="majorEastAsia" w:hAnsiTheme="majorEastAsia" w:eastAsiaTheme="majorEastAsia" w:cstheme="majorEastAsia"/>
          <w:b/>
          <w:color w:val="auto"/>
          <w:spacing w:val="20"/>
          <w:sz w:val="32"/>
          <w:highlight w:val="none"/>
          <w:u w:val="thick"/>
        </w:rPr>
        <w:t xml:space="preserve"> </w:t>
      </w:r>
      <w:r>
        <w:rPr>
          <w:rFonts w:hint="eastAsia" w:asciiTheme="majorEastAsia" w:hAnsiTheme="majorEastAsia" w:eastAsiaTheme="majorEastAsia" w:cstheme="majorEastAsia"/>
          <w:b/>
          <w:color w:val="auto"/>
          <w:sz w:val="32"/>
          <w:highlight w:val="none"/>
          <w:u w:val="thick"/>
        </w:rPr>
        <w:t xml:space="preserve">滁州市城投工程咨询管理有限公司   </w:t>
      </w:r>
    </w:p>
    <w:p w14:paraId="309E4C6C">
      <w:pPr>
        <w:adjustRightInd w:val="0"/>
        <w:snapToGrid w:val="0"/>
        <w:rPr>
          <w:rFonts w:hint="eastAsia" w:asciiTheme="majorEastAsia" w:hAnsiTheme="majorEastAsia" w:eastAsiaTheme="majorEastAsia" w:cstheme="majorEastAsia"/>
          <w:color w:val="auto"/>
          <w:spacing w:val="20"/>
          <w:sz w:val="32"/>
          <w:highlight w:val="none"/>
          <w:u w:val="single"/>
        </w:rPr>
      </w:pPr>
    </w:p>
    <w:p w14:paraId="037376D2">
      <w:pPr>
        <w:adjustRightInd w:val="0"/>
        <w:snapToGrid w:val="0"/>
        <w:spacing w:line="460" w:lineRule="exact"/>
        <w:ind w:firstLine="354" w:firstLineChars="98"/>
        <w:rPr>
          <w:rFonts w:hint="eastAsia" w:asciiTheme="majorEastAsia" w:hAnsiTheme="majorEastAsia" w:eastAsiaTheme="majorEastAsia" w:cstheme="majorEastAsia"/>
          <w:b/>
          <w:color w:val="auto"/>
          <w:spacing w:val="20"/>
          <w:sz w:val="32"/>
          <w:szCs w:val="32"/>
          <w:highlight w:val="none"/>
        </w:rPr>
      </w:pPr>
      <w:r>
        <w:rPr>
          <w:rFonts w:hint="eastAsia" w:asciiTheme="majorEastAsia" w:hAnsiTheme="majorEastAsia" w:eastAsiaTheme="majorEastAsia" w:cstheme="majorEastAsia"/>
          <w:b/>
          <w:color w:val="auto"/>
          <w:spacing w:val="20"/>
          <w:sz w:val="32"/>
          <w:highlight w:val="none"/>
        </w:rPr>
        <w:t>发 布 日 期:</w:t>
      </w:r>
      <w:r>
        <w:rPr>
          <w:rFonts w:hint="eastAsia" w:asciiTheme="majorEastAsia" w:hAnsiTheme="majorEastAsia" w:eastAsiaTheme="majorEastAsia" w:cstheme="majorEastAsia"/>
          <w:b/>
          <w:color w:val="auto"/>
          <w:sz w:val="32"/>
          <w:highlight w:val="none"/>
          <w:u w:val="thick"/>
        </w:rPr>
        <w:t xml:space="preserve">           202</w:t>
      </w:r>
      <w:r>
        <w:rPr>
          <w:rFonts w:hint="eastAsia" w:asciiTheme="majorEastAsia" w:hAnsiTheme="majorEastAsia" w:eastAsiaTheme="majorEastAsia" w:cstheme="majorEastAsia"/>
          <w:b/>
          <w:color w:val="auto"/>
          <w:sz w:val="32"/>
          <w:highlight w:val="none"/>
          <w:u w:val="thick"/>
          <w:lang w:val="en-US" w:eastAsia="zh-CN"/>
        </w:rPr>
        <w:t>5</w:t>
      </w:r>
      <w:r>
        <w:rPr>
          <w:rFonts w:hint="eastAsia" w:asciiTheme="majorEastAsia" w:hAnsiTheme="majorEastAsia" w:eastAsiaTheme="majorEastAsia" w:cstheme="majorEastAsia"/>
          <w:b/>
          <w:color w:val="auto"/>
          <w:sz w:val="32"/>
          <w:highlight w:val="none"/>
          <w:u w:val="thick"/>
        </w:rPr>
        <w:t>年</w:t>
      </w:r>
      <w:r>
        <w:rPr>
          <w:rFonts w:hint="eastAsia" w:asciiTheme="majorEastAsia" w:hAnsiTheme="majorEastAsia" w:eastAsiaTheme="majorEastAsia" w:cstheme="majorEastAsia"/>
          <w:b/>
          <w:color w:val="auto"/>
          <w:sz w:val="32"/>
          <w:highlight w:val="none"/>
          <w:u w:val="thick"/>
          <w:lang w:val="en-US" w:eastAsia="zh-CN"/>
        </w:rPr>
        <w:t>6</w:t>
      </w:r>
      <w:r>
        <w:rPr>
          <w:rFonts w:hint="eastAsia" w:asciiTheme="majorEastAsia" w:hAnsiTheme="majorEastAsia" w:eastAsiaTheme="majorEastAsia" w:cstheme="majorEastAsia"/>
          <w:b/>
          <w:color w:val="auto"/>
          <w:sz w:val="32"/>
          <w:highlight w:val="none"/>
          <w:u w:val="thick"/>
        </w:rPr>
        <w:t xml:space="preserve">月            </w:t>
      </w:r>
    </w:p>
    <w:p w14:paraId="4F87D139">
      <w:pPr>
        <w:pStyle w:val="7"/>
        <w:widowControl/>
        <w:spacing w:before="0" w:beforeAutospacing="0" w:after="120" w:afterAutospacing="0"/>
        <w:ind w:leftChars="200" w:right="0"/>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 xml:space="preserve"> </w:t>
      </w:r>
    </w:p>
    <w:p w14:paraId="358A596D">
      <w:pPr>
        <w:keepNext w:val="0"/>
        <w:keepLines w:val="0"/>
        <w:widowControl/>
        <w:suppressLineNumbers w:val="0"/>
        <w:spacing w:before="0" w:beforeAutospacing="0" w:after="0" w:afterAutospacing="0" w:line="357" w:lineRule="atLeast"/>
        <w:ind w:left="0" w:right="-216" w:rightChars="-103"/>
        <w:jc w:val="center"/>
        <w:rPr>
          <w:rFonts w:hint="eastAsia" w:asciiTheme="majorEastAsia" w:hAnsiTheme="majorEastAsia" w:eastAsiaTheme="majorEastAsia" w:cstheme="majorEastAsia"/>
          <w:b/>
          <w:bCs w:val="0"/>
          <w:color w:val="auto"/>
          <w:sz w:val="36"/>
          <w:szCs w:val="36"/>
          <w:highlight w:val="none"/>
          <w:lang w:val="en-US"/>
        </w:rPr>
      </w:pPr>
      <w:r>
        <w:rPr>
          <w:rFonts w:hint="eastAsia" w:asciiTheme="majorEastAsia" w:hAnsiTheme="majorEastAsia" w:eastAsiaTheme="majorEastAsia" w:cstheme="majorEastAsia"/>
          <w:b/>
          <w:bCs w:val="0"/>
          <w:color w:val="auto"/>
          <w:kern w:val="0"/>
          <w:sz w:val="36"/>
          <w:szCs w:val="36"/>
          <w:highlight w:val="none"/>
          <w:u w:color="000000"/>
          <w:lang w:val="en-US" w:eastAsia="zh-CN" w:bidi="ar"/>
        </w:rPr>
        <w:t xml:space="preserve"> </w:t>
      </w:r>
    </w:p>
    <w:p w14:paraId="16709A10">
      <w:pPr>
        <w:jc w:val="center"/>
        <w:rPr>
          <w:rFonts w:hint="eastAsia" w:asciiTheme="majorEastAsia" w:hAnsiTheme="majorEastAsia" w:eastAsiaTheme="majorEastAsia" w:cstheme="majorEastAsia"/>
          <w:b/>
          <w:bCs w:val="0"/>
          <w:color w:val="auto"/>
          <w:kern w:val="0"/>
          <w:sz w:val="36"/>
          <w:szCs w:val="36"/>
          <w:highlight w:val="none"/>
          <w:u w:color="000000"/>
          <w:lang w:val="en-US" w:eastAsia="zh-CN" w:bidi="ar"/>
        </w:rPr>
      </w:pPr>
    </w:p>
    <w:p w14:paraId="599BEBF8">
      <w:pPr>
        <w:jc w:val="center"/>
        <w:rPr>
          <w:rFonts w:hint="eastAsia" w:asciiTheme="majorEastAsia" w:hAnsiTheme="majorEastAsia" w:eastAsiaTheme="majorEastAsia" w:cstheme="majorEastAsia"/>
          <w:b/>
          <w:bCs w:val="0"/>
          <w:color w:val="auto"/>
          <w:sz w:val="36"/>
          <w:szCs w:val="36"/>
          <w:highlight w:val="none"/>
          <w:lang w:val="en-US"/>
        </w:rPr>
      </w:pPr>
      <w:r>
        <w:rPr>
          <w:rFonts w:hint="eastAsia" w:asciiTheme="majorEastAsia" w:hAnsiTheme="majorEastAsia" w:eastAsiaTheme="majorEastAsia" w:cstheme="majorEastAsia"/>
          <w:b/>
          <w:bCs w:val="0"/>
          <w:color w:val="auto"/>
          <w:kern w:val="0"/>
          <w:sz w:val="36"/>
          <w:szCs w:val="36"/>
          <w:highlight w:val="none"/>
          <w:u w:color="000000"/>
          <w:lang w:val="en-US" w:eastAsia="zh-CN" w:bidi="ar"/>
        </w:rPr>
        <w:t>目  录</w:t>
      </w:r>
    </w:p>
    <w:p w14:paraId="7316D90D">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第一章  招标公告</w:t>
      </w:r>
      <w:bookmarkStart w:id="0" w:name="OLE_LINK4"/>
      <w:r>
        <w:rPr>
          <w:rFonts w:hint="eastAsia" w:asciiTheme="majorEastAsia" w:hAnsiTheme="majorEastAsia" w:eastAsiaTheme="majorEastAsia" w:cstheme="majorEastAsia"/>
          <w:color w:val="auto"/>
          <w:kern w:val="0"/>
          <w:sz w:val="24"/>
          <w:szCs w:val="24"/>
          <w:highlight w:val="none"/>
          <w:u w:color="000000"/>
          <w:lang w:val="en-US" w:eastAsia="zh-CN" w:bidi="ar"/>
        </w:rPr>
        <w:t xml:space="preserve"> …………………………………………………………………</w:t>
      </w:r>
      <w:bookmarkEnd w:id="0"/>
      <w:r>
        <w:rPr>
          <w:rFonts w:hint="eastAsia" w:asciiTheme="majorEastAsia" w:hAnsiTheme="majorEastAsia" w:eastAsiaTheme="majorEastAsia" w:cstheme="majorEastAsia"/>
          <w:color w:val="auto"/>
          <w:kern w:val="0"/>
          <w:sz w:val="24"/>
          <w:szCs w:val="24"/>
          <w:highlight w:val="none"/>
          <w:u w:color="000000"/>
          <w:lang w:val="en-US" w:eastAsia="zh-CN" w:bidi="ar"/>
        </w:rPr>
        <w:t>1</w:t>
      </w:r>
    </w:p>
    <w:p w14:paraId="62002342">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第二章  投标人须知 ………………………………………………………………3</w:t>
      </w:r>
    </w:p>
    <w:p w14:paraId="09566071">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第三章  资格审查办法……………………………………………………………13</w:t>
      </w:r>
    </w:p>
    <w:p w14:paraId="3EA0CE89">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第四章  评标办法…………………………………………………………………15</w:t>
      </w:r>
    </w:p>
    <w:p w14:paraId="4EB4E86D">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第五章  用户需求书………………………………………………………………17</w:t>
      </w:r>
    </w:p>
    <w:p w14:paraId="22508492">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第六章  合同条款及格式…………………………………………………………25</w:t>
      </w:r>
    </w:p>
    <w:p w14:paraId="49B433EC">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第七章  投标文件格式……………………………………………………………36</w:t>
      </w:r>
    </w:p>
    <w:p w14:paraId="1AE789B3">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第八章  招标人、招标代理机构对本招标文件的确认…………………………42</w:t>
      </w:r>
    </w:p>
    <w:p w14:paraId="3A374551">
      <w:pPr>
        <w:rPr>
          <w:rFonts w:hint="eastAsia" w:asciiTheme="majorEastAsia" w:hAnsiTheme="majorEastAsia" w:eastAsiaTheme="majorEastAsia" w:cstheme="majorEastAsia"/>
          <w:color w:val="auto"/>
          <w:sz w:val="24"/>
          <w:szCs w:val="24"/>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14:paraId="5EDE9B9D">
      <w:pPr>
        <w:pStyle w:val="19"/>
        <w:keepNext w:val="0"/>
        <w:keepLines w:val="0"/>
        <w:pageBreakBefore w:val="0"/>
        <w:widowControl/>
        <w:kinsoku/>
        <w:overflowPunct/>
        <w:topLinePunct w:val="0"/>
        <w:autoSpaceDN/>
        <w:bidi w:val="0"/>
        <w:adjustRightInd/>
        <w:snapToGrid/>
        <w:spacing w:beforeAutospacing="0" w:afterAutospacing="0" w:line="480" w:lineRule="exact"/>
        <w:jc w:val="center"/>
        <w:textAlignment w:val="auto"/>
        <w:rPr>
          <w:rFonts w:hint="eastAsia" w:asciiTheme="majorEastAsia" w:hAnsiTheme="majorEastAsia" w:eastAsiaTheme="majorEastAsia" w:cstheme="majorEastAsia"/>
          <w:b/>
          <w:bCs/>
          <w:color w:val="auto"/>
          <w:highlight w:val="none"/>
          <w:lang w:val="en-US"/>
        </w:rPr>
      </w:pPr>
      <w:bookmarkStart w:id="1" w:name="_Toc29214"/>
      <w:bookmarkEnd w:id="1"/>
      <w:bookmarkStart w:id="2" w:name="_Toc23741_WPSOffice_Level1"/>
      <w:bookmarkEnd w:id="2"/>
      <w:r>
        <w:rPr>
          <w:rFonts w:hint="eastAsia" w:asciiTheme="majorEastAsia" w:hAnsiTheme="majorEastAsia" w:eastAsiaTheme="majorEastAsia" w:cstheme="majorEastAsia"/>
          <w:b/>
          <w:bCs/>
          <w:color w:val="auto"/>
          <w:highlight w:val="none"/>
          <w:lang w:eastAsia="zh-CN"/>
        </w:rPr>
        <w:t>第一章</w:t>
      </w:r>
      <w:r>
        <w:rPr>
          <w:rFonts w:hint="eastAsia" w:asciiTheme="majorEastAsia" w:hAnsiTheme="majorEastAsia" w:eastAsiaTheme="majorEastAsia" w:cstheme="majorEastAsia"/>
          <w:b/>
          <w:bCs/>
          <w:color w:val="auto"/>
          <w:highlight w:val="none"/>
          <w:lang w:val="en-US"/>
        </w:rPr>
        <w:t xml:space="preserve">  </w:t>
      </w:r>
      <w:bookmarkStart w:id="3" w:name="_Toc18980_WPSOffice_Level1"/>
      <w:bookmarkEnd w:id="3"/>
      <w:bookmarkStart w:id="4" w:name="_Toc7358"/>
      <w:bookmarkEnd w:id="4"/>
      <w:r>
        <w:rPr>
          <w:rFonts w:hint="eastAsia" w:asciiTheme="majorEastAsia" w:hAnsiTheme="majorEastAsia" w:eastAsiaTheme="majorEastAsia" w:cstheme="majorEastAsia"/>
          <w:b/>
          <w:bCs/>
          <w:color w:val="auto"/>
          <w:highlight w:val="none"/>
          <w:lang w:eastAsia="zh-CN"/>
        </w:rPr>
        <w:t>招标公告</w:t>
      </w:r>
    </w:p>
    <w:p w14:paraId="1B057A5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Theme="majorEastAsia" w:hAnsiTheme="majorEastAsia" w:eastAsiaTheme="majorEastAsia" w:cstheme="majorEastAsia"/>
          <w:color w:val="auto"/>
          <w:kern w:val="0"/>
          <w:sz w:val="24"/>
          <w:szCs w:val="24"/>
          <w:highlight w:val="none"/>
          <w:u w:color="000000"/>
          <w:lang w:val="en-US" w:eastAsia="zh-CN" w:bidi="ar"/>
        </w:rPr>
      </w:pPr>
      <w:bookmarkStart w:id="5" w:name="_Toc35393621"/>
      <w:bookmarkEnd w:id="5"/>
      <w:bookmarkStart w:id="6" w:name="_Toc28359079"/>
      <w:bookmarkEnd w:id="6"/>
      <w:bookmarkStart w:id="7" w:name="_Toc58430305"/>
      <w:bookmarkEnd w:id="7"/>
      <w:bookmarkStart w:id="8" w:name="_Toc28359002"/>
      <w:bookmarkEnd w:id="8"/>
      <w:bookmarkStart w:id="9" w:name="_Toc35393790"/>
      <w:r>
        <w:rPr>
          <w:rFonts w:hint="eastAsia" w:asciiTheme="majorEastAsia" w:hAnsiTheme="majorEastAsia" w:eastAsiaTheme="majorEastAsia" w:cstheme="majorEastAsia"/>
          <w:color w:val="auto"/>
          <w:kern w:val="0"/>
          <w:sz w:val="24"/>
          <w:szCs w:val="24"/>
          <w:highlight w:val="none"/>
          <w:u w:color="000000"/>
          <w:lang w:val="en-US" w:eastAsia="zh-CN" w:bidi="ar"/>
        </w:rPr>
        <w:t>项目概况</w:t>
      </w:r>
    </w:p>
    <w:p w14:paraId="0D7335B5">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2025年度滁州至南京城际铁路（滁州段）控制中心和相官车辆段食堂经营管理服务项目的潜在投标人应在滁州市滁宁城际铁路开发建设有限公司网站（http://czctgs.cn/）获取招标文件，并于2025年6月13日9时30分（北京时间）前递交投标文件。</w:t>
      </w:r>
    </w:p>
    <w:p w14:paraId="11FDF104">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一、项目基本情况</w:t>
      </w:r>
      <w:bookmarkEnd w:id="9"/>
    </w:p>
    <w:p w14:paraId="478A1DA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项目名称：2025年度滁州至南京城际铁路（滁州段）控制中心和相官车辆段食堂经营管理服务项目</w:t>
      </w:r>
    </w:p>
    <w:p w14:paraId="682D243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项目概况：分为两个标包，第1包为滁州至南京城际铁路（滁州段）控制中心食堂服务外包服务，保障约260人就餐；第2包为滁州至南京城际铁路（滁州段）相官车辆段食堂服务外包服务，保障约500人就餐。</w:t>
      </w:r>
    </w:p>
    <w:p w14:paraId="3039EE12">
      <w:pPr>
        <w:spacing w:line="440" w:lineRule="exact"/>
        <w:ind w:firstLine="480" w:firstLineChars="200"/>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服务期：服务期限为三年，合同一年一签。根据招标人在合同期限内的考核结果决定是否续签，未达到考核标准的，招标人有权终止合同并重新选取服务单位。</w:t>
      </w:r>
    </w:p>
    <w:p w14:paraId="609742B2">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Theme="majorEastAsia" w:hAnsiTheme="majorEastAsia" w:eastAsiaTheme="majorEastAsia" w:cstheme="majorEastAsia"/>
          <w:b w:val="0"/>
          <w:bCs w:val="0"/>
          <w:color w:val="auto"/>
          <w:kern w:val="0"/>
          <w:sz w:val="24"/>
          <w:szCs w:val="24"/>
          <w:highlight w:val="none"/>
          <w:u w:color="000000"/>
          <w:lang w:val="en-US" w:eastAsia="zh-CN" w:bidi="ar"/>
        </w:rPr>
      </w:pPr>
      <w:r>
        <w:rPr>
          <w:rFonts w:hint="eastAsia" w:asciiTheme="majorEastAsia" w:hAnsiTheme="majorEastAsia" w:eastAsiaTheme="majorEastAsia" w:cstheme="majorEastAsia"/>
          <w:b w:val="0"/>
          <w:bCs w:val="0"/>
          <w:color w:val="auto"/>
          <w:kern w:val="0"/>
          <w:sz w:val="24"/>
          <w:szCs w:val="24"/>
          <w:highlight w:val="none"/>
          <w:u w:color="000000"/>
          <w:lang w:val="en-US" w:eastAsia="zh-CN" w:bidi="ar"/>
        </w:rPr>
        <w:t>本项目不接受联合体投标。</w:t>
      </w:r>
    </w:p>
    <w:p w14:paraId="1B3B30C9">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90" w:firstLineChars="200"/>
        <w:jc w:val="both"/>
        <w:textAlignment w:val="auto"/>
        <w:rPr>
          <w:rFonts w:hint="eastAsia" w:asciiTheme="majorEastAsia" w:hAnsiTheme="majorEastAsia" w:eastAsiaTheme="majorEastAsia" w:cstheme="majorEastAsia"/>
          <w:b/>
          <w:bCs w:val="0"/>
          <w:color w:val="auto"/>
          <w:spacing w:val="2"/>
          <w:sz w:val="24"/>
          <w:szCs w:val="24"/>
          <w:highlight w:val="none"/>
          <w:lang w:val="en-US"/>
        </w:rPr>
      </w:pPr>
      <w:r>
        <w:rPr>
          <w:rFonts w:hint="eastAsia" w:asciiTheme="majorEastAsia" w:hAnsiTheme="majorEastAsia" w:eastAsiaTheme="majorEastAsia" w:cstheme="majorEastAsia"/>
          <w:b/>
          <w:bCs w:val="0"/>
          <w:color w:val="auto"/>
          <w:spacing w:val="2"/>
          <w:kern w:val="0"/>
          <w:sz w:val="24"/>
          <w:szCs w:val="24"/>
          <w:highlight w:val="none"/>
          <w:u w:color="000000"/>
          <w:lang w:val="en-US" w:eastAsia="zh-CN" w:bidi="ar"/>
        </w:rPr>
        <w:t>二、</w:t>
      </w:r>
      <w:r>
        <w:rPr>
          <w:rFonts w:hint="eastAsia" w:asciiTheme="majorEastAsia" w:hAnsiTheme="majorEastAsia" w:eastAsiaTheme="majorEastAsia" w:cstheme="majorEastAsia"/>
          <w:b/>
          <w:bCs w:val="0"/>
          <w:color w:val="auto"/>
          <w:kern w:val="0"/>
          <w:sz w:val="24"/>
          <w:szCs w:val="24"/>
          <w:highlight w:val="none"/>
          <w:u w:color="000000"/>
          <w:lang w:val="en-US" w:eastAsia="zh-CN" w:bidi="ar"/>
        </w:rPr>
        <w:t>投标人的资格要求</w:t>
      </w:r>
    </w:p>
    <w:p w14:paraId="0C01BDE6">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2.1投标人须具有合法有效的营业执照、组织机构代码证、税务登记证（或三证合一的营业执照）；</w:t>
      </w:r>
    </w:p>
    <w:p w14:paraId="50F118D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2.2投标人须具有合格有效的《食品经营许可证》。</w:t>
      </w:r>
    </w:p>
    <w:p w14:paraId="29FFAA4A">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三、获取招标文件</w:t>
      </w:r>
    </w:p>
    <w:p w14:paraId="4F718B73">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Theme="majorEastAsia" w:hAnsiTheme="majorEastAsia" w:eastAsiaTheme="majorEastAsia" w:cstheme="majorEastAsia"/>
          <w:color w:val="auto"/>
          <w:sz w:val="24"/>
          <w:szCs w:val="24"/>
          <w:highlight w:val="none"/>
          <w:u w:val="singl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时间：</w:t>
      </w:r>
      <w:r>
        <w:rPr>
          <w:rFonts w:hint="eastAsia" w:asciiTheme="majorEastAsia" w:hAnsiTheme="majorEastAsia" w:eastAsiaTheme="majorEastAsia" w:cstheme="majorEastAsia"/>
          <w:color w:val="auto"/>
          <w:kern w:val="0"/>
          <w:sz w:val="24"/>
          <w:szCs w:val="24"/>
          <w:highlight w:val="none"/>
          <w:u w:val="single" w:color="000000"/>
          <w:lang w:val="en-US" w:eastAsia="zh-CN" w:bidi="ar"/>
        </w:rPr>
        <w:t xml:space="preserve"> 2025年6月5日</w:t>
      </w:r>
      <w:r>
        <w:rPr>
          <w:rFonts w:hint="eastAsia" w:asciiTheme="majorEastAsia" w:hAnsiTheme="majorEastAsia" w:eastAsiaTheme="majorEastAsia" w:cstheme="majorEastAsia"/>
          <w:color w:val="auto"/>
          <w:kern w:val="0"/>
          <w:sz w:val="24"/>
          <w:szCs w:val="24"/>
          <w:highlight w:val="none"/>
          <w:u w:color="000000"/>
          <w:lang w:val="en-US" w:eastAsia="zh-CN" w:bidi="ar"/>
        </w:rPr>
        <w:t>至</w:t>
      </w:r>
      <w:r>
        <w:rPr>
          <w:rFonts w:hint="eastAsia" w:asciiTheme="majorEastAsia" w:hAnsiTheme="majorEastAsia" w:eastAsiaTheme="majorEastAsia" w:cstheme="majorEastAsia"/>
          <w:color w:val="auto"/>
          <w:kern w:val="0"/>
          <w:sz w:val="24"/>
          <w:szCs w:val="24"/>
          <w:highlight w:val="none"/>
          <w:u w:val="single" w:color="000000"/>
          <w:lang w:val="en-US" w:eastAsia="zh-CN" w:bidi="ar"/>
        </w:rPr>
        <w:t xml:space="preserve"> 2025年6月13日</w:t>
      </w:r>
    </w:p>
    <w:p w14:paraId="5632F504">
      <w:pPr>
        <w:keepNext w:val="0"/>
        <w:keepLines w:val="0"/>
        <w:pageBreakBefore w:val="0"/>
        <w:kinsoku/>
        <w:overflowPunct/>
        <w:topLinePunct w:val="0"/>
        <w:autoSpaceDE/>
        <w:autoSpaceDN/>
        <w:bidi w:val="0"/>
        <w:adjustRightInd/>
        <w:snapToGrid/>
        <w:spacing w:line="480" w:lineRule="exact"/>
        <w:ind w:firstLine="540"/>
        <w:textAlignment w:val="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kern w:val="0"/>
          <w:sz w:val="24"/>
          <w:szCs w:val="24"/>
          <w:highlight w:val="none"/>
          <w:u w:color="000000"/>
          <w:lang w:val="en-US" w:eastAsia="zh-CN" w:bidi="ar"/>
        </w:rPr>
        <w:t>地点：</w:t>
      </w:r>
      <w:r>
        <w:rPr>
          <w:rFonts w:hint="eastAsia" w:asciiTheme="majorEastAsia" w:hAnsiTheme="majorEastAsia" w:eastAsiaTheme="majorEastAsia" w:cstheme="majorEastAsia"/>
          <w:color w:val="auto"/>
          <w:sz w:val="24"/>
          <w:szCs w:val="24"/>
          <w:highlight w:val="none"/>
          <w:lang w:eastAsia="zh-CN"/>
        </w:rPr>
        <w:t>滁州市滁宁城际铁路开发建设有限公司</w:t>
      </w:r>
      <w:r>
        <w:rPr>
          <w:rFonts w:hint="eastAsia" w:asciiTheme="majorEastAsia" w:hAnsiTheme="majorEastAsia" w:eastAsiaTheme="majorEastAsia" w:cstheme="majorEastAsia"/>
          <w:color w:val="auto"/>
          <w:sz w:val="24"/>
          <w:szCs w:val="24"/>
          <w:highlight w:val="none"/>
        </w:rPr>
        <w:t>网站</w:t>
      </w:r>
      <w:r>
        <w:rPr>
          <w:rFonts w:hint="eastAsia" w:asciiTheme="majorEastAsia" w:hAnsiTheme="majorEastAsia" w:eastAsiaTheme="majorEastAsia" w:cstheme="majorEastAsia"/>
          <w:color w:val="auto"/>
          <w:sz w:val="24"/>
          <w:szCs w:val="24"/>
          <w:highlight w:val="none"/>
          <w:u w:val="single"/>
        </w:rPr>
        <w:t>（</w:t>
      </w:r>
      <w:r>
        <w:rPr>
          <w:rFonts w:hint="eastAsia" w:asciiTheme="majorEastAsia" w:hAnsiTheme="majorEastAsia" w:eastAsiaTheme="majorEastAsia" w:cstheme="majorEastAsia"/>
          <w:color w:val="auto"/>
          <w:sz w:val="24"/>
          <w:szCs w:val="24"/>
          <w:highlight w:val="none"/>
          <w:u w:val="single"/>
          <w:lang w:eastAsia="zh-CN"/>
        </w:rPr>
        <w:t>http://czctgs.cn/</w:t>
      </w:r>
      <w:r>
        <w:rPr>
          <w:rFonts w:hint="eastAsia" w:asciiTheme="majorEastAsia" w:hAnsiTheme="majorEastAsia" w:eastAsiaTheme="majorEastAsia" w:cstheme="majorEastAsia"/>
          <w:color w:val="auto"/>
          <w:sz w:val="24"/>
          <w:szCs w:val="24"/>
          <w:highlight w:val="none"/>
          <w:u w:val="single"/>
        </w:rPr>
        <w:t>）</w:t>
      </w:r>
    </w:p>
    <w:p w14:paraId="53874518">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方式：网上下载</w:t>
      </w:r>
    </w:p>
    <w:p w14:paraId="3FB2CF46">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售价：0元</w:t>
      </w:r>
    </w:p>
    <w:p w14:paraId="6D0B53B2">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Theme="majorEastAsia" w:hAnsiTheme="majorEastAsia" w:eastAsiaTheme="majorEastAsia" w:cstheme="majorEastAsia"/>
          <w:b/>
          <w:bCs w:val="0"/>
          <w:color w:val="auto"/>
          <w:sz w:val="24"/>
          <w:szCs w:val="24"/>
          <w:highlight w:val="none"/>
          <w:lang w:val="en-US"/>
        </w:rPr>
      </w:pPr>
      <w:bookmarkStart w:id="10" w:name="_Toc58430308"/>
      <w:bookmarkEnd w:id="10"/>
      <w:bookmarkStart w:id="11" w:name="_Toc35393793"/>
      <w:bookmarkEnd w:id="11"/>
      <w:bookmarkStart w:id="12" w:name="_Toc28359005"/>
      <w:bookmarkEnd w:id="12"/>
      <w:bookmarkStart w:id="13" w:name="_Toc28359082"/>
      <w:bookmarkEnd w:id="13"/>
      <w:r>
        <w:rPr>
          <w:rFonts w:hint="eastAsia" w:asciiTheme="majorEastAsia" w:hAnsiTheme="majorEastAsia" w:eastAsiaTheme="majorEastAsia" w:cstheme="majorEastAsia"/>
          <w:b/>
          <w:color w:val="auto"/>
          <w:sz w:val="24"/>
          <w:szCs w:val="24"/>
          <w:highlight w:val="none"/>
        </w:rPr>
        <w:t>四、提交投标文件截止时间、开标时间和</w:t>
      </w:r>
      <w:r>
        <w:rPr>
          <w:rFonts w:hint="eastAsia" w:asciiTheme="majorEastAsia" w:hAnsiTheme="majorEastAsia" w:eastAsiaTheme="majorEastAsia" w:cstheme="majorEastAsia"/>
          <w:b/>
          <w:color w:val="auto"/>
          <w:sz w:val="24"/>
          <w:szCs w:val="24"/>
          <w:highlight w:val="none"/>
          <w:lang w:val="en-US" w:eastAsia="zh-CN"/>
        </w:rPr>
        <w:t>地点</w:t>
      </w:r>
    </w:p>
    <w:p w14:paraId="43606FC8">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截止时间：</w:t>
      </w:r>
      <w:r>
        <w:rPr>
          <w:rFonts w:hint="eastAsia" w:asciiTheme="majorEastAsia" w:hAnsiTheme="majorEastAsia" w:eastAsiaTheme="majorEastAsia" w:cstheme="majorEastAsia"/>
          <w:bCs/>
          <w:color w:val="auto"/>
          <w:kern w:val="0"/>
          <w:sz w:val="24"/>
          <w:szCs w:val="24"/>
          <w:highlight w:val="none"/>
          <w:u w:val="single" w:color="000000"/>
          <w:lang w:val="en-US" w:eastAsia="zh-CN" w:bidi="ar"/>
        </w:rPr>
        <w:t>2025年6月13日9时30分</w:t>
      </w:r>
      <w:r>
        <w:rPr>
          <w:rFonts w:hint="eastAsia" w:asciiTheme="majorEastAsia" w:hAnsiTheme="majorEastAsia" w:eastAsiaTheme="majorEastAsia" w:cstheme="majorEastAsia"/>
          <w:bCs/>
          <w:color w:val="auto"/>
          <w:kern w:val="0"/>
          <w:sz w:val="24"/>
          <w:szCs w:val="24"/>
          <w:highlight w:val="none"/>
          <w:u w:color="000000"/>
          <w:lang w:val="en-US" w:eastAsia="zh-CN" w:bidi="ar"/>
        </w:rPr>
        <w:t>（北京时间）</w:t>
      </w:r>
    </w:p>
    <w:p w14:paraId="2F0079C2">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地点：滁州市滁宁城际铁路开发建设有限公司五楼会议室 (滁州市徽州路与扬子路交叉口东南侧)</w:t>
      </w:r>
    </w:p>
    <w:p w14:paraId="436F76E7">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五、投标保证金金额及缴纳账户</w:t>
      </w:r>
    </w:p>
    <w:p w14:paraId="68A8A1ED">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u w:val="singl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1.本项目不要求投标人提交投标保证金。</w:t>
      </w:r>
    </w:p>
    <w:p w14:paraId="0714278A">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90" w:firstLineChars="200"/>
        <w:jc w:val="both"/>
        <w:textAlignment w:val="auto"/>
        <w:rPr>
          <w:rFonts w:hint="eastAsia" w:asciiTheme="majorEastAsia" w:hAnsiTheme="majorEastAsia" w:eastAsiaTheme="majorEastAsia" w:cstheme="majorEastAsia"/>
          <w:b/>
          <w:bCs w:val="0"/>
          <w:color w:val="auto"/>
          <w:spacing w:val="2"/>
          <w:sz w:val="24"/>
          <w:szCs w:val="24"/>
          <w:highlight w:val="none"/>
          <w:lang w:val="en-US"/>
        </w:rPr>
      </w:pPr>
      <w:r>
        <w:rPr>
          <w:rFonts w:hint="eastAsia" w:asciiTheme="majorEastAsia" w:hAnsiTheme="majorEastAsia" w:eastAsiaTheme="majorEastAsia" w:cstheme="majorEastAsia"/>
          <w:b/>
          <w:bCs w:val="0"/>
          <w:color w:val="auto"/>
          <w:spacing w:val="2"/>
          <w:kern w:val="0"/>
          <w:sz w:val="24"/>
          <w:szCs w:val="24"/>
          <w:highlight w:val="none"/>
          <w:u w:color="000000"/>
          <w:lang w:val="en-US" w:eastAsia="zh-CN" w:bidi="ar"/>
        </w:rPr>
        <w:t>六、</w:t>
      </w:r>
      <w:r>
        <w:rPr>
          <w:rFonts w:hint="eastAsia" w:asciiTheme="majorEastAsia" w:hAnsiTheme="majorEastAsia" w:eastAsiaTheme="majorEastAsia" w:cstheme="majorEastAsia"/>
          <w:b/>
          <w:bCs w:val="0"/>
          <w:color w:val="auto"/>
          <w:kern w:val="0"/>
          <w:sz w:val="24"/>
          <w:szCs w:val="24"/>
          <w:highlight w:val="none"/>
          <w:u w:color="000000"/>
          <w:lang w:val="en-US" w:eastAsia="zh-CN" w:bidi="ar"/>
        </w:rPr>
        <w:t>对本次招标提出询问，请按以下方式联系</w:t>
      </w:r>
    </w:p>
    <w:p w14:paraId="17879B5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1.招标人信息</w:t>
      </w:r>
    </w:p>
    <w:p w14:paraId="555151AF">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 xml:space="preserve">名称：滁州市滁宁城际铁路开发建设有限公司   </w:t>
      </w:r>
    </w:p>
    <w:p w14:paraId="0D427EC3">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 xml:space="preserve">地址：滁州市徽州路与扬子路交叉口东南侧7楼 </w:t>
      </w:r>
    </w:p>
    <w:p w14:paraId="284B249D">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kern w:val="0"/>
          <w:sz w:val="24"/>
          <w:szCs w:val="24"/>
          <w:highlight w:val="none"/>
          <w:u w:color="000000"/>
          <w:lang w:val="en-US" w:eastAsia="zh-CN" w:bidi="ar"/>
        </w:rPr>
      </w:pPr>
      <w:r>
        <w:rPr>
          <w:rFonts w:hint="eastAsia" w:asciiTheme="majorEastAsia" w:hAnsiTheme="majorEastAsia" w:eastAsiaTheme="majorEastAsia" w:cstheme="majorEastAsia"/>
          <w:bCs/>
          <w:color w:val="auto"/>
          <w:kern w:val="0"/>
          <w:sz w:val="24"/>
          <w:szCs w:val="24"/>
          <w:highlight w:val="none"/>
          <w:u w:color="000000"/>
          <w:lang w:val="en-US" w:eastAsia="zh-CN" w:bidi="ar"/>
        </w:rPr>
        <w:t>联系方式：</w:t>
      </w:r>
      <w:bookmarkStart w:id="14" w:name="_Toc28359010"/>
      <w:bookmarkEnd w:id="14"/>
      <w:bookmarkStart w:id="15" w:name="_Toc28359087"/>
      <w:r>
        <w:rPr>
          <w:rFonts w:hint="eastAsia" w:asciiTheme="majorEastAsia" w:hAnsiTheme="majorEastAsia" w:eastAsiaTheme="majorEastAsia" w:cstheme="majorEastAsia"/>
          <w:bCs/>
          <w:color w:val="auto"/>
          <w:sz w:val="24"/>
          <w:szCs w:val="24"/>
          <w:highlight w:val="none"/>
          <w:lang w:val="en-US" w:eastAsia="zh-CN"/>
        </w:rPr>
        <w:t>18949108929</w:t>
      </w:r>
    </w:p>
    <w:p w14:paraId="10A729C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2.</w:t>
      </w:r>
      <w:bookmarkEnd w:id="15"/>
      <w:r>
        <w:rPr>
          <w:rFonts w:hint="eastAsia" w:asciiTheme="majorEastAsia" w:hAnsiTheme="majorEastAsia" w:eastAsiaTheme="majorEastAsia" w:cstheme="majorEastAsia"/>
          <w:bCs/>
          <w:color w:val="auto"/>
          <w:kern w:val="0"/>
          <w:sz w:val="24"/>
          <w:szCs w:val="24"/>
          <w:highlight w:val="none"/>
          <w:u w:color="000000"/>
          <w:lang w:val="en-US" w:eastAsia="zh-CN" w:bidi="ar"/>
        </w:rPr>
        <w:t>代理机构信息</w:t>
      </w:r>
    </w:p>
    <w:p w14:paraId="7F42ED2B">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名称：滁州市城投工程咨询管理有限公司</w:t>
      </w:r>
    </w:p>
    <w:p w14:paraId="37758D28">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地址：滁州市龙蟠大道109号房产大厦6楼605室</w:t>
      </w:r>
    </w:p>
    <w:p w14:paraId="7FE01EF6">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联系方式：0550-3519519、18005505728</w:t>
      </w:r>
    </w:p>
    <w:p w14:paraId="1E15982D">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3.项目联系方式</w:t>
      </w:r>
    </w:p>
    <w:p w14:paraId="5A1FA7BD">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 xml:space="preserve">项目联系人：    陈俊        周蓓蕾    </w:t>
      </w:r>
    </w:p>
    <w:p w14:paraId="5F953EE3">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kern w:val="0"/>
          <w:sz w:val="24"/>
          <w:szCs w:val="24"/>
          <w:highlight w:val="none"/>
          <w:u w:color="000000"/>
          <w:lang w:val="en-US" w:eastAsia="zh-CN" w:bidi="ar"/>
        </w:rPr>
      </w:pPr>
      <w:r>
        <w:rPr>
          <w:rFonts w:hint="eastAsia" w:asciiTheme="majorEastAsia" w:hAnsiTheme="majorEastAsia" w:eastAsiaTheme="majorEastAsia" w:cstheme="majorEastAsia"/>
          <w:bCs/>
          <w:color w:val="auto"/>
          <w:kern w:val="0"/>
          <w:sz w:val="24"/>
          <w:szCs w:val="24"/>
          <w:highlight w:val="none"/>
          <w:u w:color="000000"/>
          <w:lang w:val="en-US" w:eastAsia="zh-CN" w:bidi="ar"/>
        </w:rPr>
        <w:t xml:space="preserve">电      话： </w:t>
      </w:r>
      <w:r>
        <w:rPr>
          <w:rFonts w:hint="eastAsia" w:asciiTheme="majorEastAsia" w:hAnsiTheme="majorEastAsia" w:eastAsiaTheme="majorEastAsia" w:cstheme="majorEastAsia"/>
          <w:bCs/>
          <w:color w:val="auto"/>
          <w:sz w:val="24"/>
          <w:szCs w:val="24"/>
          <w:highlight w:val="none"/>
          <w:lang w:val="en-US" w:eastAsia="zh-CN"/>
        </w:rPr>
        <w:t>18949108929</w:t>
      </w:r>
      <w:r>
        <w:rPr>
          <w:rFonts w:hint="eastAsia" w:asciiTheme="majorEastAsia" w:hAnsiTheme="majorEastAsia" w:eastAsiaTheme="majorEastAsia" w:cstheme="majorEastAsia"/>
          <w:bCs/>
          <w:color w:val="auto"/>
          <w:kern w:val="0"/>
          <w:sz w:val="24"/>
          <w:szCs w:val="24"/>
          <w:highlight w:val="none"/>
          <w:u w:color="000000"/>
          <w:lang w:val="en-US" w:eastAsia="zh-CN" w:bidi="ar"/>
        </w:rPr>
        <w:t xml:space="preserve">   18005505728</w:t>
      </w:r>
    </w:p>
    <w:p w14:paraId="5CC28E3E">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Theme="majorEastAsia" w:hAnsiTheme="majorEastAsia" w:eastAsiaTheme="majorEastAsia" w:cstheme="majorEastAsia"/>
          <w:b/>
          <w:bCs/>
          <w:color w:val="auto"/>
          <w:kern w:val="0"/>
          <w:sz w:val="28"/>
          <w:szCs w:val="28"/>
          <w:highlight w:val="none"/>
          <w:u w:color="000000"/>
          <w:lang w:val="en-US" w:eastAsia="zh-CN" w:bidi="ar"/>
        </w:rPr>
      </w:pPr>
      <w:r>
        <w:rPr>
          <w:rFonts w:hint="eastAsia" w:asciiTheme="majorEastAsia" w:hAnsiTheme="majorEastAsia" w:eastAsiaTheme="majorEastAsia" w:cstheme="majorEastAsia"/>
          <w:bCs/>
          <w:color w:val="auto"/>
          <w:kern w:val="0"/>
          <w:sz w:val="24"/>
          <w:szCs w:val="24"/>
          <w:highlight w:val="none"/>
          <w:u w:color="000000"/>
          <w:lang w:val="en-US" w:eastAsia="zh-CN" w:bidi="ar"/>
        </w:rPr>
        <w:t xml:space="preserve"> </w:t>
      </w:r>
      <w:r>
        <w:rPr>
          <w:rFonts w:hint="eastAsia" w:asciiTheme="majorEastAsia" w:hAnsiTheme="majorEastAsia" w:eastAsiaTheme="majorEastAsia" w:cstheme="majorEastAsia"/>
          <w:bCs/>
          <w:color w:val="auto"/>
          <w:kern w:val="0"/>
          <w:sz w:val="24"/>
          <w:szCs w:val="24"/>
          <w:highlight w:val="none"/>
          <w:u w:color="000000"/>
          <w:lang w:val="en-US" w:eastAsia="zh-CN" w:bidi="ar"/>
        </w:rPr>
        <w:br w:type="page"/>
      </w:r>
      <w:r>
        <w:rPr>
          <w:rFonts w:hint="eastAsia" w:asciiTheme="majorEastAsia" w:hAnsiTheme="majorEastAsia" w:eastAsiaTheme="majorEastAsia" w:cstheme="majorEastAsia"/>
          <w:bCs/>
          <w:color w:val="auto"/>
          <w:kern w:val="0"/>
          <w:sz w:val="24"/>
          <w:szCs w:val="24"/>
          <w:highlight w:val="none"/>
          <w:u w:color="000000"/>
          <w:lang w:val="en-US" w:eastAsia="zh-CN" w:bidi="ar"/>
        </w:rPr>
        <w:t xml:space="preserve">   </w:t>
      </w:r>
      <w:r>
        <w:rPr>
          <w:rFonts w:hint="eastAsia" w:asciiTheme="majorEastAsia" w:hAnsiTheme="majorEastAsia" w:eastAsiaTheme="majorEastAsia" w:cstheme="majorEastAsia"/>
          <w:b/>
          <w:bCs/>
          <w:color w:val="auto"/>
          <w:kern w:val="0"/>
          <w:sz w:val="28"/>
          <w:szCs w:val="28"/>
          <w:highlight w:val="none"/>
          <w:u w:color="000000"/>
          <w:lang w:val="en-US" w:eastAsia="zh-CN" w:bidi="ar"/>
        </w:rPr>
        <w:t>第二章 投标人须知</w:t>
      </w:r>
      <w:bookmarkStart w:id="16" w:name="_Toc9559"/>
      <w:bookmarkEnd w:id="16"/>
      <w:bookmarkStart w:id="17" w:name="_Toc28003_WPSOffice_Level2"/>
    </w:p>
    <w:p w14:paraId="30896564">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2" w:firstLineChars="200"/>
        <w:jc w:val="center"/>
        <w:textAlignment w:val="auto"/>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一、投标人须知前附表</w:t>
      </w:r>
      <w:bookmarkEnd w:id="17"/>
    </w:p>
    <w:tbl>
      <w:tblPr>
        <w:tblStyle w:val="24"/>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2906FB3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3D1A95D6">
            <w:pPr>
              <w:pStyle w:val="14"/>
              <w:keepNext w:val="0"/>
              <w:keepLines w:val="0"/>
              <w:pageBreakBefore w:val="0"/>
              <w:widowControl/>
              <w:kinsoku/>
              <w:wordWrap/>
              <w:overflowPunct/>
              <w:topLinePunct w:val="0"/>
              <w:autoSpaceDN/>
              <w:bidi w:val="0"/>
              <w:adjustRightInd/>
              <w:snapToGrid/>
              <w:spacing w:line="360" w:lineRule="exact"/>
              <w:jc w:val="center"/>
              <w:textAlignment w:val="auto"/>
              <w:rPr>
                <w:rFonts w:hint="eastAsia" w:asciiTheme="majorEastAsia" w:hAnsiTheme="majorEastAsia" w:eastAsiaTheme="majorEastAsia" w:cstheme="majorEastAsia"/>
                <w:b/>
                <w:bCs w:val="0"/>
                <w:color w:val="auto"/>
                <w:highlight w:val="none"/>
                <w:lang w:val="en-US" w:eastAsia="zh-CN"/>
              </w:rPr>
            </w:pPr>
            <w:r>
              <w:rPr>
                <w:rFonts w:hint="eastAsia" w:asciiTheme="majorEastAsia" w:hAnsiTheme="majorEastAsia" w:eastAsiaTheme="majorEastAsia" w:cstheme="majorEastAsia"/>
                <w:b/>
                <w:bCs w:val="0"/>
                <w:color w:val="auto"/>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4A7EA8FF">
            <w:pPr>
              <w:pStyle w:val="14"/>
              <w:keepNext w:val="0"/>
              <w:keepLines w:val="0"/>
              <w:pageBreakBefore w:val="0"/>
              <w:widowControl/>
              <w:kinsoku/>
              <w:wordWrap/>
              <w:overflowPunct/>
              <w:topLinePunct w:val="0"/>
              <w:autoSpaceDN/>
              <w:bidi w:val="0"/>
              <w:adjustRightInd/>
              <w:snapToGrid/>
              <w:spacing w:line="360" w:lineRule="exact"/>
              <w:jc w:val="center"/>
              <w:textAlignment w:val="auto"/>
              <w:rPr>
                <w:rFonts w:hint="eastAsia" w:asciiTheme="majorEastAsia" w:hAnsiTheme="majorEastAsia" w:eastAsiaTheme="majorEastAsia" w:cstheme="majorEastAsia"/>
                <w:b/>
                <w:bCs w:val="0"/>
                <w:color w:val="auto"/>
                <w:highlight w:val="none"/>
                <w:lang w:val="en-US"/>
              </w:rPr>
            </w:pPr>
            <w:r>
              <w:rPr>
                <w:rFonts w:hint="eastAsia" w:asciiTheme="majorEastAsia" w:hAnsiTheme="majorEastAsia" w:eastAsiaTheme="majorEastAsia" w:cstheme="major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3271FD37">
            <w:pPr>
              <w:pStyle w:val="14"/>
              <w:keepNext w:val="0"/>
              <w:keepLines w:val="0"/>
              <w:pageBreakBefore w:val="0"/>
              <w:widowControl/>
              <w:kinsoku/>
              <w:wordWrap/>
              <w:overflowPunct/>
              <w:topLinePunct w:val="0"/>
              <w:autoSpaceDN/>
              <w:bidi w:val="0"/>
              <w:adjustRightInd/>
              <w:snapToGrid/>
              <w:spacing w:line="360" w:lineRule="exact"/>
              <w:jc w:val="center"/>
              <w:textAlignment w:val="auto"/>
              <w:rPr>
                <w:rFonts w:hint="eastAsia" w:asciiTheme="majorEastAsia" w:hAnsiTheme="majorEastAsia" w:eastAsiaTheme="majorEastAsia" w:cstheme="majorEastAsia"/>
                <w:b/>
                <w:bCs w:val="0"/>
                <w:color w:val="auto"/>
                <w:highlight w:val="none"/>
                <w:lang w:val="en-US"/>
              </w:rPr>
            </w:pPr>
            <w:r>
              <w:rPr>
                <w:rFonts w:hint="eastAsia" w:asciiTheme="majorEastAsia" w:hAnsiTheme="majorEastAsia" w:eastAsiaTheme="majorEastAsia" w:cstheme="majorEastAsia"/>
                <w:b/>
                <w:bCs w:val="0"/>
                <w:color w:val="auto"/>
                <w:highlight w:val="none"/>
              </w:rPr>
              <w:t>说明与要求</w:t>
            </w:r>
          </w:p>
        </w:tc>
      </w:tr>
      <w:tr w14:paraId="7FCA304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679C509">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FBE56C8">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CDE531B">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Theme="majorEastAsia" w:hAnsiTheme="majorEastAsia" w:eastAsiaTheme="majorEastAsia" w:cstheme="majorEastAsia"/>
                <w:bCs/>
                <w:color w:val="auto"/>
                <w:highlight w:val="none"/>
                <w:lang w:val="en-US" w:eastAsia="zh-CN"/>
              </w:rPr>
            </w:pPr>
            <w:r>
              <w:rPr>
                <w:rFonts w:hint="eastAsia" w:asciiTheme="majorEastAsia" w:hAnsiTheme="majorEastAsia" w:eastAsiaTheme="majorEastAsia" w:cstheme="majorEastAsia"/>
                <w:bCs/>
                <w:color w:val="auto"/>
                <w:highlight w:val="none"/>
                <w:lang w:eastAsia="zh-CN"/>
              </w:rPr>
              <w:t>2025年度滁州至南京城际铁路（滁州段）控制中心和相官车辆段食堂经营管理服务项目</w:t>
            </w:r>
          </w:p>
        </w:tc>
      </w:tr>
      <w:tr w14:paraId="4A521B6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AE0444D">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5CCF78E">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eastAsia="zh-CN"/>
              </w:rPr>
              <w:t>服务期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EDCE61F">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Theme="majorEastAsia" w:hAnsiTheme="majorEastAsia" w:eastAsiaTheme="majorEastAsia" w:cstheme="majorEastAsia"/>
                <w:bCs/>
                <w:color w:val="auto"/>
                <w:highlight w:val="none"/>
                <w:lang w:val="en-US" w:eastAsia="zh-CN"/>
              </w:rPr>
            </w:pPr>
            <w:r>
              <w:rPr>
                <w:rFonts w:hint="eastAsia" w:asciiTheme="majorEastAsia" w:hAnsiTheme="majorEastAsia" w:eastAsiaTheme="majorEastAsia" w:cstheme="majorEastAsia"/>
                <w:color w:val="auto"/>
                <w:kern w:val="2"/>
                <w:sz w:val="21"/>
                <w:szCs w:val="21"/>
                <w:highlight w:val="none"/>
                <w:u w:color="000000"/>
                <w:lang w:val="en-US" w:eastAsia="zh-CN" w:bidi="ar"/>
              </w:rPr>
              <w:t>详见第一章“招标公告”</w:t>
            </w:r>
          </w:p>
        </w:tc>
      </w:tr>
      <w:tr w14:paraId="1CBB26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775E1FD">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8AC621C">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服务地点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7B2EBEF">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Theme="majorEastAsia" w:hAnsiTheme="majorEastAsia" w:eastAsiaTheme="majorEastAsia" w:cstheme="majorEastAsia"/>
                <w:bCs/>
                <w:color w:val="auto"/>
                <w:highlight w:val="none"/>
                <w:lang w:val="en-US"/>
              </w:rPr>
            </w:pPr>
            <w:r>
              <w:rPr>
                <w:rFonts w:hint="eastAsia" w:asciiTheme="majorEastAsia" w:hAnsiTheme="majorEastAsia" w:eastAsiaTheme="majorEastAsia" w:cstheme="majorEastAsia"/>
                <w:color w:val="auto"/>
                <w:szCs w:val="21"/>
                <w:highlight w:val="none"/>
                <w:lang w:val="en-US" w:eastAsia="zh-CN"/>
              </w:rPr>
              <w:t>招标人指定地点</w:t>
            </w:r>
          </w:p>
        </w:tc>
      </w:tr>
      <w:tr w14:paraId="123A25D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857991F">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AD71823">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9790067">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sz w:val="21"/>
                <w:szCs w:val="21"/>
                <w:highlight w:val="none"/>
                <w:lang w:val="en-US" w:eastAsia="zh-CN"/>
              </w:rPr>
              <w:t>陈俊  18949108929</w:t>
            </w:r>
          </w:p>
        </w:tc>
      </w:tr>
      <w:tr w14:paraId="4C23374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03EE912">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4C92F42">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eastAsia="zh-CN"/>
              </w:rPr>
              <w:t>招标</w:t>
            </w:r>
            <w:r>
              <w:rPr>
                <w:rFonts w:hint="eastAsia" w:asciiTheme="majorEastAsia" w:hAnsiTheme="majorEastAsia" w:eastAsiaTheme="majorEastAsia" w:cstheme="majorEastAsia"/>
                <w:color w:val="auto"/>
                <w:highlight w:val="none"/>
              </w:rPr>
              <w:t>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CB53DE2">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 xml:space="preserve">周蓓蕾 </w:t>
            </w:r>
            <w:r>
              <w:rPr>
                <w:rFonts w:hint="eastAsia" w:asciiTheme="majorEastAsia" w:hAnsiTheme="majorEastAsia" w:eastAsiaTheme="majorEastAsia" w:cstheme="majorEastAsia"/>
                <w:color w:val="auto"/>
                <w:highlight w:val="none"/>
                <w:lang w:val="en-US" w:eastAsia="zh-CN"/>
              </w:rPr>
              <w:t xml:space="preserve"> </w:t>
            </w:r>
            <w:r>
              <w:rPr>
                <w:rFonts w:hint="eastAsia" w:asciiTheme="majorEastAsia" w:hAnsiTheme="majorEastAsia" w:eastAsiaTheme="majorEastAsia" w:cstheme="majorEastAsia"/>
                <w:color w:val="auto"/>
                <w:highlight w:val="none"/>
                <w:lang w:val="en-US"/>
              </w:rPr>
              <w:t>0550-3519519  18005505728</w:t>
            </w:r>
          </w:p>
        </w:tc>
      </w:tr>
      <w:tr w14:paraId="2913C5D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12CF795">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1E6DA14">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E634D89">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eastAsia="zh-CN"/>
              </w:rPr>
              <w:t>详见</w:t>
            </w:r>
            <w:r>
              <w:rPr>
                <w:rFonts w:hint="eastAsia" w:asciiTheme="majorEastAsia" w:hAnsiTheme="majorEastAsia" w:eastAsiaTheme="majorEastAsia" w:cstheme="majorEastAsia"/>
                <w:bCs/>
                <w:color w:val="auto"/>
                <w:szCs w:val="21"/>
                <w:highlight w:val="none"/>
              </w:rPr>
              <w:t>《</w:t>
            </w:r>
            <w:r>
              <w:rPr>
                <w:rFonts w:hint="eastAsia" w:asciiTheme="majorEastAsia" w:hAnsiTheme="majorEastAsia" w:eastAsiaTheme="majorEastAsia" w:cstheme="majorEastAsia"/>
                <w:bCs/>
                <w:color w:val="auto"/>
                <w:szCs w:val="21"/>
                <w:highlight w:val="none"/>
                <w:lang w:val="en-US" w:eastAsia="zh-CN"/>
              </w:rPr>
              <w:t>用户需求书</w:t>
            </w:r>
            <w:r>
              <w:rPr>
                <w:rFonts w:hint="eastAsia" w:asciiTheme="majorEastAsia" w:hAnsiTheme="majorEastAsia" w:eastAsiaTheme="majorEastAsia" w:cstheme="majorEastAsia"/>
                <w:bCs/>
                <w:color w:val="auto"/>
                <w:szCs w:val="21"/>
                <w:highlight w:val="none"/>
              </w:rPr>
              <w:t>》</w:t>
            </w:r>
          </w:p>
        </w:tc>
      </w:tr>
      <w:tr w14:paraId="1482EF9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361C751">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E9EB0BC">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标</w:t>
            </w:r>
            <w:r>
              <w:rPr>
                <w:rFonts w:hint="eastAsia" w:asciiTheme="majorEastAsia" w:hAnsiTheme="majorEastAsia" w:eastAsiaTheme="majorEastAsia" w:cstheme="majorEastAsia"/>
                <w:color w:val="auto"/>
                <w:highlight w:val="none"/>
                <w:lang w:val="en-US" w:eastAsia="zh-CN"/>
              </w:rPr>
              <w:t>包</w:t>
            </w:r>
            <w:r>
              <w:rPr>
                <w:rFonts w:hint="eastAsia" w:asciiTheme="majorEastAsia" w:hAnsiTheme="majorEastAsia" w:eastAsiaTheme="majorEastAsia" w:cstheme="majorEastAsia"/>
                <w:color w:val="auto"/>
                <w:highlight w:val="none"/>
              </w:rPr>
              <w:t>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8DF1F59">
            <w:pPr>
              <w:keepNext w:val="0"/>
              <w:keepLines w:val="0"/>
              <w:suppressLineNumbers w:val="0"/>
              <w:adjustRightInd w:val="0"/>
              <w:snapToGrid w:val="0"/>
              <w:spacing w:before="0" w:beforeAutospacing="0" w:after="0" w:afterAutospacing="0" w:line="440" w:lineRule="exact"/>
              <w:ind w:left="0" w:right="0"/>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rPr>
              <w:t>本项目划分为</w:t>
            </w:r>
            <w:r>
              <w:rPr>
                <w:rFonts w:hint="eastAsia" w:asciiTheme="majorEastAsia" w:hAnsiTheme="majorEastAsia" w:eastAsiaTheme="majorEastAsia" w:cstheme="majorEastAsia"/>
                <w:color w:val="auto"/>
                <w:highlight w:val="none"/>
                <w:u w:val="single"/>
                <w:lang w:val="en-US"/>
              </w:rPr>
              <w:t xml:space="preserve"> </w:t>
            </w:r>
            <w:r>
              <w:rPr>
                <w:rFonts w:hint="eastAsia" w:asciiTheme="majorEastAsia" w:hAnsiTheme="majorEastAsia" w:eastAsiaTheme="majorEastAsia" w:cstheme="majorEastAsia"/>
                <w:color w:val="auto"/>
                <w:highlight w:val="none"/>
                <w:u w:val="single"/>
                <w:lang w:val="en-US" w:eastAsia="zh-CN"/>
              </w:rPr>
              <w:t>2</w:t>
            </w:r>
            <w:r>
              <w:rPr>
                <w:rFonts w:hint="eastAsia" w:asciiTheme="majorEastAsia" w:hAnsiTheme="majorEastAsia" w:eastAsiaTheme="majorEastAsia" w:cstheme="majorEastAsia"/>
                <w:color w:val="auto"/>
                <w:highlight w:val="none"/>
                <w:u w:val="single"/>
                <w:lang w:val="en-US"/>
              </w:rPr>
              <w:t xml:space="preserve"> </w:t>
            </w:r>
            <w:r>
              <w:rPr>
                <w:rFonts w:hint="eastAsia" w:asciiTheme="majorEastAsia" w:hAnsiTheme="majorEastAsia" w:eastAsiaTheme="majorEastAsia" w:cstheme="majorEastAsia"/>
                <w:color w:val="auto"/>
                <w:highlight w:val="none"/>
              </w:rPr>
              <w:t>个标</w:t>
            </w:r>
            <w:r>
              <w:rPr>
                <w:rFonts w:hint="eastAsia" w:asciiTheme="majorEastAsia" w:hAnsiTheme="majorEastAsia" w:eastAsiaTheme="majorEastAsia" w:cstheme="majorEastAsia"/>
                <w:color w:val="auto"/>
                <w:highlight w:val="none"/>
                <w:lang w:val="en-US" w:eastAsia="zh-CN"/>
              </w:rPr>
              <w:t>包；第1包为滁州至南京城际铁路（滁州段）控制中心食堂服务外包服务；第2包为滁州至南京城际铁路（滁州段）相官车辆段食堂服务外包服务。投标人可以同时参与任意一个或多个标包，但只能中标一个标包。</w:t>
            </w:r>
          </w:p>
          <w:p w14:paraId="1B3702C1">
            <w:pPr>
              <w:keepNext w:val="0"/>
              <w:keepLines w:val="0"/>
              <w:suppressLineNumbers w:val="0"/>
              <w:adjustRightInd w:val="0"/>
              <w:snapToGrid w:val="0"/>
              <w:spacing w:before="0" w:beforeAutospacing="0" w:after="0" w:afterAutospacing="0" w:line="440" w:lineRule="exact"/>
              <w:ind w:left="0" w:right="0"/>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约定如下：评审时按“第1标包→第2标包”的顺序评审。第1标包的第一中标候选人可以继续参与第2标包的评审，但不能成为第2标包的第一中标候选人。</w:t>
            </w:r>
          </w:p>
          <w:p w14:paraId="541F46C5">
            <w:pPr>
              <w:keepNext w:val="0"/>
              <w:keepLines w:val="0"/>
              <w:suppressLineNumbers w:val="0"/>
              <w:adjustRightInd w:val="0"/>
              <w:snapToGrid w:val="0"/>
              <w:spacing w:before="0" w:beforeAutospacing="0" w:after="0" w:afterAutospacing="0" w:line="440" w:lineRule="exact"/>
              <w:ind w:left="0" w:right="0"/>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注：如某标包因中标人放弃中标资格、质疑或投诉等原因导致评审结果变更的，不影响其他标包评审结果，也不受多投单中规则影响。</w:t>
            </w:r>
          </w:p>
        </w:tc>
      </w:tr>
      <w:tr w14:paraId="3882D08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C5BAF24">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ABBD56E">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eastAsia="zh-CN"/>
              </w:rPr>
              <w:t>招标人</w:t>
            </w:r>
            <w:r>
              <w:rPr>
                <w:rFonts w:hint="eastAsia" w:asciiTheme="majorEastAsia" w:hAnsiTheme="majorEastAsia" w:eastAsiaTheme="majorEastAsia" w:cstheme="majorEastAsia"/>
                <w:color w:val="auto"/>
                <w:highlight w:val="none"/>
              </w:rPr>
              <w:t>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1E28F72">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公开招标</w:t>
            </w:r>
          </w:p>
        </w:tc>
      </w:tr>
      <w:tr w14:paraId="580D467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49C095B">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040F0B6">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F7F493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详见第一章“招标公告”</w:t>
            </w:r>
          </w:p>
        </w:tc>
      </w:tr>
      <w:tr w14:paraId="35EB29A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E8BD930">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C93DF31">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4AA6EEA">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不组织</w:t>
            </w:r>
            <w:r>
              <w:rPr>
                <w:rFonts w:hint="eastAsia" w:asciiTheme="majorEastAsia" w:hAnsiTheme="majorEastAsia" w:eastAsiaTheme="majorEastAsia" w:cstheme="majorEastAsia"/>
                <w:color w:val="auto"/>
                <w:highlight w:val="none"/>
                <w:lang w:val="en-US"/>
              </w:rPr>
              <w:t>,</w:t>
            </w:r>
            <w:r>
              <w:rPr>
                <w:rFonts w:hint="eastAsia" w:asciiTheme="majorEastAsia" w:hAnsiTheme="majorEastAsia" w:eastAsiaTheme="majorEastAsia" w:cstheme="majorEastAsia"/>
                <w:color w:val="auto"/>
                <w:highlight w:val="none"/>
              </w:rPr>
              <w:t>投标人自行踏勘现场</w:t>
            </w:r>
          </w:p>
        </w:tc>
      </w:tr>
      <w:tr w14:paraId="4E92E82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7F9E5E4">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3A19088">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8DB69D6">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不召开</w:t>
            </w:r>
          </w:p>
        </w:tc>
      </w:tr>
      <w:tr w14:paraId="0A2448D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4CD93D4">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D1B3D0E">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投标人提出</w:t>
            </w:r>
            <w:r>
              <w:rPr>
                <w:rFonts w:hint="eastAsia" w:asciiTheme="majorEastAsia" w:hAnsiTheme="majorEastAsia" w:eastAsiaTheme="majorEastAsia" w:cstheme="majorEastAsia"/>
                <w:color w:val="auto"/>
                <w:highlight w:val="none"/>
                <w:u w:val="single"/>
              </w:rPr>
              <w:t>疑问</w:t>
            </w:r>
            <w:r>
              <w:rPr>
                <w:rFonts w:hint="eastAsia" w:asciiTheme="majorEastAsia" w:hAnsiTheme="majorEastAsia" w:eastAsiaTheme="majorEastAsia" w:cstheme="majorEastAsia"/>
                <w:color w:val="auto"/>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BB7032C">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Theme="majorEastAsia" w:hAnsiTheme="majorEastAsia" w:eastAsiaTheme="majorEastAsia" w:cstheme="majorEastAsia"/>
                <w:b w:val="0"/>
                <w:bCs w:val="0"/>
                <w:color w:val="auto"/>
                <w:highlight w:val="none"/>
                <w:lang w:val="en-US"/>
              </w:rPr>
            </w:pPr>
            <w:r>
              <w:rPr>
                <w:rFonts w:hint="eastAsia" w:asciiTheme="majorEastAsia" w:hAnsiTheme="majorEastAsia" w:eastAsiaTheme="majorEastAsia" w:cstheme="majorEastAsia"/>
                <w:b w:val="0"/>
                <w:bCs w:val="0"/>
                <w:color w:val="auto"/>
                <w:highlight w:val="none"/>
              </w:rPr>
              <w:t>如投标人对招标文件有疑问，请于</w:t>
            </w:r>
            <w:r>
              <w:rPr>
                <w:rFonts w:hint="eastAsia" w:asciiTheme="majorEastAsia" w:hAnsiTheme="majorEastAsia" w:eastAsiaTheme="majorEastAsia" w:cstheme="majorEastAsia"/>
                <w:b w:val="0"/>
                <w:bCs w:val="0"/>
                <w:color w:val="auto"/>
                <w:highlight w:val="none"/>
                <w:lang w:val="en-US"/>
              </w:rPr>
              <w:t>202</w:t>
            </w:r>
            <w:r>
              <w:rPr>
                <w:rFonts w:hint="eastAsia" w:asciiTheme="majorEastAsia" w:hAnsiTheme="majorEastAsia" w:eastAsiaTheme="majorEastAsia" w:cstheme="majorEastAsia"/>
                <w:b w:val="0"/>
                <w:bCs w:val="0"/>
                <w:color w:val="auto"/>
                <w:highlight w:val="none"/>
                <w:lang w:val="en-US" w:eastAsia="zh-CN"/>
              </w:rPr>
              <w:t>5</w:t>
            </w:r>
            <w:r>
              <w:rPr>
                <w:rFonts w:hint="eastAsia" w:asciiTheme="majorEastAsia" w:hAnsiTheme="majorEastAsia" w:eastAsiaTheme="majorEastAsia" w:cstheme="majorEastAsia"/>
                <w:b w:val="0"/>
                <w:bCs w:val="0"/>
                <w:color w:val="auto"/>
                <w:highlight w:val="none"/>
              </w:rPr>
              <w:t>年</w:t>
            </w:r>
            <w:r>
              <w:rPr>
                <w:rFonts w:hint="eastAsia" w:asciiTheme="majorEastAsia" w:hAnsiTheme="majorEastAsia" w:eastAsiaTheme="majorEastAsia" w:cstheme="majorEastAsia"/>
                <w:b w:val="0"/>
                <w:bCs w:val="0"/>
                <w:color w:val="auto"/>
                <w:highlight w:val="none"/>
                <w:lang w:val="en-US" w:eastAsia="zh-CN"/>
              </w:rPr>
              <w:t>6</w:t>
            </w:r>
            <w:r>
              <w:rPr>
                <w:rFonts w:hint="eastAsia" w:asciiTheme="majorEastAsia" w:hAnsiTheme="majorEastAsia" w:eastAsiaTheme="majorEastAsia" w:cstheme="majorEastAsia"/>
                <w:b w:val="0"/>
                <w:bCs w:val="0"/>
                <w:color w:val="auto"/>
                <w:highlight w:val="none"/>
              </w:rPr>
              <w:t>月</w:t>
            </w:r>
            <w:r>
              <w:rPr>
                <w:rFonts w:hint="eastAsia" w:asciiTheme="majorEastAsia" w:hAnsiTheme="majorEastAsia" w:eastAsiaTheme="majorEastAsia" w:cstheme="majorEastAsia"/>
                <w:b w:val="0"/>
                <w:bCs w:val="0"/>
                <w:color w:val="auto"/>
                <w:highlight w:val="none"/>
                <w:lang w:val="en-US" w:eastAsia="zh-CN"/>
              </w:rPr>
              <w:t>10日12时前</w:t>
            </w:r>
            <w:r>
              <w:rPr>
                <w:rFonts w:hint="eastAsia" w:asciiTheme="majorEastAsia" w:hAnsiTheme="majorEastAsia" w:eastAsiaTheme="majorEastAsia" w:cstheme="majorEastAsia"/>
                <w:b w:val="0"/>
                <w:bCs w:val="0"/>
                <w:color w:val="auto"/>
                <w:highlight w:val="none"/>
              </w:rPr>
              <w:t>以书面的形式加盖投标单位公章，发送至滁州市城投工程咨询管理有限公司邮箱（</w:t>
            </w:r>
            <w:r>
              <w:rPr>
                <w:rFonts w:hint="eastAsia" w:asciiTheme="majorEastAsia" w:hAnsiTheme="majorEastAsia" w:eastAsiaTheme="majorEastAsia" w:cstheme="majorEastAsia"/>
                <w:b w:val="0"/>
                <w:bCs w:val="0"/>
                <w:color w:val="auto"/>
                <w:highlight w:val="none"/>
                <w:lang w:val="en-US"/>
              </w:rPr>
              <w:t>czsct</w:t>
            </w:r>
            <w:r>
              <w:rPr>
                <w:rFonts w:hint="eastAsia" w:asciiTheme="majorEastAsia" w:hAnsiTheme="majorEastAsia" w:eastAsiaTheme="majorEastAsia" w:cstheme="majorEastAsia"/>
                <w:b w:val="0"/>
                <w:bCs w:val="0"/>
                <w:color w:val="auto"/>
                <w:highlight w:val="none"/>
                <w:lang w:val="en-US" w:eastAsia="zh-CN"/>
              </w:rPr>
              <w:t>gc</w:t>
            </w:r>
            <w:r>
              <w:rPr>
                <w:rFonts w:hint="eastAsia" w:asciiTheme="majorEastAsia" w:hAnsiTheme="majorEastAsia" w:eastAsiaTheme="majorEastAsia" w:cstheme="majorEastAsia"/>
                <w:b w:val="0"/>
                <w:bCs w:val="0"/>
                <w:color w:val="auto"/>
                <w:highlight w:val="none"/>
                <w:lang w:val="en-US"/>
              </w:rPr>
              <w:t>zx@163.com</w:t>
            </w:r>
            <w:r>
              <w:rPr>
                <w:rFonts w:hint="eastAsia" w:asciiTheme="majorEastAsia" w:hAnsiTheme="majorEastAsia" w:eastAsiaTheme="majorEastAsia" w:cstheme="majorEastAsia"/>
                <w:b w:val="0"/>
                <w:bCs w:val="0"/>
                <w:color w:val="auto"/>
                <w:highlight w:val="none"/>
              </w:rPr>
              <w:t>）。</w:t>
            </w:r>
          </w:p>
        </w:tc>
      </w:tr>
      <w:tr w14:paraId="7966B96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8E67712">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44B2E0E">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DBB52D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Theme="majorEastAsia" w:hAnsiTheme="majorEastAsia" w:eastAsiaTheme="majorEastAsia" w:cstheme="majorEastAsia"/>
                <w:b w:val="0"/>
                <w:bCs w:val="0"/>
                <w:color w:val="auto"/>
                <w:kern w:val="2"/>
                <w:highlight w:val="none"/>
                <w:lang w:val="en-US"/>
              </w:rPr>
            </w:pPr>
            <w:r>
              <w:rPr>
                <w:rFonts w:hint="eastAsia" w:asciiTheme="majorEastAsia" w:hAnsiTheme="majorEastAsia" w:eastAsiaTheme="majorEastAsia" w:cstheme="majorEastAsia"/>
                <w:b w:val="0"/>
                <w:bCs w:val="0"/>
                <w:color w:val="auto"/>
                <w:kern w:val="2"/>
                <w:sz w:val="21"/>
                <w:szCs w:val="21"/>
                <w:highlight w:val="none"/>
                <w:u w:color="000000"/>
                <w:lang w:val="en-US" w:eastAsia="zh-CN" w:bidi="ar"/>
              </w:rPr>
              <w:t>招标人将在</w:t>
            </w:r>
            <w:r>
              <w:rPr>
                <w:rFonts w:hint="eastAsia" w:asciiTheme="majorEastAsia" w:hAnsiTheme="majorEastAsia" w:eastAsiaTheme="majorEastAsia" w:cstheme="majorEastAsia"/>
                <w:b w:val="0"/>
                <w:bCs w:val="0"/>
                <w:color w:val="auto"/>
                <w:kern w:val="2"/>
                <w:sz w:val="21"/>
                <w:szCs w:val="21"/>
                <w:highlight w:val="none"/>
                <w:u w:color="auto"/>
                <w:lang w:val="en-US" w:eastAsia="zh-CN" w:bidi="ar"/>
              </w:rPr>
              <w:t>2025年6月10日17时后</w:t>
            </w:r>
            <w:r>
              <w:rPr>
                <w:rFonts w:hint="eastAsia" w:asciiTheme="majorEastAsia" w:hAnsiTheme="majorEastAsia" w:eastAsiaTheme="majorEastAsia" w:cstheme="majorEastAsia"/>
                <w:b w:val="0"/>
                <w:bCs w:val="0"/>
                <w:color w:val="auto"/>
                <w:kern w:val="2"/>
                <w:sz w:val="21"/>
                <w:szCs w:val="21"/>
                <w:highlight w:val="none"/>
                <w:u w:color="000000"/>
                <w:lang w:val="en-US" w:eastAsia="zh-CN" w:bidi="ar"/>
              </w:rPr>
              <w:t>以澄清公告形式在</w:t>
            </w:r>
            <w:r>
              <w:rPr>
                <w:rFonts w:hint="eastAsia" w:asciiTheme="majorEastAsia" w:hAnsiTheme="majorEastAsia" w:eastAsiaTheme="majorEastAsia" w:cstheme="majorEastAsia"/>
                <w:color w:val="auto"/>
                <w:szCs w:val="21"/>
                <w:highlight w:val="none"/>
                <w:lang w:eastAsia="zh-CN"/>
              </w:rPr>
              <w:t>滁州市滁宁城际铁路开发建设有限公司</w:t>
            </w:r>
            <w:r>
              <w:rPr>
                <w:rFonts w:hint="eastAsia" w:asciiTheme="majorEastAsia" w:hAnsiTheme="majorEastAsia" w:eastAsiaTheme="majorEastAsia" w:cstheme="majorEastAsia"/>
                <w:color w:val="auto"/>
                <w:szCs w:val="21"/>
                <w:highlight w:val="none"/>
                <w:lang w:val="en-US" w:eastAsia="zh-CN"/>
              </w:rPr>
              <w:t>网站</w:t>
            </w:r>
            <w:r>
              <w:rPr>
                <w:rFonts w:hint="eastAsia" w:asciiTheme="majorEastAsia" w:hAnsiTheme="majorEastAsia" w:eastAsiaTheme="majorEastAsia" w:cstheme="majorEastAsia"/>
                <w:color w:val="auto"/>
                <w:szCs w:val="21"/>
                <w:highlight w:val="none"/>
              </w:rPr>
              <w:t xml:space="preserve">（ </w:t>
            </w:r>
            <w:r>
              <w:rPr>
                <w:rFonts w:hint="eastAsia" w:asciiTheme="majorEastAsia" w:hAnsiTheme="majorEastAsia" w:eastAsiaTheme="majorEastAsia" w:cstheme="majorEastAsia"/>
                <w:color w:val="auto"/>
                <w:szCs w:val="21"/>
                <w:highlight w:val="none"/>
                <w:lang w:eastAsia="zh-CN"/>
              </w:rPr>
              <w:t>http://czctgs.cn/</w:t>
            </w:r>
            <w:r>
              <w:rPr>
                <w:rFonts w:hint="eastAsia" w:asciiTheme="majorEastAsia" w:hAnsiTheme="majorEastAsia" w:eastAsiaTheme="majorEastAsia" w:cstheme="majorEastAsia"/>
                <w:color w:val="auto"/>
                <w:szCs w:val="21"/>
                <w:highlight w:val="none"/>
              </w:rPr>
              <w:t>）发布。</w:t>
            </w:r>
          </w:p>
        </w:tc>
      </w:tr>
      <w:tr w14:paraId="1AA5F0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18E3193">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AEA881D">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BBD6487">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本次招标</w:t>
            </w:r>
            <w:r>
              <w:rPr>
                <w:rFonts w:hint="eastAsia" w:asciiTheme="majorEastAsia" w:hAnsiTheme="majorEastAsia" w:eastAsiaTheme="majorEastAsia" w:cstheme="majorEastAsia"/>
                <w:color w:val="auto"/>
                <w:highlight w:val="none"/>
                <w:u w:val="single"/>
              </w:rPr>
              <w:t>不接受</w:t>
            </w:r>
            <w:r>
              <w:rPr>
                <w:rFonts w:hint="eastAsia" w:asciiTheme="majorEastAsia" w:hAnsiTheme="majorEastAsia" w:eastAsiaTheme="majorEastAsia" w:cstheme="majorEastAsia"/>
                <w:color w:val="auto"/>
                <w:highlight w:val="none"/>
              </w:rPr>
              <w:t>联合体投标</w:t>
            </w:r>
          </w:p>
        </w:tc>
      </w:tr>
      <w:tr w14:paraId="209C76D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49FF09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kern w:val="2"/>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363972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E6E4B9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代理服务费金额：每个标包代理费3000元，不含专家评审费（专家评审费用以实际支付为准）。</w:t>
            </w:r>
          </w:p>
          <w:p w14:paraId="0A90695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代理服务费及专家评审费支付主体：中标单位，每个标包中标单位在获取中标通知书时一次性支付给代理机构。</w:t>
            </w:r>
          </w:p>
        </w:tc>
      </w:tr>
      <w:tr w14:paraId="1EE2CC7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07B7B8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kern w:val="2"/>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75EFE0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5E0842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同表15条</w:t>
            </w:r>
          </w:p>
        </w:tc>
      </w:tr>
      <w:tr w14:paraId="73C0779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9FEF70F">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5FFA62D">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DD08024">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投标有效期为</w:t>
            </w:r>
            <w:r>
              <w:rPr>
                <w:rFonts w:hint="eastAsia" w:asciiTheme="majorEastAsia" w:hAnsiTheme="majorEastAsia" w:eastAsiaTheme="majorEastAsia" w:cstheme="majorEastAsia"/>
                <w:color w:val="auto"/>
                <w:highlight w:val="none"/>
                <w:u w:val="single"/>
                <w:lang w:val="en-US"/>
              </w:rPr>
              <w:t xml:space="preserve"> </w:t>
            </w:r>
            <w:r>
              <w:rPr>
                <w:rFonts w:hint="eastAsia" w:asciiTheme="majorEastAsia" w:hAnsiTheme="majorEastAsia" w:eastAsiaTheme="majorEastAsia" w:cstheme="majorEastAsia"/>
                <w:color w:val="auto"/>
                <w:highlight w:val="none"/>
                <w:u w:val="single"/>
                <w:lang w:val="en-US" w:eastAsia="zh-CN"/>
              </w:rPr>
              <w:t>6</w:t>
            </w:r>
            <w:r>
              <w:rPr>
                <w:rFonts w:hint="eastAsia" w:asciiTheme="majorEastAsia" w:hAnsiTheme="majorEastAsia" w:eastAsiaTheme="majorEastAsia" w:cstheme="majorEastAsia"/>
                <w:color w:val="auto"/>
                <w:highlight w:val="none"/>
                <w:u w:val="single"/>
                <w:lang w:val="en-US"/>
              </w:rPr>
              <w:t xml:space="preserve">0 </w:t>
            </w:r>
            <w:r>
              <w:rPr>
                <w:rFonts w:hint="eastAsia" w:asciiTheme="majorEastAsia" w:hAnsiTheme="majorEastAsia" w:eastAsiaTheme="majorEastAsia" w:cstheme="majorEastAsia"/>
                <w:color w:val="auto"/>
                <w:highlight w:val="none"/>
              </w:rPr>
              <w:t>日历天（从投标截止之日算起）。在此期限内，凡符合本招标文件要求的投标文件均保持有效。</w:t>
            </w:r>
          </w:p>
        </w:tc>
      </w:tr>
      <w:tr w14:paraId="780A0A0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D0ED66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158279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6BA1036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本项目不要求投标人提交投标保证金</w:t>
            </w:r>
          </w:p>
        </w:tc>
      </w:tr>
      <w:tr w14:paraId="04FF862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47B946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9603D4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Cs w:val="21"/>
                <w:highlight w:val="none"/>
              </w:rPr>
              <w:t>投标文件</w:t>
            </w:r>
            <w:r>
              <w:rPr>
                <w:rFonts w:hint="eastAsia" w:asciiTheme="majorEastAsia" w:hAnsiTheme="majorEastAsia" w:eastAsiaTheme="majorEastAsia" w:cstheme="majorEastAsia"/>
                <w:color w:val="auto"/>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455A2B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正本一份，副本二份。密封后递交。</w:t>
            </w:r>
          </w:p>
        </w:tc>
      </w:tr>
      <w:tr w14:paraId="0DFD839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408283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327E36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签字或盖章要求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0F5971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投标文件须按格式文件要求签字或盖章，否则经评委会一致认定后，按照无效投标处理。</w:t>
            </w:r>
          </w:p>
        </w:tc>
      </w:tr>
      <w:tr w14:paraId="724C41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36C6B7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655D1B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rPr>
              <w:t>装订要求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7AB012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投标文件应当按招标文件第七章“投标文件格式文本”的顺序装订并密封在一起。</w:t>
            </w:r>
          </w:p>
        </w:tc>
      </w:tr>
      <w:tr w14:paraId="2C217B4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8E0CE9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9BD39B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rPr>
              <w:t>投标文件封套上应载明的信息</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793BEF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投标人地址：</w:t>
            </w:r>
          </w:p>
          <w:p w14:paraId="4DF919C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投标人名称：</w:t>
            </w:r>
          </w:p>
          <w:p w14:paraId="304B5F4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u w:val="single"/>
              </w:rPr>
              <w:t xml:space="preserve">                   </w:t>
            </w:r>
            <w:r>
              <w:rPr>
                <w:rFonts w:hint="eastAsia" w:asciiTheme="majorEastAsia" w:hAnsiTheme="majorEastAsia" w:eastAsiaTheme="majorEastAsia" w:cstheme="majorEastAsia"/>
                <w:color w:val="auto"/>
                <w:szCs w:val="21"/>
                <w:highlight w:val="none"/>
              </w:rPr>
              <w:t>（项目名称）投标文件</w:t>
            </w:r>
          </w:p>
          <w:p w14:paraId="57DCB7C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rPr>
              <w:t>在</w:t>
            </w:r>
            <w:r>
              <w:rPr>
                <w:rFonts w:hint="eastAsia" w:asciiTheme="majorEastAsia" w:hAnsiTheme="majorEastAsia" w:eastAsiaTheme="majorEastAsia" w:cstheme="majorEastAsia"/>
                <w:color w:val="auto"/>
                <w:szCs w:val="21"/>
                <w:highlight w:val="none"/>
                <w:u w:val="single"/>
              </w:rPr>
              <w:t xml:space="preserve"> </w:t>
            </w:r>
            <w:r>
              <w:rPr>
                <w:rFonts w:hint="eastAsia" w:asciiTheme="majorEastAsia" w:hAnsiTheme="majorEastAsia" w:eastAsiaTheme="majorEastAsia" w:cstheme="majorEastAsia"/>
                <w:color w:val="auto"/>
                <w:szCs w:val="21"/>
                <w:highlight w:val="none"/>
                <w:u w:val="single"/>
                <w:lang w:eastAsia="zh-CN"/>
              </w:rPr>
              <w:t>202</w:t>
            </w:r>
            <w:r>
              <w:rPr>
                <w:rFonts w:hint="eastAsia" w:asciiTheme="majorEastAsia" w:hAnsiTheme="majorEastAsia" w:eastAsiaTheme="majorEastAsia" w:cstheme="majorEastAsia"/>
                <w:color w:val="auto"/>
                <w:szCs w:val="21"/>
                <w:highlight w:val="none"/>
                <w:u w:val="single"/>
                <w:lang w:val="en-US" w:eastAsia="zh-CN"/>
              </w:rPr>
              <w:t>5</w:t>
            </w:r>
            <w:r>
              <w:rPr>
                <w:rFonts w:hint="eastAsia" w:asciiTheme="majorEastAsia" w:hAnsiTheme="majorEastAsia" w:eastAsiaTheme="majorEastAsia" w:cstheme="majorEastAsia"/>
                <w:color w:val="auto"/>
                <w:szCs w:val="21"/>
                <w:highlight w:val="none"/>
                <w:u w:val="single"/>
                <w:lang w:eastAsia="zh-CN"/>
              </w:rPr>
              <w:t>年</w:t>
            </w:r>
            <w:r>
              <w:rPr>
                <w:rFonts w:hint="eastAsia" w:asciiTheme="majorEastAsia" w:hAnsiTheme="majorEastAsia" w:eastAsiaTheme="majorEastAsia" w:cstheme="majorEastAsia"/>
                <w:color w:val="auto"/>
                <w:szCs w:val="21"/>
                <w:highlight w:val="none"/>
                <w:u w:val="single"/>
                <w:lang w:val="en-US" w:eastAsia="zh-CN"/>
              </w:rPr>
              <w:t>6</w:t>
            </w:r>
            <w:r>
              <w:rPr>
                <w:rFonts w:hint="eastAsia" w:asciiTheme="majorEastAsia" w:hAnsiTheme="majorEastAsia" w:eastAsiaTheme="majorEastAsia" w:cstheme="majorEastAsia"/>
                <w:color w:val="auto"/>
                <w:szCs w:val="21"/>
                <w:highlight w:val="none"/>
                <w:u w:val="single"/>
                <w:lang w:eastAsia="zh-CN"/>
              </w:rPr>
              <w:t>月</w:t>
            </w:r>
            <w:r>
              <w:rPr>
                <w:rFonts w:hint="eastAsia" w:asciiTheme="majorEastAsia" w:hAnsiTheme="majorEastAsia" w:eastAsiaTheme="majorEastAsia" w:cstheme="majorEastAsia"/>
                <w:color w:val="auto"/>
                <w:szCs w:val="21"/>
                <w:highlight w:val="none"/>
                <w:u w:val="single"/>
                <w:lang w:val="en-US" w:eastAsia="zh-CN"/>
              </w:rPr>
              <w:t>13</w:t>
            </w:r>
            <w:r>
              <w:rPr>
                <w:rFonts w:hint="eastAsia" w:asciiTheme="majorEastAsia" w:hAnsiTheme="majorEastAsia" w:eastAsiaTheme="majorEastAsia" w:cstheme="majorEastAsia"/>
                <w:color w:val="auto"/>
                <w:szCs w:val="21"/>
                <w:highlight w:val="none"/>
                <w:u w:val="single"/>
                <w:lang w:eastAsia="zh-CN"/>
              </w:rPr>
              <w:t>日</w:t>
            </w:r>
            <w:r>
              <w:rPr>
                <w:rFonts w:hint="eastAsia" w:asciiTheme="majorEastAsia" w:hAnsiTheme="majorEastAsia" w:eastAsiaTheme="majorEastAsia" w:cstheme="majorEastAsia"/>
                <w:color w:val="auto"/>
                <w:szCs w:val="21"/>
                <w:highlight w:val="none"/>
                <w:u w:val="single"/>
                <w:lang w:val="en-US" w:eastAsia="zh-CN"/>
              </w:rPr>
              <w:t>9</w:t>
            </w:r>
            <w:r>
              <w:rPr>
                <w:rFonts w:hint="eastAsia" w:asciiTheme="majorEastAsia" w:hAnsiTheme="majorEastAsia" w:eastAsiaTheme="majorEastAsia" w:cstheme="majorEastAsia"/>
                <w:color w:val="auto"/>
                <w:szCs w:val="21"/>
                <w:highlight w:val="none"/>
                <w:u w:val="single"/>
              </w:rPr>
              <w:t>时</w:t>
            </w:r>
            <w:r>
              <w:rPr>
                <w:rFonts w:hint="eastAsia" w:asciiTheme="majorEastAsia" w:hAnsiTheme="majorEastAsia" w:eastAsiaTheme="majorEastAsia" w:cstheme="majorEastAsia"/>
                <w:color w:val="auto"/>
                <w:szCs w:val="21"/>
                <w:highlight w:val="none"/>
                <w:u w:val="single"/>
                <w:lang w:val="en-US" w:eastAsia="zh-CN"/>
              </w:rPr>
              <w:t>30</w:t>
            </w:r>
            <w:r>
              <w:rPr>
                <w:rFonts w:hint="eastAsia" w:asciiTheme="majorEastAsia" w:hAnsiTheme="majorEastAsia" w:eastAsiaTheme="majorEastAsia" w:cstheme="majorEastAsia"/>
                <w:color w:val="auto"/>
                <w:szCs w:val="21"/>
                <w:highlight w:val="none"/>
                <w:u w:val="single"/>
              </w:rPr>
              <w:t>分</w:t>
            </w:r>
            <w:r>
              <w:rPr>
                <w:rFonts w:hint="eastAsia" w:asciiTheme="majorEastAsia" w:hAnsiTheme="majorEastAsia" w:eastAsiaTheme="majorEastAsia" w:cstheme="majorEastAsia"/>
                <w:color w:val="auto"/>
                <w:szCs w:val="21"/>
                <w:highlight w:val="none"/>
              </w:rPr>
              <w:t>前不得开启</w:t>
            </w:r>
          </w:p>
        </w:tc>
      </w:tr>
      <w:tr w14:paraId="74D89D5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8B36A8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C2F144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D5D070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szCs w:val="21"/>
                <w:highlight w:val="none"/>
              </w:rPr>
              <w:t>在</w:t>
            </w:r>
            <w:r>
              <w:rPr>
                <w:rFonts w:hint="eastAsia" w:asciiTheme="majorEastAsia" w:hAnsiTheme="majorEastAsia" w:eastAsiaTheme="majorEastAsia" w:cstheme="majorEastAsia"/>
                <w:color w:val="auto"/>
                <w:szCs w:val="21"/>
                <w:highlight w:val="none"/>
                <w:u w:val="single"/>
              </w:rPr>
              <w:t xml:space="preserve"> </w:t>
            </w:r>
            <w:r>
              <w:rPr>
                <w:rFonts w:hint="eastAsia" w:asciiTheme="majorEastAsia" w:hAnsiTheme="majorEastAsia" w:eastAsiaTheme="majorEastAsia" w:cstheme="majorEastAsia"/>
                <w:color w:val="auto"/>
                <w:szCs w:val="21"/>
                <w:highlight w:val="none"/>
                <w:u w:val="single"/>
                <w:lang w:eastAsia="zh-CN"/>
              </w:rPr>
              <w:t>202</w:t>
            </w:r>
            <w:r>
              <w:rPr>
                <w:rFonts w:hint="eastAsia" w:asciiTheme="majorEastAsia" w:hAnsiTheme="majorEastAsia" w:eastAsiaTheme="majorEastAsia" w:cstheme="majorEastAsia"/>
                <w:color w:val="auto"/>
                <w:szCs w:val="21"/>
                <w:highlight w:val="none"/>
                <w:u w:val="single"/>
                <w:lang w:val="en-US" w:eastAsia="zh-CN"/>
              </w:rPr>
              <w:t>5</w:t>
            </w:r>
            <w:r>
              <w:rPr>
                <w:rFonts w:hint="eastAsia" w:asciiTheme="majorEastAsia" w:hAnsiTheme="majorEastAsia" w:eastAsiaTheme="majorEastAsia" w:cstheme="majorEastAsia"/>
                <w:color w:val="auto"/>
                <w:szCs w:val="21"/>
                <w:highlight w:val="none"/>
                <w:u w:val="single"/>
                <w:lang w:eastAsia="zh-CN"/>
              </w:rPr>
              <w:t>年</w:t>
            </w:r>
            <w:r>
              <w:rPr>
                <w:rFonts w:hint="eastAsia" w:asciiTheme="majorEastAsia" w:hAnsiTheme="majorEastAsia" w:eastAsiaTheme="majorEastAsia" w:cstheme="majorEastAsia"/>
                <w:color w:val="auto"/>
                <w:szCs w:val="21"/>
                <w:highlight w:val="none"/>
                <w:u w:val="single"/>
                <w:lang w:val="en-US" w:eastAsia="zh-CN"/>
              </w:rPr>
              <w:t>6</w:t>
            </w:r>
            <w:r>
              <w:rPr>
                <w:rFonts w:hint="eastAsia" w:asciiTheme="majorEastAsia" w:hAnsiTheme="majorEastAsia" w:eastAsiaTheme="majorEastAsia" w:cstheme="majorEastAsia"/>
                <w:color w:val="auto"/>
                <w:szCs w:val="21"/>
                <w:highlight w:val="none"/>
                <w:u w:val="single"/>
                <w:lang w:eastAsia="zh-CN"/>
              </w:rPr>
              <w:t>月</w:t>
            </w:r>
            <w:r>
              <w:rPr>
                <w:rFonts w:hint="eastAsia" w:asciiTheme="majorEastAsia" w:hAnsiTheme="majorEastAsia" w:eastAsiaTheme="majorEastAsia" w:cstheme="majorEastAsia"/>
                <w:color w:val="auto"/>
                <w:szCs w:val="21"/>
                <w:highlight w:val="none"/>
                <w:u w:val="single"/>
                <w:lang w:val="en-US" w:eastAsia="zh-CN"/>
              </w:rPr>
              <w:t>13</w:t>
            </w:r>
            <w:r>
              <w:rPr>
                <w:rFonts w:hint="eastAsia" w:asciiTheme="majorEastAsia" w:hAnsiTheme="majorEastAsia" w:eastAsiaTheme="majorEastAsia" w:cstheme="majorEastAsia"/>
                <w:color w:val="auto"/>
                <w:szCs w:val="21"/>
                <w:highlight w:val="none"/>
                <w:u w:val="single"/>
                <w:lang w:eastAsia="zh-CN"/>
              </w:rPr>
              <w:t>日</w:t>
            </w:r>
            <w:r>
              <w:rPr>
                <w:rFonts w:hint="eastAsia" w:asciiTheme="majorEastAsia" w:hAnsiTheme="majorEastAsia" w:eastAsiaTheme="majorEastAsia" w:cstheme="majorEastAsia"/>
                <w:color w:val="auto"/>
                <w:szCs w:val="21"/>
                <w:highlight w:val="none"/>
                <w:u w:val="single"/>
                <w:lang w:val="en-US" w:eastAsia="zh-CN"/>
              </w:rPr>
              <w:t>9</w:t>
            </w:r>
            <w:r>
              <w:rPr>
                <w:rFonts w:hint="eastAsia" w:asciiTheme="majorEastAsia" w:hAnsiTheme="majorEastAsia" w:eastAsiaTheme="majorEastAsia" w:cstheme="majorEastAsia"/>
                <w:color w:val="auto"/>
                <w:szCs w:val="21"/>
                <w:highlight w:val="none"/>
                <w:u w:val="single"/>
              </w:rPr>
              <w:t>时</w:t>
            </w:r>
            <w:r>
              <w:rPr>
                <w:rFonts w:hint="eastAsia" w:asciiTheme="majorEastAsia" w:hAnsiTheme="majorEastAsia" w:eastAsiaTheme="majorEastAsia" w:cstheme="majorEastAsia"/>
                <w:color w:val="auto"/>
                <w:szCs w:val="21"/>
                <w:highlight w:val="none"/>
                <w:u w:val="single"/>
                <w:lang w:val="en-US" w:eastAsia="zh-CN"/>
              </w:rPr>
              <w:t>30</w:t>
            </w:r>
            <w:r>
              <w:rPr>
                <w:rFonts w:hint="eastAsia" w:asciiTheme="majorEastAsia" w:hAnsiTheme="majorEastAsia" w:eastAsiaTheme="majorEastAsia" w:cstheme="majorEastAsia"/>
                <w:color w:val="auto"/>
                <w:szCs w:val="21"/>
                <w:highlight w:val="none"/>
                <w:u w:val="single"/>
              </w:rPr>
              <w:t>分</w:t>
            </w:r>
            <w:r>
              <w:rPr>
                <w:rFonts w:hint="eastAsia" w:asciiTheme="majorEastAsia" w:hAnsiTheme="majorEastAsia" w:eastAsiaTheme="majorEastAsia" w:cstheme="majorEastAsia"/>
                <w:bCs/>
                <w:color w:val="auto"/>
                <w:spacing w:val="-4"/>
                <w:kern w:val="0"/>
                <w:szCs w:val="21"/>
                <w:highlight w:val="none"/>
              </w:rPr>
              <w:t>（北京时间）</w:t>
            </w:r>
          </w:p>
        </w:tc>
      </w:tr>
      <w:tr w14:paraId="3D19903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642D09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1DC371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szCs w:val="21"/>
                <w:highlight w:val="none"/>
              </w:rPr>
              <w:t>递交投标文件地点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1C7C3D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Theme="majorEastAsia" w:hAnsiTheme="majorEastAsia" w:eastAsiaTheme="majorEastAsia" w:cstheme="majorEastAsia"/>
                <w:color w:val="auto"/>
                <w:kern w:val="2"/>
                <w:sz w:val="21"/>
                <w:szCs w:val="21"/>
                <w:highlight w:val="none"/>
                <w:u w:color="000000"/>
                <w:lang w:val="en-US" w:eastAsia="zh-CN" w:bidi="ar"/>
              </w:rPr>
            </w:pPr>
            <w:r>
              <w:rPr>
                <w:rFonts w:hint="eastAsia" w:asciiTheme="majorEastAsia" w:hAnsiTheme="majorEastAsia" w:eastAsiaTheme="majorEastAsia" w:cstheme="majorEastAsia"/>
                <w:color w:val="auto"/>
                <w:kern w:val="2"/>
                <w:sz w:val="21"/>
                <w:szCs w:val="21"/>
                <w:highlight w:val="none"/>
                <w:u w:color="000000"/>
                <w:lang w:val="en-US" w:eastAsia="zh-CN" w:bidi="ar"/>
              </w:rPr>
              <w:t>开标时间：2025年6月13日9时30分（北京时间）</w:t>
            </w:r>
          </w:p>
          <w:p w14:paraId="591D467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Theme="majorEastAsia" w:hAnsiTheme="majorEastAsia" w:eastAsiaTheme="majorEastAsia" w:cstheme="majorEastAsia"/>
                <w:color w:val="auto"/>
                <w:kern w:val="2"/>
                <w:sz w:val="21"/>
                <w:szCs w:val="21"/>
                <w:highlight w:val="none"/>
                <w:u w:color="000000"/>
                <w:lang w:val="en-US" w:eastAsia="zh-CN" w:bidi="ar"/>
              </w:rPr>
            </w:pPr>
            <w:r>
              <w:rPr>
                <w:rFonts w:hint="eastAsia" w:asciiTheme="majorEastAsia" w:hAnsiTheme="majorEastAsia" w:eastAsiaTheme="majorEastAsia" w:cstheme="majorEastAsia"/>
                <w:color w:val="auto"/>
                <w:kern w:val="2"/>
                <w:sz w:val="21"/>
                <w:szCs w:val="21"/>
                <w:highlight w:val="none"/>
                <w:u w:color="000000"/>
                <w:lang w:val="en-US" w:eastAsia="zh-CN" w:bidi="ar"/>
              </w:rPr>
              <w:t>开标地点：滁州市滁宁城际铁路开发建设有限公司五楼会议室 (滁州市徽州路与扬子路交叉口东南侧)。</w:t>
            </w:r>
          </w:p>
        </w:tc>
      </w:tr>
      <w:tr w14:paraId="29892FA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2211CA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9CA4DF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0AC86E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Theme="majorEastAsia" w:hAnsiTheme="majorEastAsia" w:eastAsiaTheme="majorEastAsia" w:cstheme="majorEastAsia"/>
                <w:color w:val="auto"/>
                <w:kern w:val="2"/>
                <w:sz w:val="21"/>
                <w:szCs w:val="21"/>
                <w:highlight w:val="none"/>
                <w:u w:color="000000"/>
                <w:lang w:val="en-US" w:eastAsia="zh-CN" w:bidi="ar"/>
              </w:rPr>
            </w:pPr>
            <w:r>
              <w:rPr>
                <w:rFonts w:hint="eastAsia" w:asciiTheme="majorEastAsia" w:hAnsiTheme="majorEastAsia" w:eastAsiaTheme="majorEastAsia" w:cstheme="majorEastAsia"/>
                <w:color w:val="auto"/>
                <w:kern w:val="2"/>
                <w:sz w:val="21"/>
                <w:szCs w:val="21"/>
                <w:highlight w:val="none"/>
                <w:u w:color="000000"/>
                <w:lang w:val="en-US" w:eastAsia="zh-CN" w:bidi="ar"/>
              </w:rPr>
              <w:t>先资格审查、后进行评分。</w:t>
            </w:r>
          </w:p>
        </w:tc>
      </w:tr>
      <w:tr w14:paraId="6AC2CB4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50B07D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Theme="majorEastAsia" w:hAnsiTheme="majorEastAsia" w:eastAsiaTheme="majorEastAsia" w:cstheme="majorEastAsia"/>
                <w:color w:val="auto"/>
                <w:kern w:val="2"/>
                <w:sz w:val="21"/>
                <w:szCs w:val="24"/>
                <w:highlight w:val="none"/>
                <w:lang w:val="en-US" w:eastAsia="zh-CN" w:bidi="ar-SA"/>
              </w:rPr>
            </w:pPr>
            <w:r>
              <w:rPr>
                <w:rFonts w:hint="eastAsia" w:asciiTheme="majorEastAsia" w:hAnsiTheme="majorEastAsia" w:eastAsiaTheme="majorEastAsia" w:cstheme="majorEastAsia"/>
                <w:color w:val="auto"/>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3E7F2D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Theme="majorEastAsia" w:hAnsiTheme="majorEastAsia" w:eastAsiaTheme="majorEastAsia" w:cstheme="majorEastAsia"/>
                <w:color w:val="auto"/>
                <w:kern w:val="2"/>
                <w:sz w:val="21"/>
                <w:szCs w:val="24"/>
                <w:highlight w:val="none"/>
                <w:lang w:val="en-US" w:eastAsia="zh-CN" w:bidi="ar-SA"/>
              </w:rPr>
            </w:pPr>
            <w:r>
              <w:rPr>
                <w:rFonts w:hint="eastAsia" w:asciiTheme="majorEastAsia" w:hAnsiTheme="majorEastAsia" w:eastAsiaTheme="majorEastAsia" w:cstheme="majorEastAsia"/>
                <w:color w:val="auto"/>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6B8277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Theme="majorEastAsia" w:hAnsiTheme="majorEastAsia" w:eastAsiaTheme="majorEastAsia" w:cstheme="majorEastAsia"/>
                <w:color w:val="auto"/>
                <w:kern w:val="2"/>
                <w:sz w:val="21"/>
                <w:szCs w:val="24"/>
                <w:highlight w:val="none"/>
                <w:lang w:val="en-US" w:eastAsia="zh-CN" w:bidi="ar-SA"/>
              </w:rPr>
            </w:pPr>
            <w:r>
              <w:rPr>
                <w:rFonts w:hint="eastAsia" w:asciiTheme="majorEastAsia" w:hAnsiTheme="majorEastAsia" w:eastAsiaTheme="majorEastAsia" w:cstheme="majorEastAsia"/>
                <w:color w:val="auto"/>
                <w:kern w:val="2"/>
                <w:sz w:val="21"/>
                <w:szCs w:val="21"/>
                <w:highlight w:val="none"/>
                <w:u w:color="000000"/>
                <w:lang w:val="en-US" w:eastAsia="zh-CN" w:bidi="ar"/>
              </w:rPr>
              <w:t>否</w:t>
            </w:r>
          </w:p>
        </w:tc>
      </w:tr>
      <w:tr w14:paraId="266AEA0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4204E1F">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6B7F18F">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94CFF7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评标委员会由招标人依法组建，公司纪律监督人员全程参与。</w:t>
            </w:r>
          </w:p>
        </w:tc>
      </w:tr>
      <w:tr w14:paraId="4F44F7A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3B5D46B">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42318EC">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7D98168">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szCs w:val="21"/>
                <w:highlight w:val="none"/>
              </w:rPr>
              <w:t>是，推荐的中标候选人数3名，并标明排序。</w:t>
            </w:r>
          </w:p>
        </w:tc>
      </w:tr>
      <w:tr w14:paraId="1638561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A6F4345">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4F5FC7B">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0F5789B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Theme="majorEastAsia" w:hAnsiTheme="majorEastAsia" w:eastAsiaTheme="majorEastAsia" w:cstheme="majorEastAsia"/>
                <w:b w:val="0"/>
                <w:bCs w:val="0"/>
                <w:color w:val="auto"/>
                <w:sz w:val="21"/>
                <w:szCs w:val="21"/>
                <w:highlight w:val="none"/>
              </w:rPr>
            </w:pPr>
            <w:r>
              <w:rPr>
                <w:rFonts w:hint="eastAsia" w:asciiTheme="majorEastAsia" w:hAnsiTheme="majorEastAsia" w:eastAsiaTheme="majorEastAsia" w:cstheme="majorEastAsia"/>
                <w:b w:val="0"/>
                <w:bCs w:val="0"/>
                <w:color w:val="auto"/>
                <w:sz w:val="21"/>
                <w:szCs w:val="21"/>
                <w:highlight w:val="none"/>
              </w:rPr>
              <w:t>公示媒介：同招标公告发布媒介</w:t>
            </w:r>
          </w:p>
          <w:p w14:paraId="1AAE4E27">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b w:val="0"/>
                <w:bCs w:val="0"/>
                <w:color w:val="auto"/>
                <w:sz w:val="21"/>
                <w:szCs w:val="21"/>
                <w:highlight w:val="none"/>
              </w:rPr>
              <w:t>公示期限：公示发布次日起3日（如公示第三日为休息日或节假日，则顺延至休息日或节假日后第一个工作日）</w:t>
            </w:r>
          </w:p>
        </w:tc>
      </w:tr>
      <w:tr w14:paraId="09A854E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182379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2BAA3D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6CB980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kern w:val="2"/>
                <w:sz w:val="21"/>
                <w:szCs w:val="21"/>
                <w:highlight w:val="none"/>
                <w:u w:color="000000"/>
                <w:lang w:val="en-US" w:eastAsia="zh-CN" w:bidi="ar"/>
              </w:rPr>
              <w:t>中标通知书须加盖招标人、招标代理公司公章后方可发出。</w:t>
            </w:r>
          </w:p>
        </w:tc>
      </w:tr>
      <w:tr w14:paraId="6932135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A17A6A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BA9793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Theme="majorEastAsia" w:hAnsiTheme="majorEastAsia" w:eastAsiaTheme="majorEastAsia" w:cstheme="majorEastAsia"/>
                <w:color w:val="auto"/>
                <w:kern w:val="2"/>
                <w:sz w:val="21"/>
                <w:szCs w:val="21"/>
                <w:highlight w:val="none"/>
                <w:u w:color="000000"/>
                <w:lang w:val="en-US" w:eastAsia="zh-CN" w:bidi="ar"/>
              </w:rPr>
            </w:pPr>
            <w:r>
              <w:rPr>
                <w:rFonts w:hint="eastAsia" w:asciiTheme="majorEastAsia" w:hAnsiTheme="majorEastAsia" w:eastAsiaTheme="majorEastAsia" w:cstheme="majorEastAsia"/>
                <w:color w:val="auto"/>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429FA51">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□不要求中标人提交履约保证金。</w:t>
            </w:r>
          </w:p>
          <w:p w14:paraId="5316B62B">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要求中标人提交履约保证金。</w:t>
            </w:r>
          </w:p>
          <w:p w14:paraId="6CE64C59">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宋体" w:hAnsi="宋体" w:cs="宋体"/>
                <w:color w:val="auto"/>
                <w:sz w:val="24"/>
                <w:highlight w:val="none"/>
              </w:rPr>
            </w:pPr>
            <w:r>
              <w:rPr>
                <w:rFonts w:hint="eastAsia" w:ascii="Times New Roman" w:hAnsi="Times New Roman" w:eastAsia="宋体" w:cs="Times New Roman"/>
                <w:color w:val="auto"/>
                <w:highlight w:val="none"/>
              </w:rPr>
              <w:t>形式：支持银行转账、银行电汇、银行保函、担保机构担保、保证保险使用。</w:t>
            </w:r>
          </w:p>
          <w:p w14:paraId="1CF1178D">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金额：</w:t>
            </w:r>
            <w:r>
              <w:rPr>
                <w:rFonts w:hint="eastAsia" w:ascii="Times New Roman" w:hAnsi="Times New Roman" w:eastAsia="宋体" w:cs="Times New Roman"/>
                <w:color w:val="auto"/>
                <w:highlight w:val="none"/>
                <w:lang w:val="en-US" w:eastAsia="zh-CN"/>
              </w:rPr>
              <w:t>每个标包人民币3万元整</w:t>
            </w:r>
            <w:r>
              <w:rPr>
                <w:rFonts w:hint="eastAsia" w:ascii="Times New Roman" w:hAnsi="Times New Roman" w:eastAsia="宋体" w:cs="Times New Roman"/>
                <w:color w:val="auto"/>
                <w:highlight w:val="none"/>
              </w:rPr>
              <w:t>；</w:t>
            </w:r>
          </w:p>
          <w:p w14:paraId="3E06770A">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收款单位：另行通知                  </w:t>
            </w:r>
          </w:p>
          <w:p w14:paraId="2598487B">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开户银行：另行通知                 </w:t>
            </w:r>
          </w:p>
          <w:p w14:paraId="58A292D7">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银行账号：另行通知  </w:t>
            </w:r>
          </w:p>
          <w:p w14:paraId="66AEBD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缴纳时限：中标人须在中标通知书发出后</w:t>
            </w:r>
            <w:r>
              <w:rPr>
                <w:rFonts w:hint="eastAsia" w:ascii="Times New Roman" w:hAnsi="Times New Roman" w:eastAsia="宋体" w:cs="Times New Roman"/>
                <w:color w:val="auto"/>
                <w:highlight w:val="none"/>
                <w:lang w:val="en-US" w:eastAsia="zh-CN"/>
              </w:rPr>
              <w:t>30</w:t>
            </w:r>
            <w:r>
              <w:rPr>
                <w:rFonts w:hint="eastAsia" w:ascii="Times New Roman" w:hAnsi="Times New Roman" w:eastAsia="宋体" w:cs="Times New Roman"/>
                <w:color w:val="auto"/>
                <w:highlight w:val="none"/>
              </w:rPr>
              <w:t>日内完成履约保证金缴纳，如未按期</w:t>
            </w:r>
            <w:r>
              <w:rPr>
                <w:rFonts w:hint="eastAsia" w:ascii="Times New Roman" w:hAnsi="Times New Roman" w:eastAsia="宋体" w:cs="Times New Roman"/>
                <w:color w:val="auto"/>
                <w:highlight w:val="none"/>
                <w:lang w:val="en-US" w:eastAsia="zh-CN"/>
              </w:rPr>
              <w:t>提交</w:t>
            </w:r>
            <w:r>
              <w:rPr>
                <w:rFonts w:hint="eastAsia" w:ascii="Times New Roman" w:hAnsi="Times New Roman" w:eastAsia="宋体" w:cs="Times New Roman"/>
                <w:color w:val="auto"/>
                <w:highlight w:val="none"/>
              </w:rPr>
              <w:t>履约保证金的，视同放弃中标资格</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招标人每月对服务进行考核，如因考核不合格扣除后不足</w:t>
            </w:r>
            <w:r>
              <w:rPr>
                <w:rFonts w:hint="eastAsia" w:ascii="Times New Roman" w:hAnsi="Times New Roman" w:eastAsia="宋体" w:cs="Times New Roman"/>
                <w:color w:val="auto"/>
                <w:highlight w:val="none"/>
                <w:lang w:val="en-US" w:eastAsia="zh-CN"/>
              </w:rPr>
              <w:t>3</w:t>
            </w:r>
            <w:r>
              <w:rPr>
                <w:rFonts w:hint="eastAsia" w:ascii="Times New Roman" w:hAnsi="Times New Roman" w:eastAsia="宋体" w:cs="Times New Roman"/>
                <w:color w:val="auto"/>
                <w:highlight w:val="none"/>
              </w:rPr>
              <w:t>万元，中标人应予以补齐，作为下个月履约担保，如当月未被扣除，自动转为下个月履约担保，以此类推。</w:t>
            </w:r>
          </w:p>
          <w:p w14:paraId="32B37BBB">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退还时限：履约保证金有效期满7日内。</w:t>
            </w:r>
          </w:p>
          <w:p w14:paraId="20BA22EC">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其他相关要求：</w:t>
            </w:r>
          </w:p>
          <w:p w14:paraId="7EEC5401">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1、采用银行保函的具体要求</w:t>
            </w:r>
          </w:p>
          <w:p w14:paraId="4AA932D9">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①保函形式须为见索即付型（无条件保函）；</w:t>
            </w:r>
          </w:p>
          <w:p w14:paraId="5D679D72">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②须经招标人认可。</w:t>
            </w:r>
          </w:p>
          <w:p w14:paraId="3F9B74ED">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2、采用担保保函的具体要求：须经招标人认可。</w:t>
            </w:r>
          </w:p>
          <w:p w14:paraId="17337788">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3、采用商业保险的具体要求：须经招标人认可。</w:t>
            </w:r>
          </w:p>
          <w:p w14:paraId="19C11D4C">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color w:val="auto"/>
                <w:highlight w:val="none"/>
                <w:lang w:val="en-US" w:eastAsia="zh-CN"/>
              </w:rPr>
            </w:pPr>
            <w:r>
              <w:rPr>
                <w:rFonts w:hint="eastAsia" w:ascii="Times New Roman" w:hAnsi="Times New Roman" w:eastAsia="宋体" w:cs="Times New Roman"/>
                <w:color w:val="auto"/>
                <w:highlight w:val="none"/>
              </w:rPr>
              <w:t>4、采用第三方担保的具体要求：须经招标人认可。</w:t>
            </w:r>
          </w:p>
        </w:tc>
      </w:tr>
      <w:tr w14:paraId="2EC44D0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211E277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3A35896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招标文件获取方式：网上下载；</w:t>
            </w:r>
          </w:p>
          <w:p w14:paraId="30C7832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获取时间：招标文件发布至投标截止时间。</w:t>
            </w:r>
          </w:p>
        </w:tc>
      </w:tr>
      <w:tr w14:paraId="1DC648A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FB972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kern w:val="2"/>
                <w:sz w:val="21"/>
                <w:szCs w:val="21"/>
                <w:highlight w:val="none"/>
                <w:u w:color="000000"/>
                <w:lang w:val="en-US" w:eastAsia="zh-CN" w:bidi="ar"/>
              </w:rPr>
            </w:pPr>
            <w:r>
              <w:rPr>
                <w:rFonts w:hint="eastAsia" w:asciiTheme="majorEastAsia" w:hAnsiTheme="majorEastAsia" w:eastAsiaTheme="majorEastAsia" w:cstheme="majorEastAsia"/>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7B3EF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1、构成本招标文件的各个组成文件应互为解释，互为说明；</w:t>
            </w:r>
          </w:p>
          <w:p w14:paraId="190B26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2、同一组成文件中就同一事项的规定或约定不一致的，以编排顺序在后者为准；</w:t>
            </w:r>
          </w:p>
          <w:p w14:paraId="7C8F88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3、如有不明确或不一致，构成合同文件组成内容的，以合同文件约定内容为准，且以专用合同条款约定的合同文件优先顺序解释；</w:t>
            </w:r>
          </w:p>
          <w:p w14:paraId="25CDBC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kern w:val="2"/>
                <w:sz w:val="21"/>
                <w:szCs w:val="21"/>
                <w:highlight w:val="none"/>
                <w:u w:color="000000"/>
                <w:lang w:val="en-US" w:eastAsia="zh-CN" w:bidi="ar"/>
              </w:rPr>
            </w:pPr>
            <w:r>
              <w:rPr>
                <w:rFonts w:hint="eastAsia" w:asciiTheme="majorEastAsia" w:hAnsiTheme="majorEastAsia" w:eastAsiaTheme="majorEastAsia" w:cstheme="majorEastAsia"/>
                <w:color w:val="auto"/>
                <w:sz w:val="21"/>
                <w:szCs w:val="21"/>
                <w:highlight w:val="none"/>
                <w:lang w:val="en-US" w:eastAsia="zh-CN"/>
              </w:rPr>
              <w:t>4</w:t>
            </w:r>
            <w:r>
              <w:rPr>
                <w:rFonts w:hint="eastAsia" w:asciiTheme="majorEastAsia" w:hAnsiTheme="majorEastAsia" w:eastAsiaTheme="majorEastAsia" w:cstheme="majorEastAsia"/>
                <w:color w:val="auto"/>
                <w:sz w:val="21"/>
                <w:szCs w:val="21"/>
                <w:highlight w:val="none"/>
              </w:rPr>
              <w:t>、按本款前述规定仍不能形成结论的，由招标人负责解释。</w:t>
            </w:r>
          </w:p>
        </w:tc>
      </w:tr>
      <w:tr w14:paraId="75F0A86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51741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971C6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构成招标文件组成部分的“通用合同条款”、“专用合同条款”、“</w:t>
            </w:r>
            <w:r>
              <w:rPr>
                <w:rFonts w:hint="eastAsia" w:asciiTheme="majorEastAsia" w:hAnsiTheme="majorEastAsia" w:eastAsiaTheme="majorEastAsia" w:cstheme="majorEastAsia"/>
                <w:color w:val="auto"/>
                <w:sz w:val="21"/>
                <w:szCs w:val="21"/>
                <w:highlight w:val="none"/>
                <w:lang w:eastAsia="zh-CN"/>
              </w:rPr>
              <w:t>资信标</w:t>
            </w:r>
            <w:r>
              <w:rPr>
                <w:rFonts w:hint="eastAsia" w:asciiTheme="majorEastAsia" w:hAnsiTheme="majorEastAsia" w:eastAsiaTheme="majorEastAsia" w:cstheme="majorEastAsia"/>
                <w:color w:val="auto"/>
                <w:sz w:val="21"/>
                <w:szCs w:val="21"/>
                <w:highlight w:val="none"/>
              </w:rPr>
              <w:t>准和要求”等章节中 “发包人”和“承包人”，等同于招标投标阶段的“招标人”和“投标人/中标人”。</w:t>
            </w:r>
          </w:p>
        </w:tc>
      </w:tr>
      <w:tr w14:paraId="5D12E77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40CF74A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b/>
                <w:bCs/>
                <w:color w:val="auto"/>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EB5E58E">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b/>
                <w:bCs/>
                <w:color w:val="auto"/>
                <w:highlight w:val="none"/>
                <w:lang w:val="en-US" w:eastAsia="zh-CN"/>
              </w:rPr>
            </w:pPr>
            <w:r>
              <w:rPr>
                <w:rFonts w:hint="eastAsia" w:asciiTheme="majorEastAsia" w:hAnsiTheme="majorEastAsia" w:eastAsiaTheme="majorEastAsia" w:cstheme="majorEastAsia"/>
                <w:b/>
                <w:bCs/>
                <w:color w:val="auto"/>
                <w:highlight w:val="none"/>
                <w:lang w:val="en-US" w:eastAsia="zh-CN"/>
              </w:rPr>
              <w:t>本项目严禁非法转包，一经发现，招标人依法处理。</w:t>
            </w:r>
          </w:p>
          <w:p w14:paraId="026E2C50">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hint="eastAsia" w:asciiTheme="majorEastAsia" w:hAnsiTheme="majorEastAsia" w:eastAsiaTheme="majorEastAsia" w:cstheme="majorEastAsia"/>
                <w:b/>
                <w:bCs/>
                <w:color w:val="auto"/>
                <w:sz w:val="21"/>
                <w:szCs w:val="21"/>
                <w:highlight w:val="none"/>
                <w:lang w:val="en-US" w:eastAsia="zh-CN"/>
              </w:rPr>
            </w:pPr>
            <w:r>
              <w:rPr>
                <w:rFonts w:hint="eastAsia" w:asciiTheme="majorEastAsia" w:hAnsiTheme="majorEastAsia" w:eastAsiaTheme="majorEastAsia" w:cstheme="majorEastAsia"/>
                <w:b/>
                <w:bCs/>
                <w:color w:val="auto"/>
                <w:sz w:val="21"/>
                <w:szCs w:val="21"/>
                <w:highlight w:val="none"/>
              </w:rPr>
              <w:t>本项目由中标人自主经营</w:t>
            </w:r>
            <w:r>
              <w:rPr>
                <w:rFonts w:hint="eastAsia" w:asciiTheme="majorEastAsia" w:hAnsiTheme="majorEastAsia" w:eastAsiaTheme="majorEastAsia" w:cstheme="majorEastAsia"/>
                <w:b/>
                <w:bCs/>
                <w:color w:val="auto"/>
                <w:sz w:val="21"/>
                <w:szCs w:val="21"/>
                <w:highlight w:val="none"/>
                <w:lang w:eastAsia="zh-CN"/>
              </w:rPr>
              <w:t>（</w:t>
            </w:r>
            <w:r>
              <w:rPr>
                <w:rFonts w:hint="eastAsia" w:asciiTheme="majorEastAsia" w:hAnsiTheme="majorEastAsia" w:eastAsiaTheme="majorEastAsia" w:cstheme="majorEastAsia"/>
                <w:b/>
                <w:bCs/>
                <w:color w:val="auto"/>
                <w:sz w:val="21"/>
                <w:szCs w:val="21"/>
                <w:highlight w:val="none"/>
                <w:lang w:val="en-US" w:eastAsia="zh-CN"/>
              </w:rPr>
              <w:t>详见用户需求书）</w:t>
            </w:r>
            <w:r>
              <w:rPr>
                <w:rFonts w:hint="eastAsia" w:asciiTheme="majorEastAsia" w:hAnsiTheme="majorEastAsia" w:eastAsiaTheme="majorEastAsia" w:cstheme="majorEastAsia"/>
                <w:b/>
                <w:bCs/>
                <w:color w:val="auto"/>
                <w:sz w:val="21"/>
                <w:szCs w:val="21"/>
                <w:highlight w:val="none"/>
              </w:rPr>
              <w:t>，</w:t>
            </w:r>
            <w:r>
              <w:rPr>
                <w:rFonts w:hint="eastAsia" w:asciiTheme="majorEastAsia" w:hAnsiTheme="majorEastAsia" w:eastAsiaTheme="majorEastAsia" w:cstheme="majorEastAsia"/>
                <w:b/>
                <w:bCs/>
                <w:color w:val="auto"/>
                <w:sz w:val="21"/>
                <w:szCs w:val="21"/>
                <w:highlight w:val="none"/>
                <w:lang w:val="en-US" w:eastAsia="zh-CN"/>
              </w:rPr>
              <w:t>食堂日常产生的水、电、天然气所有费用由中标人自行承担，承包期间的用水（单独装表计量）、用电（单独装表计量）、用气（单独装表计量）由中标人按物价部门规定按月交纳。</w:t>
            </w:r>
          </w:p>
          <w:p w14:paraId="636E8CC3">
            <w:pPr>
              <w:keepNext w:val="0"/>
              <w:keepLines w:val="0"/>
              <w:suppressLineNumbers w:val="0"/>
              <w:spacing w:before="0" w:beforeAutospacing="0" w:after="0" w:afterAutospacing="0" w:line="360" w:lineRule="exact"/>
              <w:ind w:left="0" w:leftChars="0" w:right="0" w:rightChars="0"/>
              <w:rPr>
                <w:rFonts w:hint="eastAsia" w:asciiTheme="majorEastAsia" w:hAnsiTheme="majorEastAsia" w:eastAsiaTheme="majorEastAsia" w:cstheme="majorEastAsia"/>
                <w:color w:val="auto"/>
                <w:sz w:val="21"/>
                <w:szCs w:val="21"/>
                <w:highlight w:val="none"/>
                <w:lang w:val="en-US" w:eastAsia="zh-CN"/>
              </w:rPr>
            </w:pPr>
            <w:r>
              <w:rPr>
                <w:rFonts w:hint="eastAsia" w:ascii="宋体"/>
                <w:b/>
                <w:bCs/>
                <w:color w:val="auto"/>
                <w:sz w:val="21"/>
                <w:szCs w:val="21"/>
                <w:highlight w:val="none"/>
                <w:lang w:val="en-US" w:eastAsia="zh-CN"/>
              </w:rPr>
              <w:t>3、中标人</w:t>
            </w:r>
            <w:r>
              <w:rPr>
                <w:rFonts w:hint="default" w:ascii="宋体"/>
                <w:b/>
                <w:bCs/>
                <w:color w:val="auto"/>
                <w:sz w:val="21"/>
                <w:szCs w:val="21"/>
                <w:highlight w:val="none"/>
                <w:lang w:val="en-US" w:eastAsia="zh-CN"/>
              </w:rPr>
              <w:t>提供招标人两个食堂一日三餐膳食</w:t>
            </w:r>
            <w:r>
              <w:rPr>
                <w:rFonts w:hint="default" w:ascii="宋体"/>
                <w:b/>
                <w:bCs/>
                <w:color w:val="auto"/>
                <w:sz w:val="21"/>
                <w:szCs w:val="21"/>
                <w:highlight w:val="none"/>
                <w:lang w:val="en" w:eastAsia="zh-CN"/>
              </w:rPr>
              <w:t>服务，</w:t>
            </w:r>
            <w:r>
              <w:rPr>
                <w:rFonts w:hint="eastAsia" w:ascii="宋体"/>
                <w:b/>
                <w:bCs/>
                <w:color w:val="auto"/>
                <w:sz w:val="21"/>
                <w:szCs w:val="21"/>
                <w:highlight w:val="none"/>
                <w:lang w:val="en-US" w:eastAsia="zh-CN"/>
              </w:rPr>
              <w:t>根据招标人要求，根据招标人要求，服从控制中心及相官车辆段两个食堂的轮换经营模式，</w:t>
            </w:r>
            <w:r>
              <w:rPr>
                <w:rFonts w:hint="default" w:ascii="宋体"/>
                <w:b/>
                <w:bCs/>
                <w:color w:val="auto"/>
                <w:sz w:val="21"/>
                <w:szCs w:val="21"/>
                <w:highlight w:val="none"/>
                <w:lang w:val="en-US" w:eastAsia="zh-CN"/>
              </w:rPr>
              <w:t>未经招标人同意，不得对外经营</w:t>
            </w:r>
            <w:r>
              <w:rPr>
                <w:rFonts w:hint="default" w:ascii="宋体"/>
                <w:b/>
                <w:bCs/>
                <w:color w:val="auto"/>
                <w:sz w:val="21"/>
                <w:szCs w:val="21"/>
                <w:highlight w:val="none"/>
                <w:lang w:val="en" w:eastAsia="zh-CN"/>
              </w:rPr>
              <w:t>。</w:t>
            </w:r>
            <w:r>
              <w:rPr>
                <w:rFonts w:hint="default" w:ascii="宋体"/>
                <w:b/>
                <w:bCs/>
                <w:color w:val="auto"/>
                <w:sz w:val="21"/>
                <w:szCs w:val="21"/>
                <w:highlight w:val="none"/>
                <w:lang w:val="en-US" w:eastAsia="zh-CN"/>
              </w:rPr>
              <w:t>两个食堂每日就餐人数不固定，招标人不对就餐人数做任何承诺。</w:t>
            </w:r>
          </w:p>
        </w:tc>
      </w:tr>
      <w:tr w14:paraId="170809C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6DC584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合同签订</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23DDDD9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rightChars="0"/>
              <w:jc w:val="left"/>
              <w:textAlignment w:val="auto"/>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highlight w:val="none"/>
                <w:lang w:val="en-US" w:eastAsia="zh-CN"/>
              </w:rPr>
              <w:t>中标单位与运营公司签订合同并接受运营公司统一管理。</w:t>
            </w:r>
          </w:p>
        </w:tc>
      </w:tr>
    </w:tbl>
    <w:p w14:paraId="6A48DAD2">
      <w:pPr>
        <w:rPr>
          <w:rFonts w:hint="eastAsia" w:asciiTheme="majorEastAsia" w:hAnsiTheme="majorEastAsia" w:eastAsiaTheme="majorEastAsia" w:cstheme="majorEastAsia"/>
          <w:b/>
          <w:bCs w:val="0"/>
          <w:color w:val="auto"/>
          <w:kern w:val="0"/>
          <w:sz w:val="28"/>
          <w:szCs w:val="28"/>
          <w:highlight w:val="none"/>
          <w:u w:color="000000"/>
          <w:lang w:val="en-US" w:eastAsia="zh-CN" w:bidi="ar"/>
        </w:rPr>
      </w:pPr>
      <w:bookmarkStart w:id="18" w:name="_Toc122"/>
      <w:bookmarkEnd w:id="18"/>
      <w:r>
        <w:rPr>
          <w:rFonts w:hint="eastAsia" w:asciiTheme="majorEastAsia" w:hAnsiTheme="majorEastAsia" w:eastAsiaTheme="majorEastAsia" w:cstheme="majorEastAsia"/>
          <w:b/>
          <w:bCs w:val="0"/>
          <w:color w:val="auto"/>
          <w:kern w:val="0"/>
          <w:sz w:val="28"/>
          <w:szCs w:val="28"/>
          <w:highlight w:val="none"/>
          <w:u w:color="000000"/>
          <w:lang w:val="en-US" w:eastAsia="zh-CN" w:bidi="ar"/>
        </w:rPr>
        <w:br w:type="page"/>
      </w:r>
    </w:p>
    <w:p w14:paraId="1B7000FD">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Theme="majorEastAsia" w:hAnsiTheme="majorEastAsia" w:eastAsiaTheme="majorEastAsia" w:cstheme="majorEastAsia"/>
          <w:b/>
          <w:bCs w:val="0"/>
          <w:color w:val="auto"/>
          <w:sz w:val="28"/>
          <w:szCs w:val="28"/>
          <w:highlight w:val="none"/>
          <w:lang w:val="en-US"/>
        </w:rPr>
      </w:pPr>
      <w:r>
        <w:rPr>
          <w:rFonts w:hint="eastAsia" w:asciiTheme="majorEastAsia" w:hAnsiTheme="majorEastAsia" w:eastAsiaTheme="majorEastAsia" w:cstheme="majorEastAsia"/>
          <w:b/>
          <w:bCs w:val="0"/>
          <w:color w:val="auto"/>
          <w:kern w:val="0"/>
          <w:sz w:val="28"/>
          <w:szCs w:val="28"/>
          <w:highlight w:val="none"/>
          <w:u w:color="000000"/>
          <w:lang w:val="en-US" w:eastAsia="zh-CN" w:bidi="ar"/>
        </w:rPr>
        <w:t>二、投标人须知</w:t>
      </w:r>
    </w:p>
    <w:p w14:paraId="781736E2">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Theme="majorEastAsia" w:hAnsiTheme="majorEastAsia" w:eastAsiaTheme="majorEastAsia" w:cstheme="majorEastAsia"/>
          <w:b/>
          <w:bCs w:val="0"/>
          <w:color w:val="auto"/>
          <w:sz w:val="28"/>
          <w:szCs w:val="28"/>
          <w:highlight w:val="none"/>
          <w:lang w:val="en-US"/>
        </w:rPr>
      </w:pPr>
      <w:bookmarkStart w:id="19" w:name="_Toc26859"/>
      <w:bookmarkEnd w:id="19"/>
      <w:bookmarkStart w:id="20" w:name="_Toc14421_WPSOffice_Level3"/>
      <w:r>
        <w:rPr>
          <w:rFonts w:hint="eastAsia" w:asciiTheme="majorEastAsia" w:hAnsiTheme="majorEastAsia" w:eastAsiaTheme="majorEastAsia" w:cstheme="majorEastAsia"/>
          <w:b/>
          <w:bCs w:val="0"/>
          <w:color w:val="auto"/>
          <w:kern w:val="0"/>
          <w:sz w:val="28"/>
          <w:szCs w:val="28"/>
          <w:highlight w:val="none"/>
          <w:u w:color="000000"/>
          <w:lang w:val="en-US" w:eastAsia="zh-CN" w:bidi="ar"/>
        </w:rPr>
        <w:t>（一）总  则</w:t>
      </w:r>
      <w:bookmarkEnd w:id="20"/>
    </w:p>
    <w:p w14:paraId="289B0B0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highlight w:val="none"/>
          <w:lang w:val="en-US"/>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1.项目概况</w:t>
      </w:r>
    </w:p>
    <w:p w14:paraId="3520F45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u w:val="singl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1.1本次招标项目名称：见投标人须知前附表。</w:t>
      </w:r>
    </w:p>
    <w:p w14:paraId="51F53B0E">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u w:val="singl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 xml:space="preserve">             招标人：见投标人须知前附表。</w:t>
      </w:r>
    </w:p>
    <w:p w14:paraId="57FA129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u w:val="singl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 xml:space="preserve">             服务期：见投标人须知前附表。</w:t>
      </w:r>
    </w:p>
    <w:p w14:paraId="5DD0311A">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u w:val="singl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 xml:space="preserve">             服务地点：见投标人须知前附表。</w:t>
      </w:r>
    </w:p>
    <w:p w14:paraId="31CF2ED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u w:val="singl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1.2招标人及联系人: 见投标人须知前附表。</w:t>
      </w:r>
    </w:p>
    <w:p w14:paraId="186F821E">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Theme="majorEastAsia" w:hAnsiTheme="majorEastAsia" w:eastAsiaTheme="majorEastAsia" w:cstheme="majorEastAsia"/>
          <w:color w:val="auto"/>
          <w:highlight w:val="none"/>
          <w:u w:val="singl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 xml:space="preserve">  代理机构及联系人: 见投标人须知前附表。</w:t>
      </w:r>
    </w:p>
    <w:p w14:paraId="2765FACE">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1.3资金来源：见投标人须知前附表。</w:t>
      </w:r>
    </w:p>
    <w:p w14:paraId="75319F9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1.4本项目预算：见投标人须知前附表。</w:t>
      </w:r>
    </w:p>
    <w:p w14:paraId="6D670AB1">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1.5本项目最高限价：见投标人须知前附表。</w:t>
      </w:r>
    </w:p>
    <w:p w14:paraId="178BB8F9">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2.招标范围：</w:t>
      </w:r>
    </w:p>
    <w:p w14:paraId="1FB64760">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highlight w:val="none"/>
          <w:u w:val="singl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2.1 采购内容：见投标人须知前附表。</w:t>
      </w:r>
    </w:p>
    <w:p w14:paraId="075053C0">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2.2技术要求：详见</w:t>
      </w:r>
      <w:r>
        <w:rPr>
          <w:rFonts w:hint="eastAsia" w:asciiTheme="majorEastAsia" w:hAnsiTheme="majorEastAsia" w:eastAsiaTheme="majorEastAsia" w:cstheme="majorEastAsia"/>
          <w:color w:val="auto"/>
          <w:highlight w:val="none"/>
          <w:lang w:val="en-US" w:eastAsia="zh-CN"/>
        </w:rPr>
        <w:t>《</w:t>
      </w:r>
      <w:r>
        <w:rPr>
          <w:rFonts w:hint="eastAsia" w:asciiTheme="majorEastAsia" w:hAnsiTheme="majorEastAsia" w:eastAsiaTheme="majorEastAsia" w:cstheme="majorEastAsia"/>
          <w:bCs/>
          <w:color w:val="auto"/>
          <w:szCs w:val="21"/>
          <w:highlight w:val="none"/>
          <w:lang w:val="en-US" w:eastAsia="zh-CN"/>
        </w:rPr>
        <w:t>用户需求书</w:t>
      </w:r>
      <w:r>
        <w:rPr>
          <w:rFonts w:hint="eastAsia" w:asciiTheme="majorEastAsia" w:hAnsiTheme="majorEastAsia" w:eastAsiaTheme="majorEastAsia" w:cstheme="majorEastAsia"/>
          <w:color w:val="auto"/>
          <w:highlight w:val="none"/>
          <w:lang w:val="en-US" w:eastAsia="zh-CN"/>
        </w:rPr>
        <w:t>》</w:t>
      </w:r>
      <w:r>
        <w:rPr>
          <w:rFonts w:hint="eastAsia" w:asciiTheme="majorEastAsia" w:hAnsiTheme="majorEastAsia" w:eastAsiaTheme="majorEastAsia" w:cstheme="majorEastAsia"/>
          <w:color w:val="auto"/>
          <w:kern w:val="0"/>
          <w:sz w:val="21"/>
          <w:szCs w:val="21"/>
          <w:highlight w:val="none"/>
          <w:u w:color="000000"/>
          <w:lang w:val="en-US" w:eastAsia="zh-CN" w:bidi="ar"/>
        </w:rPr>
        <w:t>。</w:t>
      </w:r>
    </w:p>
    <w:p w14:paraId="727A9B6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3.标包划分：</w:t>
      </w:r>
    </w:p>
    <w:p w14:paraId="5CC3907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3.1本项目划分：见投标人须知前附表。</w:t>
      </w:r>
    </w:p>
    <w:p w14:paraId="0B6DBB6A">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4.招标人式：</w:t>
      </w:r>
    </w:p>
    <w:p w14:paraId="38841A6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4.1本项目招标人式：见投标人须知前附表。</w:t>
      </w:r>
    </w:p>
    <w:p w14:paraId="7B91007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5.计价方式：</w:t>
      </w:r>
    </w:p>
    <w:p w14:paraId="5D409682">
      <w:pPr>
        <w:snapToGrid w:val="0"/>
        <w:spacing w:line="440" w:lineRule="exact"/>
        <w:ind w:firstLine="420" w:firstLineChars="200"/>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5.1本次招标项目合同采用</w:t>
      </w:r>
      <w:r>
        <w:rPr>
          <w:rFonts w:hint="eastAsia" w:asciiTheme="majorEastAsia" w:hAnsiTheme="majorEastAsia" w:eastAsiaTheme="majorEastAsia" w:cstheme="majorEastAsia"/>
          <w:color w:val="auto"/>
          <w:kern w:val="0"/>
          <w:sz w:val="21"/>
          <w:szCs w:val="21"/>
          <w:highlight w:val="none"/>
          <w:u w:val="single" w:color="000000"/>
          <w:lang w:val="en-US" w:eastAsia="zh-CN" w:bidi="ar"/>
        </w:rPr>
        <w:t xml:space="preserve">   固定单价 。  </w:t>
      </w:r>
      <w:r>
        <w:rPr>
          <w:rFonts w:hint="eastAsia" w:asciiTheme="majorEastAsia" w:hAnsiTheme="majorEastAsia" w:eastAsiaTheme="majorEastAsia" w:cstheme="majorEastAsia"/>
          <w:color w:val="auto"/>
          <w:szCs w:val="21"/>
          <w:highlight w:val="none"/>
        </w:rPr>
        <w:t>招标范围内中标</w:t>
      </w:r>
      <w:r>
        <w:rPr>
          <w:rFonts w:hint="eastAsia" w:asciiTheme="majorEastAsia" w:hAnsiTheme="majorEastAsia" w:eastAsiaTheme="majorEastAsia" w:cstheme="majorEastAsia"/>
          <w:color w:val="auto"/>
          <w:szCs w:val="21"/>
          <w:highlight w:val="none"/>
          <w:lang w:val="en-US" w:eastAsia="zh-CN"/>
        </w:rPr>
        <w:t>综合</w:t>
      </w:r>
      <w:r>
        <w:rPr>
          <w:rFonts w:hint="eastAsia" w:asciiTheme="majorEastAsia" w:hAnsiTheme="majorEastAsia" w:eastAsiaTheme="majorEastAsia" w:cstheme="majorEastAsia"/>
          <w:color w:val="auto"/>
          <w:szCs w:val="21"/>
          <w:highlight w:val="none"/>
        </w:rPr>
        <w:t>单价一次性包死，结算时不予调整</w:t>
      </w:r>
      <w:r>
        <w:rPr>
          <w:rFonts w:hint="eastAsia" w:asciiTheme="majorEastAsia" w:hAnsiTheme="majorEastAsia" w:eastAsiaTheme="majorEastAsia" w:cstheme="majorEastAsia"/>
          <w:color w:val="auto"/>
          <w:szCs w:val="21"/>
          <w:highlight w:val="none"/>
          <w:lang w:eastAsia="zh-CN"/>
        </w:rPr>
        <w:t>。</w:t>
      </w:r>
    </w:p>
    <w:p w14:paraId="329540C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6.评标办法：</w:t>
      </w:r>
    </w:p>
    <w:p w14:paraId="21620897">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6.1本次招标评标采用</w:t>
      </w:r>
      <w:r>
        <w:rPr>
          <w:rFonts w:hint="eastAsia" w:asciiTheme="majorEastAsia" w:hAnsiTheme="majorEastAsia" w:eastAsiaTheme="majorEastAsia" w:cstheme="majorEastAsia"/>
          <w:color w:val="auto"/>
          <w:kern w:val="0"/>
          <w:sz w:val="21"/>
          <w:szCs w:val="21"/>
          <w:highlight w:val="none"/>
          <w:u w:val="single" w:color="000000"/>
          <w:lang w:val="en-US" w:eastAsia="zh-CN" w:bidi="ar"/>
        </w:rPr>
        <w:t xml:space="preserve"> </w:t>
      </w:r>
      <w:r>
        <w:rPr>
          <w:rFonts w:hint="eastAsia" w:asciiTheme="majorEastAsia" w:hAnsiTheme="majorEastAsia" w:eastAsiaTheme="majorEastAsia" w:cstheme="majorEastAsia"/>
          <w:color w:val="auto"/>
          <w:szCs w:val="21"/>
          <w:highlight w:val="none"/>
          <w:u w:val="single"/>
          <w:lang w:val="en-US" w:eastAsia="zh-CN"/>
        </w:rPr>
        <w:t>综合评估</w:t>
      </w:r>
      <w:r>
        <w:rPr>
          <w:rFonts w:hint="eastAsia" w:asciiTheme="majorEastAsia" w:hAnsiTheme="majorEastAsia" w:eastAsiaTheme="majorEastAsia" w:cstheme="majorEastAsia"/>
          <w:color w:val="auto"/>
          <w:szCs w:val="21"/>
          <w:highlight w:val="none"/>
          <w:u w:val="single"/>
          <w:lang w:eastAsia="zh-CN"/>
        </w:rPr>
        <w:t>法</w:t>
      </w:r>
      <w:r>
        <w:rPr>
          <w:rFonts w:hint="eastAsia" w:asciiTheme="majorEastAsia" w:hAnsiTheme="majorEastAsia" w:eastAsiaTheme="majorEastAsia" w:cstheme="majorEastAsia"/>
          <w:color w:val="auto"/>
          <w:kern w:val="0"/>
          <w:sz w:val="21"/>
          <w:szCs w:val="21"/>
          <w:highlight w:val="none"/>
          <w:u w:val="single" w:color="000000"/>
          <w:lang w:val="en-US" w:eastAsia="zh-CN" w:bidi="ar"/>
        </w:rPr>
        <w:t xml:space="preserve"> 。</w:t>
      </w:r>
      <w:r>
        <w:rPr>
          <w:rFonts w:hint="eastAsia" w:asciiTheme="majorEastAsia" w:hAnsiTheme="majorEastAsia" w:eastAsiaTheme="majorEastAsia" w:cstheme="majorEastAsia"/>
          <w:color w:val="auto"/>
          <w:kern w:val="0"/>
          <w:sz w:val="21"/>
          <w:szCs w:val="21"/>
          <w:highlight w:val="none"/>
          <w:u w:color="000000"/>
          <w:lang w:val="en-US" w:eastAsia="zh-CN" w:bidi="ar"/>
        </w:rPr>
        <w:t>（详见第三章评标办法）</w:t>
      </w:r>
    </w:p>
    <w:p w14:paraId="2492F11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7.投标人资格：</w:t>
      </w:r>
    </w:p>
    <w:p w14:paraId="4940FE05">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7.1具体详见投标人须知前附表。</w:t>
      </w:r>
    </w:p>
    <w:p w14:paraId="18411E31">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8. 投标费用</w:t>
      </w:r>
    </w:p>
    <w:p w14:paraId="12F611D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8.1投标人准备和参加投标活动发生的费用自理。</w:t>
      </w:r>
    </w:p>
    <w:p w14:paraId="13F5010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9.</w:t>
      </w:r>
      <w:bookmarkStart w:id="21" w:name="_Toc152042315"/>
      <w:bookmarkEnd w:id="21"/>
      <w:bookmarkStart w:id="22" w:name="_Toc144974507"/>
      <w:bookmarkEnd w:id="22"/>
      <w:bookmarkStart w:id="23" w:name="_Toc247527563"/>
      <w:bookmarkEnd w:id="23"/>
      <w:bookmarkStart w:id="24" w:name="_Toc247513962"/>
      <w:bookmarkEnd w:id="24"/>
      <w:bookmarkStart w:id="25" w:name="_Toc152045539"/>
      <w:bookmarkEnd w:id="25"/>
      <w:bookmarkStart w:id="26" w:name="_Toc296602429"/>
      <w:bookmarkEnd w:id="26"/>
      <w:bookmarkStart w:id="27" w:name="_Toc247592876"/>
      <w:r>
        <w:rPr>
          <w:rFonts w:hint="eastAsia" w:asciiTheme="majorEastAsia" w:hAnsiTheme="majorEastAsia" w:eastAsiaTheme="majorEastAsia" w:cstheme="majorEastAsia"/>
          <w:b/>
          <w:bCs w:val="0"/>
          <w:color w:val="auto"/>
          <w:kern w:val="0"/>
          <w:sz w:val="21"/>
          <w:szCs w:val="21"/>
          <w:highlight w:val="none"/>
          <w:u w:color="000000"/>
          <w:lang w:val="en-US" w:eastAsia="zh-CN" w:bidi="ar"/>
        </w:rPr>
        <w:t xml:space="preserve"> 踏勘现场</w:t>
      </w:r>
      <w:bookmarkEnd w:id="27"/>
    </w:p>
    <w:p w14:paraId="29A9AE24">
      <w:pPr>
        <w:keepNext w:val="0"/>
        <w:keepLines w:val="0"/>
        <w:widowControl/>
        <w:suppressLineNumbers w:val="0"/>
        <w:spacing w:before="0" w:beforeAutospacing="0" w:after="0" w:afterAutospacing="0" w:line="440" w:lineRule="exact"/>
        <w:ind w:left="0" w:right="0" w:firstLine="409" w:firstLineChars="195"/>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1C5C5823">
      <w:pPr>
        <w:keepNext w:val="0"/>
        <w:keepLines w:val="0"/>
        <w:widowControl/>
        <w:suppressLineNumbers w:val="0"/>
        <w:spacing w:before="0" w:beforeAutospacing="0" w:after="0" w:afterAutospacing="0" w:line="440" w:lineRule="exact"/>
        <w:ind w:left="0" w:right="0" w:firstLine="409" w:firstLineChars="195"/>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9.2 投标人踏勘现场发生的费用自理。</w:t>
      </w:r>
    </w:p>
    <w:p w14:paraId="5606315F">
      <w:pPr>
        <w:keepNext w:val="0"/>
        <w:keepLines w:val="0"/>
        <w:widowControl/>
        <w:suppressLineNumbers w:val="0"/>
        <w:spacing w:before="0" w:beforeAutospacing="0" w:after="0" w:afterAutospacing="0" w:line="440" w:lineRule="exact"/>
        <w:ind w:left="0" w:right="0" w:firstLine="409" w:firstLineChars="195"/>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9.3 除招标人的原因外，投标人自行负责在踏勘现场中所发生的人员伤亡和财产损失。</w:t>
      </w:r>
    </w:p>
    <w:p w14:paraId="41177331">
      <w:pPr>
        <w:keepNext w:val="0"/>
        <w:keepLines w:val="0"/>
        <w:widowControl/>
        <w:suppressLineNumbers w:val="0"/>
        <w:spacing w:before="0" w:beforeAutospacing="0" w:after="0" w:afterAutospacing="0" w:line="440" w:lineRule="exact"/>
        <w:ind w:left="0" w:right="0" w:firstLine="409" w:firstLineChars="195"/>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1E76F576">
      <w:pPr>
        <w:spacing w:line="440" w:lineRule="exact"/>
        <w:ind w:firstLine="409" w:firstLineChars="195"/>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szCs w:val="21"/>
          <w:highlight w:val="none"/>
          <w:lang w:val="en-US" w:eastAsia="zh-CN"/>
        </w:rPr>
        <w:t>9.5</w:t>
      </w:r>
      <w:r>
        <w:rPr>
          <w:rFonts w:hint="eastAsia" w:asciiTheme="majorEastAsia" w:hAnsiTheme="majorEastAsia" w:eastAsiaTheme="majorEastAsia" w:cstheme="majorEastAsia"/>
          <w:color w:val="auto"/>
          <w:szCs w:val="21"/>
          <w:highlight w:val="none"/>
        </w:rPr>
        <w:t>无论投标人是否到现场实地踏勘，中标后签订合同时和履约过程中，投标人不得以不完全了解现场情况或现场情况与招标文件描述不一致等为由，提出任何形式的增加</w:t>
      </w:r>
      <w:r>
        <w:rPr>
          <w:rFonts w:hint="eastAsia" w:asciiTheme="majorEastAsia" w:hAnsiTheme="majorEastAsia" w:eastAsiaTheme="majorEastAsia" w:cstheme="majorEastAsia"/>
          <w:color w:val="auto"/>
          <w:szCs w:val="21"/>
          <w:highlight w:val="none"/>
          <w:lang w:val="en-US" w:eastAsia="zh-CN"/>
        </w:rPr>
        <w:t>合同价款</w:t>
      </w:r>
      <w:r>
        <w:rPr>
          <w:rFonts w:hint="eastAsia" w:asciiTheme="majorEastAsia" w:hAnsiTheme="majorEastAsia" w:eastAsiaTheme="majorEastAsia" w:cstheme="majorEastAsia"/>
          <w:color w:val="auto"/>
          <w:szCs w:val="21"/>
          <w:highlight w:val="none"/>
        </w:rPr>
        <w:t>或索赔的要求。</w:t>
      </w:r>
    </w:p>
    <w:p w14:paraId="1AF3D687">
      <w:pPr>
        <w:keepNext w:val="0"/>
        <w:keepLines w:val="0"/>
        <w:widowControl/>
        <w:suppressLineNumbers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highlight w:val="none"/>
          <w:lang w:val="en-US"/>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10. 投标预备会（本项目不采用）</w:t>
      </w:r>
    </w:p>
    <w:p w14:paraId="5D4C36A7">
      <w:pPr>
        <w:spacing w:line="440" w:lineRule="exact"/>
        <w:ind w:firstLine="409" w:firstLineChars="195"/>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10.1投标人须知前附表规定召开投标预备会的，</w:t>
      </w:r>
      <w:r>
        <w:rPr>
          <w:rFonts w:hint="eastAsia" w:asciiTheme="majorEastAsia" w:hAnsiTheme="majorEastAsia" w:eastAsiaTheme="majorEastAsia" w:cstheme="majorEastAsia"/>
          <w:color w:val="auto"/>
          <w:szCs w:val="21"/>
          <w:highlight w:val="none"/>
          <w:lang w:val="en-US" w:eastAsia="zh-CN"/>
        </w:rPr>
        <w:t>招标人</w:t>
      </w:r>
      <w:r>
        <w:rPr>
          <w:rFonts w:hint="eastAsia" w:asciiTheme="majorEastAsia" w:hAnsiTheme="majorEastAsia" w:eastAsiaTheme="majorEastAsia" w:cstheme="majorEastAsia"/>
          <w:color w:val="auto"/>
          <w:szCs w:val="21"/>
          <w:highlight w:val="none"/>
        </w:rPr>
        <w:t>按投标人须知前附表规定的时间和地点召开投标预备会，澄清投标人提出的问题。</w:t>
      </w:r>
    </w:p>
    <w:p w14:paraId="66701B11">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11. 联合投标</w:t>
      </w:r>
    </w:p>
    <w:p w14:paraId="46662373">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highlight w:val="none"/>
          <w:lang w:val="en-US"/>
        </w:rPr>
      </w:pPr>
      <w:r>
        <w:rPr>
          <w:rFonts w:hint="eastAsia" w:asciiTheme="majorEastAsia" w:hAnsiTheme="majorEastAsia" w:eastAsiaTheme="majorEastAsia" w:cstheme="majorEastAsia"/>
          <w:bCs/>
          <w:color w:val="auto"/>
          <w:kern w:val="0"/>
          <w:sz w:val="21"/>
          <w:szCs w:val="21"/>
          <w:highlight w:val="none"/>
          <w:u w:color="000000"/>
          <w:lang w:val="en-US" w:eastAsia="zh-CN" w:bidi="ar"/>
        </w:rPr>
        <w:t xml:space="preserve">11.1 </w:t>
      </w:r>
      <w:r>
        <w:rPr>
          <w:rFonts w:hint="eastAsia" w:asciiTheme="majorEastAsia" w:hAnsiTheme="majorEastAsia" w:eastAsiaTheme="majorEastAsia" w:cstheme="majorEastAsia"/>
          <w:color w:val="auto"/>
          <w:kern w:val="0"/>
          <w:sz w:val="21"/>
          <w:szCs w:val="21"/>
          <w:highlight w:val="none"/>
          <w:u w:color="000000"/>
          <w:lang w:val="en-US" w:eastAsia="zh-CN" w:bidi="ar"/>
        </w:rPr>
        <w:t>本次招标</w:t>
      </w:r>
      <w:r>
        <w:rPr>
          <w:rFonts w:hint="eastAsia" w:asciiTheme="majorEastAsia" w:hAnsiTheme="majorEastAsia" w:eastAsiaTheme="majorEastAsia" w:cstheme="majorEastAsia"/>
          <w:color w:val="auto"/>
          <w:kern w:val="0"/>
          <w:sz w:val="21"/>
          <w:szCs w:val="21"/>
          <w:highlight w:val="none"/>
          <w:u w:val="single" w:color="000000"/>
          <w:lang w:val="en-US" w:eastAsia="zh-CN" w:bidi="ar"/>
        </w:rPr>
        <w:t>不接受</w:t>
      </w:r>
      <w:r>
        <w:rPr>
          <w:rFonts w:hint="eastAsia" w:asciiTheme="majorEastAsia" w:hAnsiTheme="majorEastAsia" w:eastAsiaTheme="majorEastAsia" w:cstheme="majorEastAsia"/>
          <w:color w:val="auto"/>
          <w:kern w:val="0"/>
          <w:sz w:val="21"/>
          <w:szCs w:val="21"/>
          <w:highlight w:val="none"/>
          <w:u w:color="000000"/>
          <w:lang w:val="en-US" w:eastAsia="zh-CN" w:bidi="ar"/>
        </w:rPr>
        <w:t>联合体投标。</w:t>
      </w:r>
    </w:p>
    <w:p w14:paraId="1D6C2DFF">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12.招标代理费</w:t>
      </w:r>
    </w:p>
    <w:p w14:paraId="3ACC7A46">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bCs/>
          <w:color w:val="auto"/>
          <w:kern w:val="0"/>
          <w:sz w:val="21"/>
          <w:szCs w:val="21"/>
          <w:highlight w:val="none"/>
          <w:u w:color="000000"/>
          <w:lang w:val="en-US" w:eastAsia="zh-CN" w:bidi="ar"/>
        </w:rPr>
        <w:t xml:space="preserve">12.1 </w:t>
      </w:r>
      <w:r>
        <w:rPr>
          <w:rFonts w:hint="eastAsia" w:asciiTheme="majorEastAsia" w:hAnsiTheme="majorEastAsia" w:eastAsiaTheme="majorEastAsia" w:cstheme="majorEastAsia"/>
          <w:color w:val="auto"/>
          <w:kern w:val="0"/>
          <w:sz w:val="21"/>
          <w:szCs w:val="21"/>
          <w:highlight w:val="none"/>
          <w:u w:color="000000"/>
          <w:lang w:val="en-US" w:eastAsia="zh-CN" w:bidi="ar"/>
        </w:rPr>
        <w:t>本项目的招标代理费详见投标人须知前附表。</w:t>
      </w:r>
    </w:p>
    <w:p w14:paraId="11B4CFA2">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13.投标人应注意的事项</w:t>
      </w:r>
    </w:p>
    <w:p w14:paraId="458B5918">
      <w:pPr>
        <w:spacing w:line="360" w:lineRule="auto"/>
        <w:ind w:firstLine="420" w:firstLineChars="200"/>
        <w:rPr>
          <w:rFonts w:hint="eastAsia" w:asciiTheme="majorEastAsia" w:hAnsiTheme="majorEastAsia" w:eastAsiaTheme="majorEastAsia" w:cstheme="majorEastAsia"/>
          <w:color w:val="auto"/>
          <w:szCs w:val="21"/>
          <w:highlight w:val="none"/>
        </w:rPr>
      </w:pPr>
      <w:bookmarkStart w:id="28" w:name="_Toc10668_WPSOffice_Level3"/>
      <w:bookmarkEnd w:id="28"/>
      <w:bookmarkStart w:id="29" w:name="_Toc24655"/>
      <w:bookmarkEnd w:id="29"/>
      <w:r>
        <w:rPr>
          <w:rFonts w:hint="eastAsia" w:asciiTheme="majorEastAsia" w:hAnsiTheme="majorEastAsia" w:eastAsiaTheme="majorEastAsia" w:cstheme="majorEastAsia"/>
          <w:color w:val="auto"/>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39F2329A">
      <w:pPr>
        <w:spacing w:line="360" w:lineRule="auto"/>
        <w:ind w:firstLine="420" w:firstLineChars="20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13.2投标人对</w:t>
      </w:r>
      <w:r>
        <w:rPr>
          <w:rFonts w:hint="eastAsia" w:asciiTheme="majorEastAsia" w:hAnsiTheme="majorEastAsia" w:eastAsiaTheme="majorEastAsia" w:cstheme="majorEastAsia"/>
          <w:color w:val="auto"/>
          <w:szCs w:val="21"/>
          <w:highlight w:val="none"/>
          <w:lang w:val="en-US" w:eastAsia="zh-CN"/>
        </w:rPr>
        <w:t>招标文件</w:t>
      </w:r>
      <w:r>
        <w:rPr>
          <w:rFonts w:hint="eastAsia" w:asciiTheme="majorEastAsia" w:hAnsiTheme="majorEastAsia" w:eastAsiaTheme="majorEastAsia" w:cstheme="majorEastAsia"/>
          <w:color w:val="auto"/>
          <w:szCs w:val="21"/>
          <w:highlight w:val="none"/>
        </w:rPr>
        <w:t>中规定的</w:t>
      </w:r>
      <w:r>
        <w:rPr>
          <w:rFonts w:hint="eastAsia" w:asciiTheme="majorEastAsia" w:hAnsiTheme="majorEastAsia" w:eastAsiaTheme="majorEastAsia" w:cstheme="majorEastAsia"/>
          <w:color w:val="auto"/>
          <w:szCs w:val="21"/>
          <w:highlight w:val="none"/>
          <w:lang w:val="en-US" w:eastAsia="zh-CN"/>
        </w:rPr>
        <w:t>用户需求书</w:t>
      </w:r>
      <w:r>
        <w:rPr>
          <w:rFonts w:hint="eastAsia" w:asciiTheme="majorEastAsia" w:hAnsiTheme="majorEastAsia" w:eastAsiaTheme="majorEastAsia" w:cstheme="majorEastAsia"/>
          <w:color w:val="auto"/>
          <w:szCs w:val="21"/>
          <w:highlight w:val="none"/>
        </w:rPr>
        <w:t>必须满足。</w:t>
      </w:r>
    </w:p>
    <w:p w14:paraId="482FC5B4">
      <w:pPr>
        <w:spacing w:line="440" w:lineRule="exact"/>
        <w:ind w:firstLine="420" w:firstLineChars="20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13.</w:t>
      </w:r>
      <w:r>
        <w:rPr>
          <w:rFonts w:hint="eastAsia" w:asciiTheme="majorEastAsia" w:hAnsiTheme="majorEastAsia" w:eastAsiaTheme="majorEastAsia" w:cstheme="majorEastAsia"/>
          <w:color w:val="auto"/>
          <w:szCs w:val="21"/>
          <w:highlight w:val="none"/>
          <w:lang w:val="en-US" w:eastAsia="zh-CN"/>
        </w:rPr>
        <w:t>3</w:t>
      </w:r>
      <w:r>
        <w:rPr>
          <w:rFonts w:hint="eastAsia" w:asciiTheme="majorEastAsia" w:hAnsiTheme="majorEastAsia" w:eastAsiaTheme="majorEastAsia" w:cstheme="majorEastAsia"/>
          <w:color w:val="auto"/>
          <w:szCs w:val="21"/>
          <w:highlight w:val="none"/>
        </w:rPr>
        <w:t xml:space="preserve"> </w:t>
      </w:r>
      <w:r>
        <w:rPr>
          <w:rFonts w:hint="eastAsia" w:asciiTheme="majorEastAsia" w:hAnsiTheme="majorEastAsia" w:eastAsiaTheme="majorEastAsia" w:cstheme="majorEastAsia"/>
          <w:bCs/>
          <w:color w:val="auto"/>
          <w:szCs w:val="21"/>
          <w:highlight w:val="none"/>
        </w:rPr>
        <w:t>单位负责人为同一人或者存在直接控股、管理关系的不同</w:t>
      </w:r>
      <w:r>
        <w:rPr>
          <w:rFonts w:hint="eastAsia" w:asciiTheme="majorEastAsia" w:hAnsiTheme="majorEastAsia" w:eastAsiaTheme="majorEastAsia" w:cstheme="majorEastAsia"/>
          <w:bCs/>
          <w:color w:val="auto"/>
          <w:szCs w:val="21"/>
          <w:highlight w:val="none"/>
          <w:lang w:eastAsia="zh-CN"/>
        </w:rPr>
        <w:t>投标人</w:t>
      </w:r>
      <w:r>
        <w:rPr>
          <w:rFonts w:hint="eastAsia" w:asciiTheme="majorEastAsia" w:hAnsiTheme="majorEastAsia" w:eastAsiaTheme="majorEastAsia" w:cstheme="majorEastAsia"/>
          <w:bCs/>
          <w:color w:val="auto"/>
          <w:szCs w:val="21"/>
          <w:highlight w:val="none"/>
        </w:rPr>
        <w:t>，不得参加同一合同项下的采购活动。</w:t>
      </w:r>
    </w:p>
    <w:p w14:paraId="7B819B9A">
      <w:pPr>
        <w:spacing w:line="400" w:lineRule="exact"/>
        <w:ind w:firstLine="417" w:firstLineChars="199"/>
        <w:jc w:val="left"/>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13.</w:t>
      </w:r>
      <w:r>
        <w:rPr>
          <w:rFonts w:hint="eastAsia" w:asciiTheme="majorEastAsia" w:hAnsiTheme="majorEastAsia" w:eastAsiaTheme="majorEastAsia" w:cstheme="majorEastAsia"/>
          <w:color w:val="auto"/>
          <w:szCs w:val="21"/>
          <w:highlight w:val="none"/>
          <w:lang w:val="en-US" w:eastAsia="zh-CN"/>
        </w:rPr>
        <w:t>4</w:t>
      </w:r>
      <w:r>
        <w:rPr>
          <w:rFonts w:hint="eastAsia" w:asciiTheme="majorEastAsia" w:hAnsiTheme="majorEastAsia" w:eastAsiaTheme="majorEastAsia" w:cstheme="majorEastAsia"/>
          <w:color w:val="auto"/>
          <w:szCs w:val="21"/>
          <w:highlight w:val="none"/>
        </w:rPr>
        <w:t>投标人被视为充分熟悉本招标项目所在地的与履行合同有关的各种情况，包括但不限于：</w:t>
      </w:r>
    </w:p>
    <w:p w14:paraId="72F0E4F8">
      <w:pPr>
        <w:spacing w:line="400" w:lineRule="exact"/>
        <w:ind w:firstLine="315" w:firstLineChars="1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（1）国家对本次投标货物和服务的生产、安装调试、验收、维修等有关法律、法规及行业管理标准；</w:t>
      </w:r>
    </w:p>
    <w:p w14:paraId="17376138">
      <w:pPr>
        <w:spacing w:line="400" w:lineRule="exact"/>
        <w:ind w:firstLine="315" w:firstLineChars="1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（2）安徽省及滁州市等有关管理部门的相关规定；</w:t>
      </w:r>
    </w:p>
    <w:p w14:paraId="764D251F">
      <w:pPr>
        <w:spacing w:line="400" w:lineRule="exact"/>
        <w:ind w:firstLine="315" w:firstLineChars="1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（3）招标人的相关场地情况、基础建设、电力供应情况及相关设计标准。</w:t>
      </w:r>
    </w:p>
    <w:p w14:paraId="68E0AB7B">
      <w:pPr>
        <w:spacing w:line="400" w:lineRule="exact"/>
        <w:ind w:firstLine="315" w:firstLineChars="1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本招标文件不再对上述情况进行描述。</w:t>
      </w:r>
    </w:p>
    <w:p w14:paraId="01A6874E">
      <w:pPr>
        <w:spacing w:line="440" w:lineRule="exact"/>
        <w:ind w:firstLine="527" w:firstLineChars="250"/>
        <w:rPr>
          <w:rFonts w:hint="eastAsia"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
          <w:color w:val="auto"/>
          <w:szCs w:val="21"/>
          <w:highlight w:val="none"/>
        </w:rPr>
        <w:t>14.保密</w:t>
      </w:r>
    </w:p>
    <w:p w14:paraId="5CB873E5">
      <w:pPr>
        <w:spacing w:line="440" w:lineRule="exact"/>
        <w:ind w:firstLine="525" w:firstLineChars="250"/>
        <w:rPr>
          <w:rFonts w:hint="eastAsia"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 xml:space="preserve">参与招标投标活动的各方应对招标文件和投标文件中的商业和技术等秘密保密，违者应对由此造成的后果承担法律责任。 </w:t>
      </w:r>
    </w:p>
    <w:p w14:paraId="7DAD6352">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（二）招标文件</w:t>
      </w:r>
    </w:p>
    <w:p w14:paraId="469964D9">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15.招标文件的编制依据</w:t>
      </w:r>
    </w:p>
    <w:p w14:paraId="55A41BA3">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
          <w:bCs w:val="0"/>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Theme="majorEastAsia" w:hAnsiTheme="majorEastAsia" w:eastAsiaTheme="majorEastAsia" w:cstheme="majorEastAsia"/>
          <w:color w:val="auto"/>
          <w:spacing w:val="-2"/>
          <w:kern w:val="0"/>
          <w:sz w:val="21"/>
          <w:szCs w:val="21"/>
          <w:highlight w:val="none"/>
          <w:u w:color="000000"/>
          <w:lang w:val="en-US" w:eastAsia="zh-CN" w:bidi="ar"/>
        </w:rPr>
        <w:t>等相关法律法规和规章及部、省、市级规范性文件的规定，编制本招标文件。</w:t>
      </w:r>
    </w:p>
    <w:p w14:paraId="4C4DD00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highlight w:val="none"/>
          <w:lang w:val="en-US"/>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16.招标文件的组成</w:t>
      </w:r>
    </w:p>
    <w:p w14:paraId="4227ED04">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16.1 招标文件包括内容：</w:t>
      </w:r>
    </w:p>
    <w:p w14:paraId="19B06670">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第一章  招标公告</w:t>
      </w:r>
    </w:p>
    <w:p w14:paraId="28EDBF04">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第二章  投标须知</w:t>
      </w:r>
    </w:p>
    <w:p w14:paraId="20D36728">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第三章  资格审查办法</w:t>
      </w:r>
    </w:p>
    <w:p w14:paraId="3D6385FA">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第四章  评标办法</w:t>
      </w:r>
    </w:p>
    <w:p w14:paraId="7F504078">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第五章  用户需求书</w:t>
      </w:r>
    </w:p>
    <w:p w14:paraId="70585216">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第六章  合同条款及格式</w:t>
      </w:r>
    </w:p>
    <w:p w14:paraId="192D308B">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第七章  投标文件格式</w:t>
      </w:r>
    </w:p>
    <w:p w14:paraId="636A4C9E">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第八章  招标人、招标代理机构对本文件的确认</w:t>
      </w:r>
    </w:p>
    <w:p w14:paraId="504E58AA">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16.2 除16.1内容外，招标答疑亦为招标文件的组成部分，对招标人和投标人起约束作用。</w:t>
      </w:r>
    </w:p>
    <w:p w14:paraId="51148775">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heme="majorEastAsia" w:hAnsiTheme="majorEastAsia" w:eastAsiaTheme="majorEastAsia" w:cstheme="majorEastAsia"/>
          <w:color w:val="auto"/>
          <w:szCs w:val="21"/>
          <w:highlight w:val="none"/>
          <w:lang w:eastAsia="zh-CN"/>
        </w:rPr>
      </w:pPr>
      <w:r>
        <w:rPr>
          <w:rFonts w:hint="eastAsia" w:asciiTheme="majorEastAsia" w:hAnsiTheme="majorEastAsia" w:eastAsiaTheme="majorEastAsia" w:cstheme="majorEastAsia"/>
          <w:color w:val="auto"/>
          <w:szCs w:val="21"/>
          <w:highlight w:val="none"/>
        </w:rPr>
        <w:t>16.3投标人应仔细阅读和检查招标文件的全部内容。如发现缺页或附件不全，应及时向招标人提出，以便补齐</w:t>
      </w:r>
      <w:r>
        <w:rPr>
          <w:rFonts w:hint="eastAsia" w:asciiTheme="majorEastAsia" w:hAnsiTheme="majorEastAsia" w:eastAsiaTheme="majorEastAsia" w:cstheme="majorEastAsia"/>
          <w:color w:val="auto"/>
          <w:szCs w:val="21"/>
          <w:highlight w:val="none"/>
          <w:lang w:eastAsia="zh-CN"/>
        </w:rPr>
        <w:t>。</w:t>
      </w:r>
    </w:p>
    <w:p w14:paraId="1512155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16.4 当招标文件、招标文件的澄清或修改等在同一内容的表述上不一致时，以最后发出的文件为准。</w:t>
      </w:r>
    </w:p>
    <w:p w14:paraId="1780DF3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17.招标文件的异议、澄清</w:t>
      </w:r>
    </w:p>
    <w:p w14:paraId="15AA3849">
      <w:pPr>
        <w:spacing w:line="440" w:lineRule="exact"/>
        <w:ind w:firstLine="420" w:firstLineChars="200"/>
        <w:rPr>
          <w:rFonts w:hint="eastAsia"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color w:val="auto"/>
          <w:kern w:val="0"/>
          <w:sz w:val="21"/>
          <w:szCs w:val="21"/>
          <w:highlight w:val="none"/>
          <w:u w:color="000000"/>
          <w:lang w:val="en-US" w:eastAsia="zh-CN" w:bidi="ar"/>
        </w:rPr>
        <w:t xml:space="preserve">17.1 </w:t>
      </w:r>
      <w:r>
        <w:rPr>
          <w:rFonts w:hint="eastAsia" w:asciiTheme="majorEastAsia" w:hAnsiTheme="majorEastAsia" w:eastAsiaTheme="majorEastAsia" w:cstheme="majorEastAsia"/>
          <w:bCs/>
          <w:color w:val="auto"/>
          <w:szCs w:val="21"/>
          <w:highlight w:val="none"/>
        </w:rPr>
        <w:t>投标人或其他利害关系人投标人应仔细阅读和检查招标文件的全部内容，对招标文件有异议的，应在投标截止时间10日前以投标人须知前附表规定的网上留言或书面形式提出。招标人将在收到异议之日起3日内作出答复；作出答复前，将暂停招标投标活动。</w:t>
      </w:r>
    </w:p>
    <w:p w14:paraId="4E5DA71F">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highlight w:val="none"/>
          <w:lang w:val="en-US"/>
        </w:rPr>
      </w:pPr>
      <w:r>
        <w:rPr>
          <w:rFonts w:hint="eastAsia" w:asciiTheme="majorEastAsia" w:hAnsiTheme="majorEastAsia" w:eastAsiaTheme="majorEastAsia" w:cstheme="majorEastAsia"/>
          <w:bCs/>
          <w:color w:val="auto"/>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14:paraId="3322E65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18.招标文件的发出</w:t>
      </w:r>
    </w:p>
    <w:p w14:paraId="5B00900D">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highlight w:val="none"/>
          <w:lang w:val="en-US"/>
        </w:rPr>
      </w:pPr>
      <w:r>
        <w:rPr>
          <w:rFonts w:hint="eastAsia" w:asciiTheme="majorEastAsia" w:hAnsiTheme="majorEastAsia" w:eastAsiaTheme="majorEastAsia" w:cstheme="majorEastAsia"/>
          <w:bCs/>
          <w:color w:val="auto"/>
          <w:kern w:val="0"/>
          <w:sz w:val="21"/>
          <w:szCs w:val="21"/>
          <w:highlight w:val="none"/>
          <w:u w:color="000000"/>
          <w:lang w:val="en-US" w:eastAsia="zh-CN" w:bidi="ar"/>
        </w:rPr>
        <w:t>18.1招标文件、招标文件的澄清、修改、补充及招标答疑等均在</w:t>
      </w:r>
      <w:r>
        <w:rPr>
          <w:rFonts w:hint="eastAsia" w:asciiTheme="majorEastAsia" w:hAnsiTheme="majorEastAsia" w:eastAsiaTheme="majorEastAsia" w:cstheme="majorEastAsia"/>
          <w:color w:val="auto"/>
          <w:kern w:val="0"/>
          <w:sz w:val="21"/>
          <w:szCs w:val="21"/>
          <w:highlight w:val="none"/>
          <w:u w:color="000000"/>
          <w:lang w:val="en-US" w:eastAsia="zh-CN" w:bidi="ar"/>
        </w:rPr>
        <w:t>滁州市滁宁城际铁路开发建设有限公司网站（http://czctgs.cn/）</w:t>
      </w:r>
      <w:r>
        <w:rPr>
          <w:rFonts w:hint="eastAsia" w:asciiTheme="majorEastAsia" w:hAnsiTheme="majorEastAsia" w:eastAsiaTheme="majorEastAsia" w:cstheme="majorEastAsia"/>
          <w:bCs/>
          <w:color w:val="auto"/>
          <w:kern w:val="0"/>
          <w:sz w:val="21"/>
          <w:szCs w:val="21"/>
          <w:highlight w:val="none"/>
          <w:u w:color="000000"/>
          <w:lang w:val="en-US" w:eastAsia="zh-CN" w:bidi="ar"/>
        </w:rPr>
        <w:t>发出。</w:t>
      </w:r>
    </w:p>
    <w:p w14:paraId="361FFBB4">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Theme="majorEastAsia" w:hAnsiTheme="majorEastAsia" w:eastAsiaTheme="majorEastAsia" w:cstheme="majorEastAsia"/>
          <w:b/>
          <w:bCs w:val="0"/>
          <w:color w:val="auto"/>
          <w:sz w:val="24"/>
          <w:szCs w:val="24"/>
          <w:highlight w:val="none"/>
          <w:lang w:val="en-US"/>
        </w:rPr>
      </w:pPr>
      <w:bookmarkStart w:id="30" w:name="_Toc1549_WPSOffice_Level3"/>
      <w:bookmarkEnd w:id="30"/>
      <w:r>
        <w:rPr>
          <w:rFonts w:hint="eastAsia" w:asciiTheme="majorEastAsia" w:hAnsiTheme="majorEastAsia" w:eastAsiaTheme="majorEastAsia" w:cstheme="majorEastAsia"/>
          <w:b/>
          <w:bCs w:val="0"/>
          <w:color w:val="auto"/>
          <w:kern w:val="0"/>
          <w:sz w:val="24"/>
          <w:szCs w:val="24"/>
          <w:highlight w:val="none"/>
          <w:u w:color="000000"/>
          <w:lang w:val="en-US" w:eastAsia="zh-CN" w:bidi="ar"/>
        </w:rPr>
        <w:t>（三）投标文件的编制</w:t>
      </w:r>
    </w:p>
    <w:p w14:paraId="7F66EB06">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19.投标的语言及度量衡单位</w:t>
      </w:r>
    </w:p>
    <w:p w14:paraId="4CFF5FB9">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kern w:val="0"/>
          <w:sz w:val="21"/>
          <w:szCs w:val="21"/>
          <w:highlight w:val="none"/>
          <w:u w:color="000000"/>
          <w:lang w:val="en-US" w:eastAsia="zh-CN" w:bidi="ar"/>
        </w:rPr>
      </w:pPr>
      <w:r>
        <w:rPr>
          <w:rFonts w:hint="eastAsia" w:asciiTheme="majorEastAsia" w:hAnsiTheme="majorEastAsia" w:eastAsiaTheme="majorEastAsia" w:cstheme="majorEastAsia"/>
          <w:bCs/>
          <w:color w:val="auto"/>
          <w:kern w:val="0"/>
          <w:sz w:val="21"/>
          <w:szCs w:val="21"/>
          <w:highlight w:val="none"/>
          <w:u w:color="000000"/>
          <w:lang w:val="en-US" w:eastAsia="zh-CN" w:bidi="ar"/>
        </w:rPr>
        <w:t>19.1投标人的投标文件、以及投标人与招标人就投标的所有往来函电，均须使用简体中文。</w:t>
      </w:r>
    </w:p>
    <w:p w14:paraId="1C92F95F">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kern w:val="0"/>
          <w:sz w:val="21"/>
          <w:szCs w:val="21"/>
          <w:highlight w:val="none"/>
          <w:u w:color="000000"/>
          <w:lang w:val="en-US" w:eastAsia="zh-CN" w:bidi="ar"/>
        </w:rPr>
      </w:pPr>
      <w:r>
        <w:rPr>
          <w:rFonts w:hint="eastAsia" w:asciiTheme="majorEastAsia" w:hAnsiTheme="majorEastAsia" w:eastAsiaTheme="majorEastAsia" w:cstheme="majorEastAsia"/>
          <w:bCs/>
          <w:color w:val="auto"/>
          <w:kern w:val="0"/>
          <w:sz w:val="21"/>
          <w:szCs w:val="21"/>
          <w:highlight w:val="none"/>
          <w:u w:color="000000"/>
          <w:lang w:val="en-US" w:eastAsia="zh-CN" w:bidi="ar"/>
        </w:rPr>
        <w:t>19.2除招标文件中另有规定外，投标文件所使用的度量衡均须采用法定计量单位。</w:t>
      </w:r>
    </w:p>
    <w:p w14:paraId="34958940">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20.投标文件的组成</w:t>
      </w:r>
    </w:p>
    <w:p w14:paraId="3DF5C1EC">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kern w:val="0"/>
          <w:sz w:val="21"/>
          <w:szCs w:val="21"/>
          <w:highlight w:val="none"/>
          <w:u w:color="000000"/>
          <w:lang w:val="en-US" w:eastAsia="zh-CN" w:bidi="ar"/>
        </w:rPr>
      </w:pPr>
      <w:r>
        <w:rPr>
          <w:rFonts w:hint="eastAsia" w:asciiTheme="majorEastAsia" w:hAnsiTheme="majorEastAsia" w:eastAsiaTheme="majorEastAsia" w:cstheme="majorEastAsia"/>
          <w:bCs/>
          <w:color w:val="auto"/>
          <w:kern w:val="0"/>
          <w:sz w:val="21"/>
          <w:szCs w:val="21"/>
          <w:highlight w:val="none"/>
          <w:u w:color="000000"/>
          <w:lang w:val="en-US" w:eastAsia="zh-CN" w:bidi="ar"/>
        </w:rPr>
        <w:t>20.1投标文件应按第七章“投标文件格式文本”进行编写，如有必要，可以增加附页，作为投标文件的组成部分。</w:t>
      </w:r>
    </w:p>
    <w:p w14:paraId="1019E1D6">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21.投标有效期</w:t>
      </w:r>
    </w:p>
    <w:p w14:paraId="2542BE27">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kern w:val="0"/>
          <w:sz w:val="21"/>
          <w:szCs w:val="21"/>
          <w:highlight w:val="none"/>
          <w:u w:color="000000"/>
          <w:lang w:val="en-US" w:eastAsia="zh-CN" w:bidi="ar"/>
        </w:rPr>
      </w:pPr>
      <w:r>
        <w:rPr>
          <w:rFonts w:hint="eastAsia" w:asciiTheme="majorEastAsia" w:hAnsiTheme="majorEastAsia" w:eastAsiaTheme="majorEastAsia" w:cstheme="majorEastAsia"/>
          <w:bCs/>
          <w:color w:val="auto"/>
          <w:kern w:val="0"/>
          <w:sz w:val="21"/>
          <w:szCs w:val="21"/>
          <w:highlight w:val="none"/>
          <w:u w:color="000000"/>
          <w:lang w:val="en-US" w:eastAsia="zh-CN" w:bidi="ar"/>
        </w:rPr>
        <w:t>21.1 除投标人须知前附表另有规定外，投标有效期为60天。</w:t>
      </w:r>
    </w:p>
    <w:p w14:paraId="7D160C17">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kern w:val="0"/>
          <w:sz w:val="21"/>
          <w:szCs w:val="21"/>
          <w:highlight w:val="none"/>
          <w:u w:color="000000"/>
          <w:lang w:val="en-US" w:eastAsia="zh-CN" w:bidi="ar"/>
        </w:rPr>
      </w:pPr>
      <w:r>
        <w:rPr>
          <w:rFonts w:hint="eastAsia" w:asciiTheme="majorEastAsia" w:hAnsiTheme="majorEastAsia" w:eastAsiaTheme="majorEastAsia" w:cstheme="majorEastAsia"/>
          <w:bCs/>
          <w:color w:val="auto"/>
          <w:kern w:val="0"/>
          <w:sz w:val="21"/>
          <w:szCs w:val="21"/>
          <w:highlight w:val="none"/>
          <w:u w:color="000000"/>
          <w:lang w:val="en-US" w:eastAsia="zh-CN" w:bidi="ar"/>
        </w:rPr>
        <w:t>21.2在投标有效期内，投标人撤销或修改其投标文件的，应承担招标文件和法律规定的责任。</w:t>
      </w:r>
    </w:p>
    <w:p w14:paraId="6D399A9E">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kern w:val="0"/>
          <w:sz w:val="21"/>
          <w:szCs w:val="21"/>
          <w:highlight w:val="none"/>
          <w:u w:color="000000"/>
          <w:lang w:val="en-US" w:eastAsia="zh-CN" w:bidi="ar"/>
        </w:rPr>
      </w:pPr>
      <w:r>
        <w:rPr>
          <w:rFonts w:hint="eastAsia" w:asciiTheme="majorEastAsia" w:hAnsiTheme="majorEastAsia" w:eastAsiaTheme="majorEastAsia" w:cstheme="majorEastAsia"/>
          <w:bCs/>
          <w:color w:val="auto"/>
          <w:kern w:val="0"/>
          <w:sz w:val="21"/>
          <w:szCs w:val="21"/>
          <w:highlight w:val="none"/>
          <w:u w:color="000000"/>
          <w:lang w:val="en-US" w:eastAsia="zh-CN" w:bidi="ar"/>
        </w:rPr>
        <w:t>21.3出现特殊情况需要延长投标有效期的，招标人以书面形式通知所有投标人延长投标有效期。投标人同意延长的，不得要求或被允许修改或撤销其投标文件；投标人拒绝延长的，其投标失效。</w:t>
      </w:r>
    </w:p>
    <w:p w14:paraId="7E8FA7A5">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22.投标保证金</w:t>
      </w:r>
    </w:p>
    <w:p w14:paraId="49CC1C1C">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22.1本项目不要求投标人提交投标保证金。</w:t>
      </w:r>
    </w:p>
    <w:p w14:paraId="38A4DA88">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Theme="majorEastAsia" w:hAnsiTheme="majorEastAsia" w:eastAsiaTheme="majorEastAsia" w:cstheme="majorEastAsia"/>
          <w:b/>
          <w:bCs w:val="0"/>
          <w:color w:val="auto"/>
          <w:sz w:val="24"/>
          <w:szCs w:val="24"/>
          <w:highlight w:val="none"/>
          <w:lang w:val="en-US"/>
        </w:rPr>
      </w:pPr>
      <w:bookmarkStart w:id="31" w:name="_Toc6570_WPSOffice_Level3"/>
      <w:bookmarkEnd w:id="31"/>
      <w:bookmarkStart w:id="32" w:name="_Toc26398"/>
      <w:r>
        <w:rPr>
          <w:rFonts w:hint="eastAsia" w:asciiTheme="majorEastAsia" w:hAnsiTheme="majorEastAsia" w:eastAsiaTheme="majorEastAsia" w:cstheme="majorEastAsia"/>
          <w:b/>
          <w:bCs w:val="0"/>
          <w:color w:val="auto"/>
          <w:kern w:val="0"/>
          <w:sz w:val="24"/>
          <w:szCs w:val="24"/>
          <w:highlight w:val="none"/>
          <w:u w:color="000000"/>
          <w:lang w:val="en-US" w:eastAsia="zh-CN" w:bidi="ar"/>
        </w:rPr>
        <w:t>（四）投标文件的密封和递交</w:t>
      </w:r>
      <w:bookmarkEnd w:id="32"/>
    </w:p>
    <w:p w14:paraId="586B8BD5">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bookmarkStart w:id="33" w:name="_Toc490"/>
      <w:bookmarkEnd w:id="33"/>
      <w:bookmarkStart w:id="34" w:name="_Toc30407_WPSOffice_Level3"/>
      <w:bookmarkEnd w:id="34"/>
      <w:r>
        <w:rPr>
          <w:rFonts w:hint="eastAsia" w:asciiTheme="majorEastAsia" w:hAnsiTheme="majorEastAsia" w:eastAsiaTheme="majorEastAsia" w:cstheme="majorEastAsia"/>
          <w:b/>
          <w:bCs w:val="0"/>
          <w:color w:val="auto"/>
          <w:kern w:val="0"/>
          <w:sz w:val="21"/>
          <w:szCs w:val="21"/>
          <w:highlight w:val="none"/>
          <w:u w:color="000000"/>
          <w:lang w:val="en-US" w:eastAsia="zh-CN" w:bidi="ar"/>
        </w:rPr>
        <w:t>23.投标文件的份数和签署</w:t>
      </w:r>
    </w:p>
    <w:p w14:paraId="578CCCB5">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23.1投标文件一式三份，正本一份，副本二份。</w:t>
      </w:r>
    </w:p>
    <w:p w14:paraId="5CF03C96">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23.2投标文件的正本和副本均需打印或使用不褪色的蓝、黑墨水笔书写，字迹应清晰易于辩认，并应在投标文件封面的右上角清楚地注明“正本”或“副本”。正本和副本如有不一致之处，以正本为准。</w:t>
      </w:r>
    </w:p>
    <w:p w14:paraId="6AE5FE31">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23.3投标文件中的材料应当在格式文本要求的相应位置签字和盖章，否则，投标文件作无效投标处理。</w:t>
      </w:r>
    </w:p>
    <w:p w14:paraId="57C0DF0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24.</w:t>
      </w:r>
      <w:r>
        <w:rPr>
          <w:rFonts w:hint="eastAsia" w:asciiTheme="majorEastAsia" w:hAnsiTheme="majorEastAsia" w:eastAsiaTheme="majorEastAsia" w:cstheme="majorEastAsia"/>
          <w:b/>
          <w:bCs/>
          <w:color w:val="auto"/>
          <w:szCs w:val="21"/>
          <w:highlight w:val="none"/>
        </w:rPr>
        <w:t>投标文件的装订、密封和标记</w:t>
      </w:r>
    </w:p>
    <w:p w14:paraId="0FF2F8B0">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24</w:t>
      </w:r>
      <w:r>
        <w:rPr>
          <w:rFonts w:hint="eastAsia" w:asciiTheme="majorEastAsia" w:hAnsiTheme="majorEastAsia" w:eastAsiaTheme="majorEastAsia" w:cstheme="majorEastAsia"/>
          <w:color w:val="auto"/>
          <w:szCs w:val="21"/>
          <w:highlight w:val="none"/>
        </w:rPr>
        <w:t>.1投标文件的装订要求</w:t>
      </w:r>
    </w:p>
    <w:p w14:paraId="7F436E65">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24.1.1</w:t>
      </w:r>
      <w:r>
        <w:rPr>
          <w:rFonts w:hint="eastAsia" w:asciiTheme="majorEastAsia" w:hAnsiTheme="majorEastAsia" w:eastAsiaTheme="majorEastAsia" w:cstheme="majorEastAsia"/>
          <w:color w:val="auto"/>
          <w:szCs w:val="21"/>
          <w:highlight w:val="none"/>
        </w:rPr>
        <w:t>投标文件应当按招标文件</w:t>
      </w:r>
      <w:r>
        <w:rPr>
          <w:rFonts w:hint="eastAsia" w:asciiTheme="majorEastAsia" w:hAnsiTheme="majorEastAsia" w:eastAsiaTheme="majorEastAsia" w:cstheme="majorEastAsia"/>
          <w:bCs/>
          <w:color w:val="auto"/>
          <w:kern w:val="0"/>
          <w:sz w:val="21"/>
          <w:szCs w:val="21"/>
          <w:highlight w:val="none"/>
          <w:u w:color="000000"/>
          <w:lang w:val="en-US" w:eastAsia="zh-CN" w:bidi="ar"/>
        </w:rPr>
        <w:t>第七章“投标文件格式文本”的</w:t>
      </w:r>
      <w:r>
        <w:rPr>
          <w:rFonts w:hint="eastAsia" w:asciiTheme="majorEastAsia" w:hAnsiTheme="majorEastAsia" w:eastAsiaTheme="majorEastAsia" w:cstheme="majorEastAsia"/>
          <w:color w:val="auto"/>
          <w:szCs w:val="21"/>
          <w:highlight w:val="none"/>
        </w:rPr>
        <w:t>顺序装订</w:t>
      </w:r>
      <w:r>
        <w:rPr>
          <w:rFonts w:hint="eastAsia" w:asciiTheme="majorEastAsia" w:hAnsiTheme="majorEastAsia" w:eastAsiaTheme="majorEastAsia" w:cstheme="majorEastAsia"/>
          <w:color w:val="auto"/>
          <w:szCs w:val="21"/>
          <w:highlight w:val="none"/>
          <w:lang w:val="en-US" w:eastAsia="zh-CN"/>
        </w:rPr>
        <w:t>并密封</w:t>
      </w:r>
      <w:r>
        <w:rPr>
          <w:rFonts w:hint="eastAsia" w:asciiTheme="majorEastAsia" w:hAnsiTheme="majorEastAsia" w:eastAsiaTheme="majorEastAsia" w:cstheme="majorEastAsia"/>
          <w:color w:val="auto"/>
          <w:szCs w:val="21"/>
          <w:highlight w:val="none"/>
        </w:rPr>
        <w:t>在一起。</w:t>
      </w:r>
    </w:p>
    <w:p w14:paraId="23FEACD5">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24.2</w:t>
      </w:r>
      <w:r>
        <w:rPr>
          <w:rFonts w:hint="eastAsia" w:asciiTheme="majorEastAsia" w:hAnsiTheme="majorEastAsia" w:eastAsiaTheme="majorEastAsia" w:cstheme="majorEastAsia"/>
          <w:color w:val="auto"/>
          <w:szCs w:val="21"/>
          <w:highlight w:val="none"/>
        </w:rPr>
        <w:t>投标文件的密封</w:t>
      </w:r>
    </w:p>
    <w:p w14:paraId="668C5DC7">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24</w:t>
      </w:r>
      <w:r>
        <w:rPr>
          <w:rFonts w:hint="eastAsia" w:asciiTheme="majorEastAsia" w:hAnsiTheme="majorEastAsia" w:eastAsiaTheme="majorEastAsia" w:cstheme="majorEastAsia"/>
          <w:color w:val="auto"/>
          <w:szCs w:val="21"/>
          <w:highlight w:val="none"/>
        </w:rPr>
        <w:t>.2.1投标人应当将投标文件的正本、副本密封在一个投标文件袋内。</w:t>
      </w:r>
    </w:p>
    <w:p w14:paraId="7465DB7B">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24</w:t>
      </w:r>
      <w:r>
        <w:rPr>
          <w:rFonts w:hint="eastAsia" w:asciiTheme="majorEastAsia" w:hAnsiTheme="majorEastAsia" w:eastAsiaTheme="majorEastAsia" w:cstheme="majorEastAsia"/>
          <w:color w:val="auto"/>
          <w:szCs w:val="21"/>
          <w:highlight w:val="none"/>
        </w:rPr>
        <w:t>.3 投标文件密封袋的标记</w:t>
      </w:r>
    </w:p>
    <w:p w14:paraId="4A1B9FDA">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24</w:t>
      </w:r>
      <w:r>
        <w:rPr>
          <w:rFonts w:hint="eastAsia" w:asciiTheme="majorEastAsia" w:hAnsiTheme="majorEastAsia" w:eastAsiaTheme="majorEastAsia" w:cstheme="majorEastAsia"/>
          <w:color w:val="auto"/>
          <w:szCs w:val="21"/>
          <w:highlight w:val="none"/>
        </w:rPr>
        <w:t>.3.1在投标文件密封袋上应写明投标人名称和地址、邮政编码。注明招标项目名称。</w:t>
      </w:r>
    </w:p>
    <w:p w14:paraId="23C7E1A9">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24</w:t>
      </w:r>
      <w:r>
        <w:rPr>
          <w:rFonts w:hint="eastAsia" w:asciiTheme="majorEastAsia" w:hAnsiTheme="majorEastAsia" w:eastAsiaTheme="majorEastAsia" w:cstheme="majorEastAsia"/>
          <w:color w:val="auto"/>
          <w:szCs w:val="21"/>
          <w:highlight w:val="none"/>
        </w:rPr>
        <w:t>.3.2所有投标文件的密封袋应加盖投标人公章；否则，该投标文件将被拒绝。</w:t>
      </w:r>
    </w:p>
    <w:p w14:paraId="0BC03C3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25.投标文件的修改与撤回</w:t>
      </w:r>
    </w:p>
    <w:p w14:paraId="677E0C48">
      <w:pPr>
        <w:spacing w:line="400" w:lineRule="exact"/>
        <w:ind w:firstLine="420" w:firstLineChars="200"/>
        <w:rPr>
          <w:rFonts w:hint="eastAsia" w:asciiTheme="majorEastAsia" w:hAnsiTheme="majorEastAsia" w:eastAsiaTheme="majorEastAsia" w:cstheme="majorEastAsia"/>
          <w:color w:val="auto"/>
          <w:kern w:val="0"/>
          <w:sz w:val="21"/>
          <w:szCs w:val="21"/>
          <w:highlight w:val="none"/>
          <w:lang w:val="en-US" w:eastAsia="zh-CN" w:bidi="ar"/>
        </w:rPr>
      </w:pPr>
      <w:r>
        <w:rPr>
          <w:rFonts w:hint="eastAsia" w:asciiTheme="majorEastAsia" w:hAnsiTheme="majorEastAsia" w:eastAsiaTheme="majorEastAsia" w:cstheme="majorEastAsia"/>
          <w:color w:val="auto"/>
          <w:kern w:val="0"/>
          <w:sz w:val="21"/>
          <w:szCs w:val="21"/>
          <w:highlight w:val="none"/>
          <w:lang w:val="en-US" w:eastAsia="zh-CN" w:bidi="ar"/>
        </w:rPr>
        <w:t>25.1投标人在投标人须知前附表规定的投标截止时间前，投标人可以修改或撤回已递交的投标文件，但应以书面形式通知招标人。</w:t>
      </w:r>
    </w:p>
    <w:p w14:paraId="44ABFA85">
      <w:pPr>
        <w:spacing w:line="400" w:lineRule="exact"/>
        <w:ind w:firstLine="420" w:firstLineChars="200"/>
        <w:rPr>
          <w:rFonts w:hint="eastAsia" w:asciiTheme="majorEastAsia" w:hAnsiTheme="majorEastAsia" w:eastAsiaTheme="majorEastAsia" w:cstheme="majorEastAsia"/>
          <w:color w:val="auto"/>
          <w:kern w:val="0"/>
          <w:sz w:val="21"/>
          <w:szCs w:val="21"/>
          <w:highlight w:val="none"/>
          <w:lang w:val="en-US" w:eastAsia="zh-CN" w:bidi="ar"/>
        </w:rPr>
      </w:pPr>
      <w:r>
        <w:rPr>
          <w:rFonts w:hint="eastAsia" w:asciiTheme="majorEastAsia" w:hAnsiTheme="majorEastAsia" w:eastAsiaTheme="majorEastAsia" w:cstheme="majorEastAsia"/>
          <w:color w:val="auto"/>
          <w:kern w:val="0"/>
          <w:sz w:val="21"/>
          <w:szCs w:val="21"/>
          <w:highlight w:val="none"/>
          <w:lang w:val="en-US" w:eastAsia="zh-CN" w:bidi="ar"/>
        </w:rPr>
        <w:t>25.2投标人修改或撤回已递交投标文件的书面通知应按要求签字或盖章。</w:t>
      </w:r>
    </w:p>
    <w:p w14:paraId="03200CF0">
      <w:pPr>
        <w:spacing w:line="440" w:lineRule="exact"/>
        <w:ind w:left="10" w:right="-94" w:rightChars="-45" w:firstLine="422" w:firstLineChars="200"/>
        <w:jc w:val="left"/>
        <w:rPr>
          <w:rFonts w:hint="eastAsia" w:asciiTheme="majorEastAsia" w:hAnsiTheme="majorEastAsia" w:eastAsiaTheme="majorEastAsia" w:cstheme="majorEastAsia"/>
          <w:b/>
          <w:bCs/>
          <w:color w:val="auto"/>
          <w:szCs w:val="21"/>
          <w:highlight w:val="none"/>
        </w:rPr>
      </w:pPr>
      <w:r>
        <w:rPr>
          <w:rFonts w:hint="eastAsia" w:asciiTheme="majorEastAsia" w:hAnsiTheme="majorEastAsia" w:eastAsiaTheme="majorEastAsia" w:cstheme="majorEastAsia"/>
          <w:b/>
          <w:bCs/>
          <w:color w:val="auto"/>
          <w:szCs w:val="21"/>
          <w:highlight w:val="none"/>
          <w:lang w:val="en-US" w:eastAsia="zh-CN"/>
        </w:rPr>
        <w:t>26</w:t>
      </w:r>
      <w:r>
        <w:rPr>
          <w:rFonts w:hint="eastAsia" w:asciiTheme="majorEastAsia" w:hAnsiTheme="majorEastAsia" w:eastAsiaTheme="majorEastAsia" w:cstheme="majorEastAsia"/>
          <w:b/>
          <w:bCs/>
          <w:color w:val="auto"/>
          <w:szCs w:val="21"/>
          <w:highlight w:val="none"/>
        </w:rPr>
        <w:t>.投标文件的提交</w:t>
      </w:r>
    </w:p>
    <w:p w14:paraId="71B93988">
      <w:pPr>
        <w:spacing w:line="400" w:lineRule="exact"/>
        <w:ind w:firstLine="420" w:firstLineChars="200"/>
        <w:rPr>
          <w:rFonts w:hint="eastAsia" w:asciiTheme="majorEastAsia" w:hAnsiTheme="majorEastAsia" w:eastAsiaTheme="majorEastAsia" w:cstheme="majorEastAsia"/>
          <w:color w:val="auto"/>
          <w:kern w:val="0"/>
          <w:sz w:val="21"/>
          <w:szCs w:val="21"/>
          <w:highlight w:val="none"/>
          <w:lang w:val="en-US" w:eastAsia="zh-CN" w:bidi="ar"/>
        </w:rPr>
      </w:pPr>
      <w:r>
        <w:rPr>
          <w:rFonts w:hint="eastAsia" w:asciiTheme="majorEastAsia" w:hAnsiTheme="majorEastAsia" w:eastAsiaTheme="majorEastAsia" w:cstheme="majorEastAsia"/>
          <w:color w:val="auto"/>
          <w:kern w:val="0"/>
          <w:sz w:val="21"/>
          <w:szCs w:val="21"/>
          <w:highlight w:val="none"/>
          <w:lang w:val="en-US" w:eastAsia="zh-CN" w:bidi="ar"/>
        </w:rPr>
        <w:t>26.1 投标文件提交的收件人、截止时间及地点：详见投标人须知前附表。</w:t>
      </w:r>
    </w:p>
    <w:p w14:paraId="3C26D6DD">
      <w:pPr>
        <w:spacing w:line="400" w:lineRule="exact"/>
        <w:ind w:firstLine="482" w:firstLineChars="200"/>
        <w:jc w:val="center"/>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（五）开标、评标和定标</w:t>
      </w:r>
    </w:p>
    <w:p w14:paraId="3314543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bookmarkStart w:id="35" w:name="_Toc28864"/>
      <w:bookmarkEnd w:id="35"/>
      <w:bookmarkStart w:id="36" w:name="_Toc8453_WPSOffice_Level3"/>
      <w:r>
        <w:rPr>
          <w:rFonts w:hint="eastAsia" w:asciiTheme="majorEastAsia" w:hAnsiTheme="majorEastAsia" w:eastAsiaTheme="majorEastAsia" w:cstheme="majorEastAsia"/>
          <w:b/>
          <w:bCs w:val="0"/>
          <w:color w:val="auto"/>
          <w:kern w:val="0"/>
          <w:sz w:val="21"/>
          <w:szCs w:val="21"/>
          <w:highlight w:val="none"/>
          <w:u w:color="000000"/>
          <w:lang w:val="en-US" w:eastAsia="zh-CN" w:bidi="ar"/>
        </w:rPr>
        <w:t>27.开标</w:t>
      </w:r>
    </w:p>
    <w:p w14:paraId="5E2FCEBB">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27.1 开标的时间和地点</w:t>
      </w:r>
    </w:p>
    <w:p w14:paraId="1EC5F2F0">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27.1.1招标人投标须知前附表规定的提交投标文件的截止时间和地点公开开标。</w:t>
      </w:r>
    </w:p>
    <w:p w14:paraId="5E5D31F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27.2 参与开标的监督部门</w:t>
      </w:r>
    </w:p>
    <w:p w14:paraId="66BE9B93">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Theme="majorEastAsia" w:hAnsiTheme="majorEastAsia" w:eastAsiaTheme="majorEastAsia" w:cstheme="majorEastAsia"/>
          <w:color w:val="auto"/>
          <w:spacing w:val="-8"/>
          <w:highlight w:val="none"/>
          <w:lang w:val="en-US"/>
        </w:rPr>
      </w:pPr>
      <w:bookmarkStart w:id="37" w:name="_Toc15542_WPSOffice_Level3"/>
      <w:bookmarkEnd w:id="37"/>
      <w:r>
        <w:rPr>
          <w:rFonts w:hint="eastAsia" w:asciiTheme="majorEastAsia" w:hAnsiTheme="majorEastAsia" w:eastAsiaTheme="majorEastAsia" w:cstheme="majorEastAsia"/>
          <w:color w:val="auto"/>
          <w:kern w:val="0"/>
          <w:sz w:val="21"/>
          <w:szCs w:val="21"/>
          <w:highlight w:val="none"/>
          <w:u w:color="000000"/>
          <w:lang w:val="en-US" w:eastAsia="zh-CN" w:bidi="ar"/>
        </w:rPr>
        <w:t>27.2.1招标人可以邀请相关监督部门参加。</w:t>
      </w:r>
    </w:p>
    <w:p w14:paraId="18BF250C">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bCs/>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27.3开标程序</w:t>
      </w:r>
    </w:p>
    <w:p w14:paraId="2B1BE311">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开标会议由</w:t>
      </w:r>
      <w:r>
        <w:rPr>
          <w:rFonts w:hint="eastAsia" w:asciiTheme="majorEastAsia" w:hAnsiTheme="majorEastAsia" w:eastAsiaTheme="majorEastAsia" w:cstheme="majorEastAsia"/>
          <w:color w:val="auto"/>
          <w:kern w:val="0"/>
          <w:sz w:val="21"/>
          <w:szCs w:val="21"/>
          <w:highlight w:val="none"/>
          <w:u w:val="single" w:color="000000"/>
          <w:lang w:val="en-US" w:eastAsia="zh-CN" w:bidi="ar"/>
        </w:rPr>
        <w:t xml:space="preserve"> 滁州市城投工程咨询管理有限公司 </w:t>
      </w:r>
      <w:r>
        <w:rPr>
          <w:rFonts w:hint="eastAsia" w:asciiTheme="majorEastAsia" w:hAnsiTheme="majorEastAsia" w:eastAsiaTheme="majorEastAsia" w:cstheme="majorEastAsia"/>
          <w:color w:val="auto"/>
          <w:kern w:val="0"/>
          <w:sz w:val="21"/>
          <w:szCs w:val="21"/>
          <w:highlight w:val="none"/>
          <w:u w:color="000000"/>
          <w:lang w:val="en-US" w:eastAsia="zh-CN" w:bidi="ar"/>
        </w:rPr>
        <w:t>主持。</w:t>
      </w:r>
    </w:p>
    <w:p w14:paraId="4C287AF0">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（1）宣布开标纪律；</w:t>
      </w:r>
    </w:p>
    <w:p w14:paraId="70CE6586">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（2）宣布采购人、代理机构主持人、监督人等有关人员姓名；</w:t>
      </w:r>
    </w:p>
    <w:p w14:paraId="583996C6">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（3）由评标委员会对各投标文件进行资格审查、评分；</w:t>
      </w:r>
    </w:p>
    <w:p w14:paraId="1A323495">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（4）由公司纪律监督人员全程参与；</w:t>
      </w:r>
    </w:p>
    <w:p w14:paraId="1E8027B6">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（5）开标结束。</w:t>
      </w:r>
    </w:p>
    <w:p w14:paraId="138D151E">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2"/>
          <w:sz w:val="21"/>
          <w:szCs w:val="21"/>
          <w:highlight w:val="none"/>
          <w:u w:color="000000"/>
          <w:lang w:val="en-US" w:eastAsia="zh-CN" w:bidi="ar"/>
        </w:rPr>
        <w:t>注：各投标人拟派参与现场答辩的项目负责人均在开标地点等候，按抽签次序依次单独入场答辩。</w:t>
      </w:r>
    </w:p>
    <w:p w14:paraId="61EC97AC">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28.开标异议</w:t>
      </w:r>
    </w:p>
    <w:p w14:paraId="545BB5EE">
      <w:pPr>
        <w:keepNext w:val="0"/>
        <w:keepLines w:val="0"/>
        <w:widowControl/>
        <w:suppressLineNumbers w:val="0"/>
        <w:spacing w:before="0" w:beforeAutospacing="0" w:after="0" w:afterAutospacing="0" w:line="440" w:lineRule="exact"/>
        <w:ind w:left="0" w:right="0" w:firstLine="420" w:firstLineChars="200"/>
        <w:jc w:val="left"/>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28.1投标人对开标有异议的，</w:t>
      </w:r>
      <w:r>
        <w:rPr>
          <w:rFonts w:hint="eastAsia" w:asciiTheme="majorEastAsia" w:hAnsiTheme="majorEastAsia" w:eastAsiaTheme="majorEastAsia" w:cstheme="majorEastAsia"/>
          <w:color w:val="auto"/>
          <w:szCs w:val="21"/>
          <w:highlight w:val="none"/>
        </w:rPr>
        <w:t>应当在开标过程中提出，招标人在开标过程中作出答复，并制作记录。</w:t>
      </w:r>
    </w:p>
    <w:p w14:paraId="7249909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29.评标</w:t>
      </w:r>
    </w:p>
    <w:p w14:paraId="68C28C64">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29</w:t>
      </w:r>
      <w:r>
        <w:rPr>
          <w:rFonts w:hint="eastAsia" w:asciiTheme="majorEastAsia" w:hAnsiTheme="majorEastAsia" w:eastAsiaTheme="majorEastAsia" w:cstheme="majorEastAsia"/>
          <w:color w:val="auto"/>
          <w:szCs w:val="21"/>
          <w:highlight w:val="none"/>
        </w:rPr>
        <w:t>.1</w:t>
      </w:r>
      <w:r>
        <w:rPr>
          <w:rFonts w:hint="eastAsia" w:asciiTheme="majorEastAsia" w:hAnsiTheme="majorEastAsia" w:eastAsiaTheme="majorEastAsia" w:cstheme="majorEastAsia"/>
          <w:color w:val="auto"/>
          <w:kern w:val="0"/>
          <w:sz w:val="21"/>
          <w:szCs w:val="21"/>
          <w:highlight w:val="none"/>
          <w:u w:color="000000"/>
          <w:lang w:val="en-US" w:eastAsia="zh-CN" w:bidi="ar"/>
        </w:rPr>
        <w:t>评标委员会</w:t>
      </w:r>
      <w:r>
        <w:rPr>
          <w:rFonts w:hint="eastAsia" w:asciiTheme="majorEastAsia" w:hAnsiTheme="majorEastAsia" w:eastAsiaTheme="majorEastAsia" w:cstheme="majorEastAsia"/>
          <w:color w:val="auto"/>
          <w:szCs w:val="21"/>
          <w:highlight w:val="none"/>
        </w:rPr>
        <w:t>按照第</w:t>
      </w:r>
      <w:r>
        <w:rPr>
          <w:rFonts w:hint="eastAsia" w:asciiTheme="majorEastAsia" w:hAnsiTheme="majorEastAsia" w:eastAsiaTheme="majorEastAsia" w:cstheme="majorEastAsia"/>
          <w:color w:val="auto"/>
          <w:szCs w:val="21"/>
          <w:highlight w:val="none"/>
          <w:lang w:val="en-US" w:eastAsia="zh-CN"/>
        </w:rPr>
        <w:t>三</w:t>
      </w:r>
      <w:r>
        <w:rPr>
          <w:rFonts w:hint="eastAsia" w:asciiTheme="majorEastAsia" w:hAnsiTheme="majorEastAsia" w:eastAsiaTheme="majorEastAsia" w:cstheme="majorEastAsia"/>
          <w:color w:val="auto"/>
          <w:szCs w:val="21"/>
          <w:highlight w:val="none"/>
        </w:rPr>
        <w:t>章“评标办法”规定的方法、评审因素、标准和程序对投标文件进行评审。</w:t>
      </w:r>
    </w:p>
    <w:p w14:paraId="24293F6F">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29.2评标原则：</w:t>
      </w:r>
    </w:p>
    <w:p w14:paraId="111B5C8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Theme="majorEastAsia" w:hAnsiTheme="majorEastAsia" w:eastAsiaTheme="majorEastAsia" w:cstheme="majorEastAsia"/>
          <w:color w:val="auto"/>
          <w:highlight w:val="none"/>
          <w:lang w:val="en-US"/>
        </w:rPr>
      </w:pPr>
      <w:bookmarkStart w:id="38" w:name="_Toc5272_WPSOffice_Level3"/>
      <w:bookmarkEnd w:id="38"/>
      <w:r>
        <w:rPr>
          <w:rFonts w:hint="eastAsia" w:asciiTheme="majorEastAsia" w:hAnsiTheme="majorEastAsia" w:eastAsiaTheme="majorEastAsia" w:cstheme="majorEastAsia"/>
          <w:color w:val="auto"/>
          <w:kern w:val="0"/>
          <w:sz w:val="21"/>
          <w:szCs w:val="21"/>
          <w:highlight w:val="none"/>
          <w:u w:color="000000"/>
          <w:lang w:val="en-US" w:eastAsia="zh-CN" w:bidi="ar"/>
        </w:rPr>
        <w:t>29.2.1遵循公平、公正、科学和择优的原则。</w:t>
      </w:r>
    </w:p>
    <w:p w14:paraId="381F8C3A">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29</w:t>
      </w:r>
      <w:r>
        <w:rPr>
          <w:rFonts w:hint="eastAsia" w:asciiTheme="majorEastAsia" w:hAnsiTheme="majorEastAsia" w:eastAsiaTheme="majorEastAsia" w:cstheme="majorEastAsia"/>
          <w:color w:val="auto"/>
          <w:szCs w:val="21"/>
          <w:highlight w:val="none"/>
        </w:rPr>
        <w:t>.</w:t>
      </w:r>
      <w:r>
        <w:rPr>
          <w:rFonts w:hint="eastAsia" w:asciiTheme="majorEastAsia" w:hAnsiTheme="majorEastAsia" w:eastAsiaTheme="majorEastAsia" w:cstheme="majorEastAsia"/>
          <w:color w:val="auto"/>
          <w:szCs w:val="21"/>
          <w:highlight w:val="none"/>
          <w:lang w:val="en-US" w:eastAsia="zh-CN"/>
        </w:rPr>
        <w:t>3</w:t>
      </w:r>
      <w:r>
        <w:rPr>
          <w:rFonts w:hint="eastAsia" w:asciiTheme="majorEastAsia" w:hAnsiTheme="majorEastAsia" w:eastAsiaTheme="majorEastAsia" w:cstheme="majorEastAsia"/>
          <w:color w:val="auto"/>
          <w:szCs w:val="21"/>
          <w:highlight w:val="none"/>
        </w:rPr>
        <w:t>评审意见分歧的处理办法</w:t>
      </w:r>
    </w:p>
    <w:p w14:paraId="252F0824">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lang w:eastAsia="zh-CN"/>
        </w:rPr>
      </w:pPr>
      <w:r>
        <w:rPr>
          <w:rFonts w:hint="eastAsia" w:asciiTheme="majorEastAsia" w:hAnsiTheme="majorEastAsia" w:eastAsiaTheme="majorEastAsia" w:cstheme="majorEastAsia"/>
          <w:color w:val="auto"/>
          <w:szCs w:val="21"/>
          <w:highlight w:val="none"/>
        </w:rPr>
        <w:t>（1）</w:t>
      </w:r>
      <w:r>
        <w:rPr>
          <w:rFonts w:hint="eastAsia" w:asciiTheme="majorEastAsia" w:hAnsiTheme="majorEastAsia" w:eastAsiaTheme="majorEastAsia" w:cstheme="majorEastAsia"/>
          <w:color w:val="auto"/>
          <w:kern w:val="0"/>
          <w:sz w:val="21"/>
          <w:szCs w:val="21"/>
          <w:highlight w:val="none"/>
          <w:u w:color="000000"/>
          <w:lang w:val="en-US" w:eastAsia="zh-CN" w:bidi="ar"/>
        </w:rPr>
        <w:t>评标委员会</w:t>
      </w:r>
      <w:r>
        <w:rPr>
          <w:rFonts w:hint="eastAsia" w:asciiTheme="majorEastAsia" w:hAnsiTheme="majorEastAsia" w:eastAsiaTheme="majorEastAsia" w:cstheme="majorEastAsia"/>
          <w:color w:val="auto"/>
          <w:szCs w:val="21"/>
          <w:highlight w:val="none"/>
        </w:rPr>
        <w:t>应当对投标人提供的报告、证明材料及详细说明认真研究。对存在意见分歧的，可采用投票方式表决决定（按多数评委意见为准）</w:t>
      </w:r>
      <w:r>
        <w:rPr>
          <w:rFonts w:hint="eastAsia" w:asciiTheme="majorEastAsia" w:hAnsiTheme="majorEastAsia" w:eastAsiaTheme="majorEastAsia" w:cstheme="majorEastAsia"/>
          <w:color w:val="auto"/>
          <w:szCs w:val="21"/>
          <w:highlight w:val="none"/>
          <w:lang w:eastAsia="zh-CN"/>
        </w:rPr>
        <w:t>。</w:t>
      </w:r>
    </w:p>
    <w:p w14:paraId="57D9CDA2">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29.4</w:t>
      </w:r>
      <w:r>
        <w:rPr>
          <w:rFonts w:hint="eastAsia" w:asciiTheme="majorEastAsia" w:hAnsiTheme="majorEastAsia" w:eastAsiaTheme="majorEastAsia" w:cstheme="majorEastAsia"/>
          <w:color w:val="auto"/>
          <w:kern w:val="0"/>
          <w:sz w:val="21"/>
          <w:szCs w:val="21"/>
          <w:highlight w:val="none"/>
          <w:u w:color="000000"/>
          <w:lang w:val="en-US" w:eastAsia="zh-CN" w:bidi="ar"/>
        </w:rPr>
        <w:t>评标委员会</w:t>
      </w:r>
      <w:r>
        <w:rPr>
          <w:rFonts w:hint="eastAsia" w:asciiTheme="majorEastAsia" w:hAnsiTheme="majorEastAsia" w:eastAsiaTheme="majorEastAsia" w:cstheme="majorEastAsia"/>
          <w:color w:val="auto"/>
          <w:szCs w:val="21"/>
          <w:highlight w:val="none"/>
        </w:rPr>
        <w:t>评标报告的签署</w:t>
      </w:r>
    </w:p>
    <w:p w14:paraId="4B8E962B">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29.4</w:t>
      </w:r>
      <w:r>
        <w:rPr>
          <w:rFonts w:hint="eastAsia" w:asciiTheme="majorEastAsia" w:hAnsiTheme="majorEastAsia" w:eastAsiaTheme="majorEastAsia" w:cstheme="majorEastAsia"/>
          <w:color w:val="auto"/>
          <w:szCs w:val="21"/>
          <w:highlight w:val="none"/>
        </w:rPr>
        <w:t>.1</w:t>
      </w:r>
      <w:r>
        <w:rPr>
          <w:rFonts w:hint="eastAsia" w:asciiTheme="majorEastAsia" w:hAnsiTheme="majorEastAsia" w:eastAsiaTheme="majorEastAsia" w:cstheme="majorEastAsia"/>
          <w:color w:val="auto"/>
          <w:kern w:val="0"/>
          <w:sz w:val="21"/>
          <w:szCs w:val="21"/>
          <w:highlight w:val="none"/>
          <w:u w:color="000000"/>
          <w:lang w:val="en-US" w:eastAsia="zh-CN" w:bidi="ar"/>
        </w:rPr>
        <w:t>评标委员会</w:t>
      </w:r>
      <w:r>
        <w:rPr>
          <w:rFonts w:hint="eastAsia" w:asciiTheme="majorEastAsia" w:hAnsiTheme="majorEastAsia" w:eastAsiaTheme="majorEastAsia" w:cstheme="majorEastAsia"/>
          <w:color w:val="auto"/>
          <w:szCs w:val="21"/>
          <w:highlight w:val="none"/>
        </w:rPr>
        <w:t>应当编制书面评标报告,所有成员应签字确认。对评标结论持有异议的委员会成员可以书面方式阐述其不同意见和理由。委员会成员拒绝在评标报告上签字且不陈述其不同意见和理由的，视为同意评标结论。</w:t>
      </w:r>
    </w:p>
    <w:p w14:paraId="338FA108">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29.5</w:t>
      </w:r>
      <w:r>
        <w:rPr>
          <w:rFonts w:hint="eastAsia" w:asciiTheme="majorEastAsia" w:hAnsiTheme="majorEastAsia" w:eastAsiaTheme="majorEastAsia" w:cstheme="majorEastAsia"/>
          <w:color w:val="auto"/>
          <w:szCs w:val="21"/>
          <w:highlight w:val="none"/>
        </w:rPr>
        <w:t>评标过程的保密</w:t>
      </w:r>
    </w:p>
    <w:p w14:paraId="24717228">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29.5.1</w:t>
      </w:r>
      <w:r>
        <w:rPr>
          <w:rFonts w:hint="eastAsia" w:asciiTheme="majorEastAsia" w:hAnsiTheme="majorEastAsia" w:eastAsiaTheme="majorEastAsia" w:cstheme="majorEastAsia"/>
          <w:color w:val="auto"/>
          <w:szCs w:val="21"/>
          <w:highlight w:val="none"/>
        </w:rPr>
        <w:t>委员会成员和与评标活动有关的工作人员不得透露对投标文件的评审和比较以及与评标有关的其他情况。</w:t>
      </w:r>
    </w:p>
    <w:p w14:paraId="2E71B532">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Theme="majorEastAsia" w:hAnsiTheme="majorEastAsia" w:eastAsiaTheme="majorEastAsia" w:cstheme="majorEastAsia"/>
          <w:b/>
          <w:bCs w:val="0"/>
          <w:color w:val="auto"/>
          <w:highlight w:val="none"/>
          <w:lang w:val="en-US"/>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30.开评审异常情况处理</w:t>
      </w:r>
    </w:p>
    <w:p w14:paraId="3FEF5A9A">
      <w:pPr>
        <w:keepNext w:val="0"/>
        <w:keepLines w:val="0"/>
        <w:widowControl/>
        <w:suppressLineNumbers w:val="0"/>
        <w:spacing w:before="0" w:beforeAutospacing="0" w:after="0" w:afterAutospacing="0" w:line="420" w:lineRule="exact"/>
        <w:ind w:left="0" w:right="-313" w:rightChars="-149"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30.1若有效投标人不足三家，则采用竞争性谈判方式确定中标候选人，若有效投标人只有一家则项目流标。</w:t>
      </w:r>
    </w:p>
    <w:p w14:paraId="62AF5E07">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（六）合同授予</w:t>
      </w:r>
      <w:bookmarkEnd w:id="36"/>
    </w:p>
    <w:p w14:paraId="1E1AB410">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Theme="majorEastAsia" w:hAnsiTheme="majorEastAsia" w:eastAsiaTheme="majorEastAsia" w:cstheme="majorEastAsia"/>
          <w:b/>
          <w:bCs w:val="0"/>
          <w:color w:val="auto"/>
          <w:highlight w:val="none"/>
          <w:lang w:val="en-US"/>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31.中标公示</w:t>
      </w:r>
    </w:p>
    <w:p w14:paraId="5D44CF0D">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31.1</w:t>
      </w:r>
      <w:r>
        <w:rPr>
          <w:rFonts w:hint="eastAsia" w:asciiTheme="majorEastAsia" w:hAnsiTheme="majorEastAsia" w:eastAsiaTheme="majorEastAsia" w:cstheme="majorEastAsia"/>
          <w:color w:val="auto"/>
          <w:spacing w:val="0"/>
          <w:sz w:val="21"/>
          <w:szCs w:val="21"/>
          <w:highlight w:val="none"/>
        </w:rPr>
        <w:t>招标人按照投标人须知前附表规定的公示媒介和期限依法公示。公示期不得少于3日。</w:t>
      </w:r>
    </w:p>
    <w:p w14:paraId="62EAB07F">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32.评标结果异议</w:t>
      </w:r>
    </w:p>
    <w:p w14:paraId="40A1C164">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Theme="majorEastAsia" w:hAnsiTheme="majorEastAsia" w:eastAsiaTheme="majorEastAsia" w:cstheme="majorEastAsia"/>
          <w:color w:val="auto"/>
          <w:spacing w:val="0"/>
          <w:sz w:val="21"/>
          <w:szCs w:val="21"/>
          <w:highlight w:val="none"/>
        </w:rPr>
      </w:pPr>
      <w:r>
        <w:rPr>
          <w:rFonts w:hint="eastAsia" w:asciiTheme="majorEastAsia" w:hAnsiTheme="majorEastAsia" w:eastAsiaTheme="majorEastAsia" w:cstheme="majorEastAsia"/>
          <w:color w:val="auto"/>
          <w:spacing w:val="0"/>
          <w:sz w:val="21"/>
          <w:szCs w:val="21"/>
          <w:highlight w:val="none"/>
          <w:lang w:val="en-US" w:eastAsia="zh-CN"/>
        </w:rPr>
        <w:t>32.1</w:t>
      </w:r>
      <w:r>
        <w:rPr>
          <w:rFonts w:hint="eastAsia" w:asciiTheme="majorEastAsia" w:hAnsiTheme="majorEastAsia" w:eastAsiaTheme="majorEastAsia" w:cstheme="majorEastAsia"/>
          <w:color w:val="auto"/>
          <w:spacing w:val="0"/>
          <w:sz w:val="21"/>
          <w:szCs w:val="21"/>
          <w:highlight w:val="none"/>
        </w:rPr>
        <w:t>投标人或其他利害关系人对评标结果有异议的，应在中标候选人公示期内提出。招标人将在收到异议之日起3日内作出答复；作出答复前，将暂停招标投标活动。</w:t>
      </w:r>
    </w:p>
    <w:p w14:paraId="323C4AE8">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33.定标</w:t>
      </w:r>
    </w:p>
    <w:p w14:paraId="0435A203">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Theme="majorEastAsia" w:hAnsiTheme="majorEastAsia" w:eastAsiaTheme="majorEastAsia" w:cstheme="majorEastAsia"/>
          <w:color w:val="auto"/>
          <w:spacing w:val="0"/>
          <w:sz w:val="21"/>
          <w:szCs w:val="21"/>
          <w:highlight w:val="none"/>
          <w:lang w:val="en-US" w:eastAsia="zh-CN"/>
        </w:rPr>
      </w:pPr>
      <w:r>
        <w:rPr>
          <w:rFonts w:hint="eastAsia" w:asciiTheme="majorEastAsia" w:hAnsiTheme="majorEastAsia" w:eastAsiaTheme="majorEastAsia" w:cstheme="majorEastAsia"/>
          <w:color w:val="auto"/>
          <w:spacing w:val="0"/>
          <w:sz w:val="21"/>
          <w:szCs w:val="21"/>
          <w:highlight w:val="none"/>
          <w:lang w:val="en-US" w:eastAsia="zh-CN"/>
        </w:rPr>
        <w:t>33.1按照投标人须知前附表的规定，招标人依法确定中标人。</w:t>
      </w:r>
      <w:r>
        <w:rPr>
          <w:rFonts w:hint="eastAsia" w:asciiTheme="majorEastAsia" w:hAnsiTheme="majorEastAsia" w:eastAsiaTheme="majorEastAsia" w:cstheme="majorEastAsia"/>
          <w:color w:val="auto"/>
          <w:kern w:val="0"/>
          <w:sz w:val="21"/>
          <w:szCs w:val="21"/>
          <w:highlight w:val="none"/>
          <w:u w:color="000000"/>
          <w:lang w:val="en-US" w:eastAsia="zh-CN" w:bidi="ar"/>
        </w:rPr>
        <w:t>投标文件评分结果</w:t>
      </w:r>
      <w:r>
        <w:rPr>
          <w:rFonts w:hint="eastAsia" w:asciiTheme="majorEastAsia" w:hAnsiTheme="majorEastAsia" w:eastAsiaTheme="majorEastAsia" w:cstheme="majorEastAsia"/>
          <w:color w:val="auto"/>
          <w:spacing w:val="0"/>
          <w:sz w:val="21"/>
          <w:szCs w:val="21"/>
          <w:highlight w:val="none"/>
          <w:lang w:val="en-US" w:eastAsia="zh-CN"/>
        </w:rPr>
        <w:t>排名第一的中标候选人放弃中标、因不可抗力不能履行合同，或者被查实存在影响中标结果的违法行为等情形，不符合中标条件的，招标人可以按照</w:t>
      </w:r>
      <w:r>
        <w:rPr>
          <w:rFonts w:hint="eastAsia" w:asciiTheme="majorEastAsia" w:hAnsiTheme="majorEastAsia" w:eastAsiaTheme="majorEastAsia" w:cstheme="majorEastAsia"/>
          <w:color w:val="auto"/>
          <w:kern w:val="0"/>
          <w:sz w:val="21"/>
          <w:szCs w:val="21"/>
          <w:highlight w:val="none"/>
          <w:u w:color="000000"/>
          <w:lang w:val="en-US" w:eastAsia="zh-CN" w:bidi="ar"/>
        </w:rPr>
        <w:t>投投标文件评分结果</w:t>
      </w:r>
      <w:r>
        <w:rPr>
          <w:rFonts w:hint="eastAsia" w:asciiTheme="majorEastAsia" w:hAnsiTheme="majorEastAsia" w:eastAsiaTheme="majorEastAsia" w:cstheme="majorEastAsia"/>
          <w:color w:val="auto"/>
          <w:spacing w:val="0"/>
          <w:sz w:val="21"/>
          <w:szCs w:val="21"/>
          <w:highlight w:val="none"/>
          <w:lang w:val="en-US" w:eastAsia="zh-CN"/>
        </w:rPr>
        <w:t>中标候选人名单排序依次确定其他中标候选人为中标人，也可以重新招标。</w:t>
      </w:r>
    </w:p>
    <w:p w14:paraId="6093E2D9">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34.中标通知</w:t>
      </w:r>
    </w:p>
    <w:p w14:paraId="43D28D51">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pacing w:val="0"/>
          <w:sz w:val="21"/>
          <w:szCs w:val="21"/>
          <w:highlight w:val="none"/>
          <w:lang w:val="en-US" w:eastAsia="zh-CN"/>
        </w:rPr>
        <w:t>34.1在本招标文件规定的投标有效期内，招标人向中标人发出中标通知书，同时将中标结果通知未中标的投标人。</w:t>
      </w:r>
    </w:p>
    <w:p w14:paraId="033ECB7B">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default" w:asciiTheme="majorEastAsia" w:hAnsiTheme="majorEastAsia" w:eastAsiaTheme="majorEastAsia" w:cstheme="majorEastAsia"/>
          <w:b/>
          <w:bCs w:val="0"/>
          <w:color w:val="auto"/>
          <w:kern w:val="0"/>
          <w:sz w:val="21"/>
          <w:szCs w:val="21"/>
          <w:highlight w:val="none"/>
          <w:u w:color="000000"/>
          <w:lang w:val="en-US" w:eastAsia="zh-CN" w:bidi="ar"/>
        </w:rPr>
      </w:pPr>
      <w:bookmarkStart w:id="39" w:name="_Toc316_WPSOffice_Level3"/>
      <w:bookmarkEnd w:id="39"/>
      <w:r>
        <w:rPr>
          <w:rFonts w:hint="eastAsia" w:asciiTheme="majorEastAsia" w:hAnsiTheme="majorEastAsia" w:eastAsiaTheme="majorEastAsia" w:cstheme="majorEastAsia"/>
          <w:b/>
          <w:bCs w:val="0"/>
          <w:color w:val="auto"/>
          <w:kern w:val="0"/>
          <w:sz w:val="21"/>
          <w:szCs w:val="21"/>
          <w:highlight w:val="none"/>
          <w:u w:color="000000"/>
          <w:lang w:val="en-US" w:eastAsia="zh-CN" w:bidi="ar"/>
        </w:rPr>
        <w:t>35.履约担保</w:t>
      </w:r>
    </w:p>
    <w:p w14:paraId="15ADB793">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35.1在签订合同前，中标人应按投标人须知前附表规定的担保形式和招标文件第六章“合同条款及格式”规定的或者事先经过招标人书面认可的履约担保格式向招标人提交履约担保。联合体中标的，其履约担保应符合投标人须知前附表规定的金额、担保形式和招标文件第六章“合同条款及格式”规定的履约担保格式要求。</w:t>
      </w:r>
    </w:p>
    <w:p w14:paraId="4BBFE474">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35.2中标人不能按本章第35.1项要求提交履约担保的，视为放弃中标，给招标人造成的损失的，中标人还应当予以赔偿。</w:t>
      </w:r>
    </w:p>
    <w:p w14:paraId="52022C57">
      <w:pPr>
        <w:keepNext w:val="0"/>
        <w:keepLines w:val="0"/>
        <w:widowControl w:val="0"/>
        <w:suppressLineNumbers w:val="0"/>
        <w:autoSpaceDE w:val="0"/>
        <w:autoSpaceDN/>
        <w:spacing w:before="0" w:beforeAutospacing="0" w:after="0" w:afterAutospacing="0" w:line="400" w:lineRule="exact"/>
        <w:ind w:left="0" w:right="0" w:firstLine="482" w:firstLineChars="200"/>
        <w:jc w:val="center"/>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（七）纪律和监督</w:t>
      </w:r>
    </w:p>
    <w:p w14:paraId="6CC8A3E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firstLine="422" w:firstLineChars="200"/>
        <w:jc w:val="both"/>
        <w:textAlignment w:val="auto"/>
        <w:rPr>
          <w:rFonts w:hint="eastAsia" w:asciiTheme="majorEastAsia" w:hAnsiTheme="majorEastAsia" w:eastAsiaTheme="majorEastAsia" w:cstheme="majorEastAsia"/>
          <w:b/>
          <w:color w:val="auto"/>
          <w:spacing w:val="0"/>
          <w:sz w:val="21"/>
          <w:szCs w:val="21"/>
          <w:highlight w:val="none"/>
          <w:lang w:val="en-US" w:eastAsia="zh-CN"/>
        </w:rPr>
      </w:pPr>
      <w:r>
        <w:rPr>
          <w:rFonts w:hint="eastAsia" w:asciiTheme="majorEastAsia" w:hAnsiTheme="majorEastAsia" w:eastAsiaTheme="majorEastAsia" w:cstheme="majorEastAsia"/>
          <w:b/>
          <w:color w:val="auto"/>
          <w:spacing w:val="0"/>
          <w:sz w:val="21"/>
          <w:szCs w:val="21"/>
          <w:highlight w:val="none"/>
          <w:lang w:val="en-US" w:eastAsia="zh-CN"/>
        </w:rPr>
        <w:t xml:space="preserve">36.对招标人的纪律要求 </w:t>
      </w:r>
    </w:p>
    <w:p w14:paraId="459D29F2">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10"/>
          <w:highlight w:val="none"/>
          <w:lang w:val="en-US"/>
        </w:rPr>
      </w:pPr>
      <w:r>
        <w:rPr>
          <w:rFonts w:hint="eastAsia" w:asciiTheme="majorEastAsia" w:hAnsiTheme="majorEastAsia" w:eastAsiaTheme="majorEastAsia" w:cstheme="majorEastAsia"/>
          <w:color w:val="auto"/>
          <w:kern w:val="10"/>
          <w:sz w:val="21"/>
          <w:szCs w:val="21"/>
          <w:highlight w:val="none"/>
          <w:u w:color="000000"/>
          <w:lang w:val="en-US" w:eastAsia="zh-CN" w:bidi="ar"/>
        </w:rPr>
        <w:t xml:space="preserve">36.1招标人不得泄漏招标投标活动中应当保密的情况和资料，不得与投标人串通损害国家利益，社会公共利益或者他人合法权益。 </w:t>
      </w:r>
    </w:p>
    <w:p w14:paraId="7AB0EAD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firstLine="422" w:firstLineChars="200"/>
        <w:jc w:val="both"/>
        <w:textAlignment w:val="auto"/>
        <w:rPr>
          <w:rFonts w:hint="eastAsia" w:asciiTheme="majorEastAsia" w:hAnsiTheme="majorEastAsia" w:eastAsiaTheme="majorEastAsia" w:cstheme="majorEastAsia"/>
          <w:b/>
          <w:color w:val="auto"/>
          <w:spacing w:val="0"/>
          <w:sz w:val="21"/>
          <w:szCs w:val="21"/>
          <w:highlight w:val="none"/>
          <w:lang w:val="en-US" w:eastAsia="zh-CN"/>
        </w:rPr>
      </w:pPr>
      <w:r>
        <w:rPr>
          <w:rFonts w:hint="eastAsia" w:asciiTheme="majorEastAsia" w:hAnsiTheme="majorEastAsia" w:eastAsiaTheme="majorEastAsia" w:cstheme="majorEastAsia"/>
          <w:b/>
          <w:color w:val="auto"/>
          <w:spacing w:val="0"/>
          <w:sz w:val="21"/>
          <w:szCs w:val="21"/>
          <w:highlight w:val="none"/>
          <w:lang w:val="en-US" w:eastAsia="zh-CN"/>
        </w:rPr>
        <w:t xml:space="preserve">37.对投标人的纪律要求 </w:t>
      </w:r>
    </w:p>
    <w:p w14:paraId="44DEB75C">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10"/>
          <w:sz w:val="21"/>
          <w:szCs w:val="21"/>
          <w:highlight w:val="none"/>
          <w:u w:color="000000"/>
          <w:lang w:val="en-US" w:eastAsia="zh-CN" w:bidi="ar"/>
        </w:rPr>
      </w:pPr>
      <w:r>
        <w:rPr>
          <w:rFonts w:hint="eastAsia" w:asciiTheme="majorEastAsia" w:hAnsiTheme="majorEastAsia" w:eastAsiaTheme="majorEastAsia" w:cstheme="majorEastAsia"/>
          <w:color w:val="auto"/>
          <w:kern w:val="10"/>
          <w:sz w:val="21"/>
          <w:szCs w:val="21"/>
          <w:highlight w:val="none"/>
          <w:u w:color="000000"/>
          <w:lang w:val="en-US" w:eastAsia="zh-CN" w:bidi="ar"/>
        </w:rPr>
        <w:t>37.1投标人不得相互串通投标或者与招标人串通投标，不得向招标人或者评标委员会成员行贿谋取中标，不得以他人名义投标或者以其他方式弄虚作假骗取中标；投标人不得以任何方式干扰、影响评标工作。</w:t>
      </w:r>
    </w:p>
    <w:p w14:paraId="2D19E74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firstLine="422" w:firstLineChars="200"/>
        <w:jc w:val="both"/>
        <w:textAlignment w:val="auto"/>
        <w:rPr>
          <w:rFonts w:hint="eastAsia" w:asciiTheme="majorEastAsia" w:hAnsiTheme="majorEastAsia" w:eastAsiaTheme="majorEastAsia" w:cstheme="majorEastAsia"/>
          <w:b/>
          <w:color w:val="auto"/>
          <w:spacing w:val="0"/>
          <w:sz w:val="21"/>
          <w:szCs w:val="21"/>
          <w:highlight w:val="none"/>
          <w:lang w:val="en-US" w:eastAsia="zh-CN"/>
        </w:rPr>
      </w:pPr>
      <w:r>
        <w:rPr>
          <w:rFonts w:hint="eastAsia" w:asciiTheme="majorEastAsia" w:hAnsiTheme="majorEastAsia" w:eastAsiaTheme="majorEastAsia" w:cstheme="majorEastAsia"/>
          <w:b/>
          <w:color w:val="auto"/>
          <w:spacing w:val="0"/>
          <w:sz w:val="21"/>
          <w:szCs w:val="21"/>
          <w:highlight w:val="none"/>
          <w:lang w:val="en-US" w:eastAsia="zh-CN"/>
        </w:rPr>
        <w:t xml:space="preserve">38.对评标委员会的纪律要求 </w:t>
      </w:r>
    </w:p>
    <w:p w14:paraId="389A6E24">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10"/>
          <w:sz w:val="21"/>
          <w:szCs w:val="21"/>
          <w:highlight w:val="none"/>
          <w:u w:color="000000"/>
          <w:lang w:val="en-US" w:eastAsia="zh-CN" w:bidi="ar"/>
        </w:rPr>
      </w:pPr>
      <w:r>
        <w:rPr>
          <w:rFonts w:hint="eastAsia" w:asciiTheme="majorEastAsia" w:hAnsiTheme="majorEastAsia" w:eastAsiaTheme="majorEastAsia" w:cstheme="majorEastAsia"/>
          <w:color w:val="auto"/>
          <w:kern w:val="10"/>
          <w:sz w:val="21"/>
          <w:szCs w:val="21"/>
          <w:highlight w:val="none"/>
          <w:u w:color="000000"/>
          <w:lang w:val="en-US" w:eastAsia="zh-CN" w:bidi="ar"/>
        </w:rPr>
        <w:t>38.1</w:t>
      </w:r>
      <w:r>
        <w:rPr>
          <w:rFonts w:hint="eastAsia" w:asciiTheme="majorEastAsia" w:hAnsiTheme="majorEastAsia" w:eastAsiaTheme="majorEastAsia" w:cstheme="majorEastAsia"/>
          <w:b w:val="0"/>
          <w:bCs/>
          <w:color w:val="auto"/>
          <w:spacing w:val="0"/>
          <w:sz w:val="21"/>
          <w:szCs w:val="21"/>
          <w:highlight w:val="none"/>
          <w:lang w:val="en-US" w:eastAsia="zh-CN"/>
        </w:rPr>
        <w:t>评标委员会</w:t>
      </w:r>
      <w:r>
        <w:rPr>
          <w:rFonts w:hint="eastAsia" w:asciiTheme="majorEastAsia" w:hAnsiTheme="majorEastAsia" w:eastAsiaTheme="majorEastAsia" w:cstheme="majorEastAsia"/>
          <w:color w:val="auto"/>
          <w:kern w:val="10"/>
          <w:sz w:val="21"/>
          <w:szCs w:val="21"/>
          <w:highlight w:val="none"/>
          <w:u w:color="000000"/>
          <w:lang w:val="en-US" w:eastAsia="zh-CN" w:bidi="ar"/>
        </w:rPr>
        <w:t>不得收受他人的财物或者其他好处，不得向他人透漏对投标文件的评审和比较、中标候选人的推荐情况以及评标、答辩有关的其他情况。在评标活动中，</w:t>
      </w:r>
      <w:r>
        <w:rPr>
          <w:rFonts w:hint="eastAsia" w:asciiTheme="majorEastAsia" w:hAnsiTheme="majorEastAsia" w:eastAsiaTheme="majorEastAsia" w:cstheme="majorEastAsia"/>
          <w:b w:val="0"/>
          <w:bCs/>
          <w:color w:val="auto"/>
          <w:spacing w:val="0"/>
          <w:sz w:val="21"/>
          <w:szCs w:val="21"/>
          <w:highlight w:val="none"/>
          <w:lang w:val="en-US" w:eastAsia="zh-CN"/>
        </w:rPr>
        <w:t>评标委员会</w:t>
      </w:r>
      <w:r>
        <w:rPr>
          <w:rFonts w:hint="eastAsia" w:asciiTheme="majorEastAsia" w:hAnsiTheme="majorEastAsia" w:eastAsiaTheme="majorEastAsia" w:cstheme="majorEastAsia"/>
          <w:color w:val="auto"/>
          <w:kern w:val="10"/>
          <w:sz w:val="21"/>
          <w:szCs w:val="21"/>
          <w:highlight w:val="none"/>
          <w:u w:color="000000"/>
          <w:lang w:val="en-US" w:eastAsia="zh-CN" w:bidi="ar"/>
        </w:rPr>
        <w:t>应当客观、公正地履行职责，遵守职业道德，不得擅离职守，影响评标、答辩程序正常进行。</w:t>
      </w:r>
    </w:p>
    <w:p w14:paraId="60DEE2A5">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Theme="majorEastAsia" w:hAnsiTheme="majorEastAsia" w:eastAsiaTheme="majorEastAsia" w:cstheme="majorEastAsia"/>
          <w:color w:val="auto"/>
          <w:sz w:val="28"/>
          <w:szCs w:val="28"/>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（八）投诉</w:t>
      </w:r>
    </w:p>
    <w:p w14:paraId="45E778D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39.投诉</w:t>
      </w:r>
    </w:p>
    <w:p w14:paraId="0F2DD92F">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10"/>
          <w:sz w:val="21"/>
          <w:szCs w:val="21"/>
          <w:highlight w:val="none"/>
          <w:u w:color="000000"/>
          <w:lang w:val="en-US" w:eastAsia="zh-CN" w:bidi="ar"/>
        </w:rPr>
      </w:pPr>
      <w:r>
        <w:rPr>
          <w:rFonts w:hint="eastAsia" w:asciiTheme="majorEastAsia" w:hAnsiTheme="majorEastAsia" w:eastAsiaTheme="majorEastAsia" w:cstheme="majorEastAsia"/>
          <w:color w:val="auto"/>
          <w:kern w:val="10"/>
          <w:sz w:val="21"/>
          <w:szCs w:val="21"/>
          <w:highlight w:val="none"/>
          <w:u w:color="000000"/>
          <w:lang w:val="en-US" w:eastAsia="zh-CN" w:bidi="ar"/>
        </w:rPr>
        <w:t>39.1投标人或者其他利害关系人认为招标投标活动违反法律、法规和规章规定的，有权向相关行政监督部门投诉。投诉应当有明确的请求和必要的证明材料。</w:t>
      </w:r>
    </w:p>
    <w:p w14:paraId="1A634403">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10"/>
          <w:sz w:val="21"/>
          <w:szCs w:val="21"/>
          <w:highlight w:val="none"/>
          <w:u w:color="000000"/>
          <w:lang w:val="en-US" w:eastAsia="zh-CN" w:bidi="ar"/>
        </w:rPr>
      </w:pPr>
      <w:r>
        <w:rPr>
          <w:rFonts w:hint="eastAsia" w:asciiTheme="majorEastAsia" w:hAnsiTheme="majorEastAsia" w:eastAsiaTheme="majorEastAsia" w:cstheme="majorEastAsia"/>
          <w:color w:val="auto"/>
          <w:kern w:val="10"/>
          <w:sz w:val="21"/>
          <w:szCs w:val="21"/>
          <w:highlight w:val="none"/>
          <w:u w:color="000000"/>
          <w:lang w:val="en-US" w:eastAsia="zh-CN" w:bidi="ar"/>
        </w:rPr>
        <w:t>39.2投标人和其他利害关系人对招标文件、开标、答辩和评标结果事项投诉的，应当按照投标人须知的规定先向招标人提出异议。异议答复期间不计算在第39.1项规定的期限内。</w:t>
      </w:r>
    </w:p>
    <w:p w14:paraId="1BAEF70B">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Theme="majorEastAsia" w:hAnsiTheme="majorEastAsia" w:eastAsiaTheme="majorEastAsia" w:cstheme="majorEastAsia"/>
          <w:color w:val="auto"/>
          <w:sz w:val="30"/>
          <w:szCs w:val="30"/>
          <w:highlight w:val="none"/>
          <w:lang w:val="en-US"/>
        </w:rPr>
      </w:pPr>
      <w:r>
        <w:rPr>
          <w:rFonts w:hint="eastAsia" w:asciiTheme="majorEastAsia" w:hAnsiTheme="majorEastAsia" w:eastAsiaTheme="majorEastAsia" w:cstheme="majorEastAsia"/>
          <w:color w:val="auto"/>
          <w:kern w:val="0"/>
          <w:sz w:val="30"/>
          <w:szCs w:val="30"/>
          <w:highlight w:val="none"/>
          <w:u w:color="000000"/>
          <w:lang w:val="en-US" w:eastAsia="zh-CN" w:bidi="ar"/>
        </w:rPr>
        <w:t xml:space="preserve"> </w:t>
      </w:r>
    </w:p>
    <w:p w14:paraId="67EA718E">
      <w:pPr>
        <w:rPr>
          <w:rFonts w:hint="eastAsia" w:asciiTheme="majorEastAsia" w:hAnsiTheme="majorEastAsia" w:eastAsiaTheme="majorEastAsia" w:cstheme="majorEastAsia"/>
          <w:b/>
          <w:color w:val="auto"/>
          <w:sz w:val="32"/>
          <w:szCs w:val="32"/>
          <w:highlight w:val="none"/>
        </w:rPr>
      </w:pPr>
      <w:r>
        <w:rPr>
          <w:rFonts w:hint="eastAsia" w:asciiTheme="majorEastAsia" w:hAnsiTheme="majorEastAsia" w:eastAsiaTheme="majorEastAsia" w:cstheme="majorEastAsia"/>
          <w:b/>
          <w:color w:val="auto"/>
          <w:sz w:val="32"/>
          <w:szCs w:val="32"/>
          <w:highlight w:val="none"/>
        </w:rPr>
        <w:br w:type="page"/>
      </w:r>
    </w:p>
    <w:p w14:paraId="665F76DD">
      <w:pPr>
        <w:spacing w:before="156" w:beforeLines="50" w:after="156" w:afterLines="50"/>
        <w:jc w:val="center"/>
        <w:outlineLvl w:val="0"/>
        <w:rPr>
          <w:rFonts w:hint="eastAsia" w:asciiTheme="majorEastAsia" w:hAnsiTheme="majorEastAsia" w:eastAsiaTheme="majorEastAsia" w:cstheme="majorEastAsia"/>
          <w:b/>
          <w:color w:val="auto"/>
          <w:sz w:val="32"/>
          <w:szCs w:val="32"/>
          <w:highlight w:val="none"/>
        </w:rPr>
      </w:pPr>
      <w:r>
        <w:rPr>
          <w:rFonts w:hint="eastAsia" w:asciiTheme="majorEastAsia" w:hAnsiTheme="majorEastAsia" w:eastAsiaTheme="majorEastAsia" w:cstheme="majorEastAsia"/>
          <w:b/>
          <w:color w:val="auto"/>
          <w:sz w:val="32"/>
          <w:szCs w:val="32"/>
          <w:highlight w:val="none"/>
        </w:rPr>
        <w:t>第</w:t>
      </w:r>
      <w:r>
        <w:rPr>
          <w:rFonts w:hint="eastAsia" w:asciiTheme="majorEastAsia" w:hAnsiTheme="majorEastAsia" w:eastAsiaTheme="majorEastAsia" w:cstheme="majorEastAsia"/>
          <w:b/>
          <w:color w:val="auto"/>
          <w:sz w:val="32"/>
          <w:szCs w:val="32"/>
          <w:highlight w:val="none"/>
          <w:lang w:val="en-US" w:eastAsia="zh-CN"/>
        </w:rPr>
        <w:t>三</w:t>
      </w:r>
      <w:r>
        <w:rPr>
          <w:rFonts w:hint="eastAsia" w:asciiTheme="majorEastAsia" w:hAnsiTheme="majorEastAsia" w:eastAsiaTheme="majorEastAsia" w:cstheme="majorEastAsia"/>
          <w:b/>
          <w:color w:val="auto"/>
          <w:sz w:val="32"/>
          <w:szCs w:val="32"/>
          <w:highlight w:val="none"/>
        </w:rPr>
        <w:t xml:space="preserve">章 </w:t>
      </w:r>
      <w:r>
        <w:rPr>
          <w:rFonts w:hint="eastAsia" w:asciiTheme="majorEastAsia" w:hAnsiTheme="majorEastAsia" w:eastAsiaTheme="majorEastAsia" w:cstheme="majorEastAsia"/>
          <w:b/>
          <w:color w:val="auto"/>
          <w:sz w:val="32"/>
          <w:szCs w:val="32"/>
          <w:highlight w:val="none"/>
          <w:lang w:val="en-US" w:eastAsia="zh-CN"/>
        </w:rPr>
        <w:t>资格审查</w:t>
      </w:r>
      <w:r>
        <w:rPr>
          <w:rFonts w:hint="eastAsia" w:asciiTheme="majorEastAsia" w:hAnsiTheme="majorEastAsia" w:eastAsiaTheme="majorEastAsia" w:cstheme="majorEastAsia"/>
          <w:b/>
          <w:color w:val="auto"/>
          <w:sz w:val="32"/>
          <w:szCs w:val="32"/>
          <w:highlight w:val="none"/>
        </w:rPr>
        <w:t>办法</w:t>
      </w:r>
    </w:p>
    <w:p w14:paraId="0D3868DB">
      <w:pPr>
        <w:spacing w:before="156" w:beforeLines="50" w:after="156" w:afterLines="50" w:line="440" w:lineRule="exact"/>
        <w:jc w:val="center"/>
        <w:outlineLvl w:val="1"/>
        <w:rPr>
          <w:rFonts w:hint="eastAsia" w:asciiTheme="majorEastAsia" w:hAnsiTheme="majorEastAsia" w:eastAsiaTheme="majorEastAsia" w:cstheme="majorEastAsia"/>
          <w:b/>
          <w:color w:val="auto"/>
          <w:sz w:val="28"/>
          <w:szCs w:val="28"/>
          <w:highlight w:val="none"/>
        </w:rPr>
      </w:pPr>
      <w:r>
        <w:rPr>
          <w:rFonts w:hint="eastAsia" w:asciiTheme="majorEastAsia" w:hAnsiTheme="majorEastAsia" w:eastAsiaTheme="majorEastAsia" w:cstheme="majorEastAsia"/>
          <w:b/>
          <w:color w:val="auto"/>
          <w:sz w:val="28"/>
          <w:szCs w:val="28"/>
          <w:highlight w:val="none"/>
          <w:lang w:eastAsia="zh-CN"/>
        </w:rPr>
        <w:t>（</w:t>
      </w:r>
      <w:r>
        <w:rPr>
          <w:rFonts w:hint="eastAsia" w:asciiTheme="majorEastAsia" w:hAnsiTheme="majorEastAsia" w:eastAsiaTheme="majorEastAsia" w:cstheme="majorEastAsia"/>
          <w:b/>
          <w:color w:val="auto"/>
          <w:sz w:val="28"/>
          <w:szCs w:val="28"/>
          <w:highlight w:val="none"/>
          <w:lang w:val="en-US" w:eastAsia="zh-CN"/>
        </w:rPr>
        <w:t>一）</w:t>
      </w:r>
      <w:r>
        <w:rPr>
          <w:rFonts w:hint="eastAsia" w:asciiTheme="majorEastAsia" w:hAnsiTheme="majorEastAsia" w:eastAsiaTheme="majorEastAsia" w:cstheme="majorEastAsia"/>
          <w:b/>
          <w:color w:val="auto"/>
          <w:sz w:val="28"/>
          <w:szCs w:val="28"/>
          <w:highlight w:val="none"/>
        </w:rPr>
        <w:t>资格审查办法前附表</w:t>
      </w:r>
    </w:p>
    <w:p w14:paraId="28F48B51">
      <w:pPr>
        <w:adjustRightInd w:val="0"/>
        <w:snapToGrid w:val="0"/>
        <w:spacing w:line="560" w:lineRule="exact"/>
        <w:jc w:val="left"/>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highlight w:val="none"/>
          <w:lang w:val="en-US" w:eastAsia="zh-CN"/>
        </w:rPr>
        <w:t>1.资格审查</w:t>
      </w:r>
      <w:r>
        <w:rPr>
          <w:rFonts w:hint="eastAsia" w:asciiTheme="majorEastAsia" w:hAnsiTheme="majorEastAsia" w:eastAsiaTheme="majorEastAsia" w:cstheme="majorEastAsia"/>
          <w:color w:val="auto"/>
          <w:highlight w:val="none"/>
        </w:rPr>
        <w:t>评审</w:t>
      </w:r>
      <w:r>
        <w:rPr>
          <w:rFonts w:hint="eastAsia" w:asciiTheme="majorEastAsia" w:hAnsiTheme="majorEastAsia" w:eastAsiaTheme="majorEastAsia" w:cstheme="majorEastAsia"/>
          <w:b/>
          <w:color w:val="auto"/>
          <w:szCs w:val="21"/>
          <w:highlight w:val="none"/>
        </w:rPr>
        <w:t>:</w:t>
      </w:r>
    </w:p>
    <w:tbl>
      <w:tblPr>
        <w:tblStyle w:val="24"/>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2D732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noWrap w:val="0"/>
            <w:vAlign w:val="center"/>
          </w:tcPr>
          <w:p w14:paraId="20BA380D">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b/>
                <w:bCs/>
                <w:color w:val="auto"/>
                <w:szCs w:val="21"/>
                <w:highlight w:val="none"/>
              </w:rPr>
              <w:t>序号</w:t>
            </w:r>
          </w:p>
        </w:tc>
        <w:tc>
          <w:tcPr>
            <w:tcW w:w="4243" w:type="dxa"/>
            <w:gridSpan w:val="2"/>
            <w:noWrap w:val="0"/>
            <w:vAlign w:val="center"/>
          </w:tcPr>
          <w:p w14:paraId="3C0421F7">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rPr>
              <w:t>评审因素</w:t>
            </w:r>
          </w:p>
        </w:tc>
        <w:tc>
          <w:tcPr>
            <w:tcW w:w="3929" w:type="dxa"/>
            <w:noWrap w:val="0"/>
            <w:vAlign w:val="center"/>
          </w:tcPr>
          <w:p w14:paraId="1DBFA300">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rPr>
              <w:t>评审标准</w:t>
            </w:r>
          </w:p>
        </w:tc>
      </w:tr>
      <w:tr w14:paraId="4D748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noWrap w:val="0"/>
            <w:vAlign w:val="center"/>
          </w:tcPr>
          <w:p w14:paraId="79DC2150">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w:t>
            </w:r>
          </w:p>
        </w:tc>
        <w:tc>
          <w:tcPr>
            <w:tcW w:w="1235" w:type="dxa"/>
            <w:noWrap w:val="0"/>
            <w:vAlign w:val="center"/>
          </w:tcPr>
          <w:p w14:paraId="5019EEF0">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重要要求</w:t>
            </w:r>
          </w:p>
        </w:tc>
        <w:tc>
          <w:tcPr>
            <w:tcW w:w="3008" w:type="dxa"/>
            <w:noWrap w:val="0"/>
            <w:vAlign w:val="center"/>
          </w:tcPr>
          <w:p w14:paraId="467F4691">
            <w:pPr>
              <w:keepNext w:val="0"/>
              <w:keepLines w:val="0"/>
              <w:suppressLineNumbers w:val="0"/>
              <w:spacing w:before="0" w:beforeAutospacing="0" w:after="0" w:afterAutospacing="0" w:line="320" w:lineRule="exact"/>
              <w:ind w:left="0" w:right="0"/>
              <w:jc w:val="left"/>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（1）法定代表人身份证明和本人有效身份证(或法定代表人授权委托书和委托代理人有效身份证)</w:t>
            </w:r>
          </w:p>
        </w:tc>
        <w:tc>
          <w:tcPr>
            <w:tcW w:w="3929" w:type="dxa"/>
            <w:noWrap w:val="0"/>
            <w:vAlign w:val="center"/>
          </w:tcPr>
          <w:p w14:paraId="1A827F87">
            <w:pPr>
              <w:keepNext w:val="0"/>
              <w:keepLines w:val="0"/>
              <w:suppressLineNumbers w:val="0"/>
              <w:spacing w:before="0" w:beforeAutospacing="0" w:after="0" w:afterAutospacing="0" w:line="320" w:lineRule="exact"/>
              <w:ind w:left="0" w:right="0"/>
              <w:jc w:val="left"/>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现场查验</w:t>
            </w:r>
            <w:r>
              <w:rPr>
                <w:rFonts w:hint="eastAsia" w:asciiTheme="majorEastAsia" w:hAnsiTheme="majorEastAsia" w:eastAsiaTheme="majorEastAsia" w:cstheme="majorEastAsia"/>
                <w:color w:val="auto"/>
                <w:szCs w:val="21"/>
                <w:highlight w:val="none"/>
                <w:lang w:eastAsia="zh-CN"/>
              </w:rPr>
              <w:t>（</w:t>
            </w:r>
            <w:r>
              <w:rPr>
                <w:rFonts w:hint="eastAsia" w:asciiTheme="majorEastAsia" w:hAnsiTheme="majorEastAsia" w:eastAsiaTheme="majorEastAsia" w:cstheme="majorEastAsia"/>
                <w:color w:val="auto"/>
                <w:szCs w:val="21"/>
                <w:highlight w:val="none"/>
                <w:lang w:val="en-US" w:eastAsia="zh-CN"/>
              </w:rPr>
              <w:t>手持或密封于投标文件中均视为携带</w:t>
            </w:r>
            <w:r>
              <w:rPr>
                <w:rFonts w:hint="eastAsia" w:asciiTheme="majorEastAsia" w:hAnsiTheme="majorEastAsia" w:eastAsiaTheme="majorEastAsia" w:cstheme="majorEastAsia"/>
                <w:color w:val="auto"/>
                <w:szCs w:val="21"/>
                <w:highlight w:val="none"/>
                <w:lang w:eastAsia="zh-CN"/>
              </w:rPr>
              <w:t>）</w:t>
            </w:r>
            <w:r>
              <w:rPr>
                <w:rFonts w:hint="eastAsia" w:asciiTheme="majorEastAsia" w:hAnsiTheme="majorEastAsia" w:eastAsiaTheme="majorEastAsia" w:cstheme="majorEastAsia"/>
                <w:color w:val="auto"/>
                <w:szCs w:val="21"/>
                <w:highlight w:val="none"/>
              </w:rPr>
              <w:t>。</w:t>
            </w:r>
          </w:p>
        </w:tc>
      </w:tr>
      <w:tr w14:paraId="76388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noWrap w:val="0"/>
            <w:vAlign w:val="center"/>
          </w:tcPr>
          <w:p w14:paraId="7B343065">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rPr>
              <w:t>2</w:t>
            </w:r>
          </w:p>
        </w:tc>
        <w:tc>
          <w:tcPr>
            <w:tcW w:w="1235" w:type="dxa"/>
            <w:vMerge w:val="restart"/>
            <w:noWrap w:val="0"/>
            <w:vAlign w:val="center"/>
          </w:tcPr>
          <w:p w14:paraId="390423FD">
            <w:pPr>
              <w:keepNext w:val="0"/>
              <w:keepLines w:val="0"/>
              <w:suppressLineNumbers w:val="0"/>
              <w:spacing w:before="0" w:beforeAutospacing="0" w:after="0" w:afterAutospacing="0" w:line="320" w:lineRule="exact"/>
              <w:ind w:left="0" w:right="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投标人应符合的基本资格条件</w:t>
            </w:r>
          </w:p>
        </w:tc>
        <w:tc>
          <w:tcPr>
            <w:tcW w:w="3008" w:type="dxa"/>
            <w:noWrap w:val="0"/>
            <w:vAlign w:val="center"/>
          </w:tcPr>
          <w:p w14:paraId="560C15DF">
            <w:pPr>
              <w:keepNext w:val="0"/>
              <w:keepLines w:val="0"/>
              <w:suppressLineNumbers w:val="0"/>
              <w:spacing w:before="0" w:beforeAutospacing="0" w:after="0" w:afterAutospacing="0" w:line="320" w:lineRule="exact"/>
              <w:ind w:left="0" w:right="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rPr>
              <w:t>（2）具有独立承担民事责任的能力</w:t>
            </w:r>
          </w:p>
        </w:tc>
        <w:tc>
          <w:tcPr>
            <w:tcW w:w="3929" w:type="dxa"/>
            <w:noWrap w:val="0"/>
            <w:vAlign w:val="center"/>
          </w:tcPr>
          <w:p w14:paraId="745A916D">
            <w:pPr>
              <w:keepNext w:val="0"/>
              <w:keepLines w:val="0"/>
              <w:suppressLineNumbers w:val="0"/>
              <w:spacing w:before="0" w:beforeAutospacing="0" w:after="0" w:afterAutospacing="0" w:line="320" w:lineRule="exact"/>
              <w:ind w:left="0" w:right="0"/>
              <w:jc w:val="left"/>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评审核验标书中的下列证书、证明材料：</w:t>
            </w:r>
          </w:p>
          <w:p w14:paraId="6F54242F">
            <w:pPr>
              <w:keepNext w:val="0"/>
              <w:keepLines w:val="0"/>
              <w:suppressLineNumbers w:val="0"/>
              <w:spacing w:before="0" w:beforeAutospacing="0" w:after="0" w:afterAutospacing="0" w:line="320" w:lineRule="exact"/>
              <w:ind w:left="0" w:right="0"/>
              <w:jc w:val="left"/>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投标人有效的营业执照、税务登记证、组织机构码证（或“三证合一证书”）</w:t>
            </w:r>
          </w:p>
        </w:tc>
      </w:tr>
      <w:tr w14:paraId="167D9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continue"/>
            <w:noWrap w:val="0"/>
            <w:vAlign w:val="center"/>
          </w:tcPr>
          <w:p w14:paraId="06ED8B4F">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szCs w:val="21"/>
                <w:highlight w:val="none"/>
                <w:lang w:val="en-US" w:eastAsia="zh-CN"/>
              </w:rPr>
            </w:pPr>
          </w:p>
        </w:tc>
        <w:tc>
          <w:tcPr>
            <w:tcW w:w="1235" w:type="dxa"/>
            <w:vMerge w:val="continue"/>
            <w:noWrap w:val="0"/>
            <w:vAlign w:val="center"/>
          </w:tcPr>
          <w:p w14:paraId="7D8C25C8">
            <w:pPr>
              <w:keepNext w:val="0"/>
              <w:keepLines w:val="0"/>
              <w:suppressLineNumbers w:val="0"/>
              <w:spacing w:before="0" w:beforeAutospacing="0" w:after="0" w:afterAutospacing="0" w:line="320" w:lineRule="exact"/>
              <w:ind w:left="0" w:right="0"/>
              <w:rPr>
                <w:rFonts w:hint="eastAsia" w:asciiTheme="majorEastAsia" w:hAnsiTheme="majorEastAsia" w:eastAsiaTheme="majorEastAsia" w:cstheme="majorEastAsia"/>
                <w:color w:val="auto"/>
                <w:szCs w:val="21"/>
                <w:highlight w:val="none"/>
              </w:rPr>
            </w:pPr>
          </w:p>
        </w:tc>
        <w:tc>
          <w:tcPr>
            <w:tcW w:w="3008" w:type="dxa"/>
            <w:noWrap w:val="0"/>
            <w:vAlign w:val="center"/>
          </w:tcPr>
          <w:p w14:paraId="02EBB6BC">
            <w:pPr>
              <w:keepNext w:val="0"/>
              <w:keepLines w:val="0"/>
              <w:suppressLineNumbers w:val="0"/>
              <w:spacing w:before="0" w:beforeAutospacing="0" w:after="0" w:afterAutospacing="0" w:line="320" w:lineRule="exact"/>
              <w:ind w:left="0" w:right="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（3）具有合格有效的《食品经营许可证》</w:t>
            </w:r>
          </w:p>
        </w:tc>
        <w:tc>
          <w:tcPr>
            <w:tcW w:w="3929" w:type="dxa"/>
            <w:noWrap w:val="0"/>
            <w:vAlign w:val="center"/>
          </w:tcPr>
          <w:p w14:paraId="32C7BD21">
            <w:pPr>
              <w:keepNext w:val="0"/>
              <w:keepLines w:val="0"/>
              <w:suppressLineNumbers w:val="0"/>
              <w:spacing w:before="0" w:beforeAutospacing="0" w:after="0" w:afterAutospacing="0" w:line="320" w:lineRule="exact"/>
              <w:ind w:left="0" w:right="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评审核验电子标书中的下列证书、证明材料：</w:t>
            </w:r>
          </w:p>
          <w:p w14:paraId="4C0736F9">
            <w:pPr>
              <w:keepNext w:val="0"/>
              <w:keepLines w:val="0"/>
              <w:suppressLineNumbers w:val="0"/>
              <w:spacing w:before="0" w:beforeAutospacing="0" w:after="0" w:afterAutospacing="0" w:line="320" w:lineRule="exact"/>
              <w:ind w:left="0" w:right="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投标人有效的企业资质证书和安全生产许可证</w:t>
            </w:r>
          </w:p>
        </w:tc>
      </w:tr>
      <w:tr w14:paraId="700B8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14:paraId="6753FEDA">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szCs w:val="21"/>
                <w:highlight w:val="none"/>
              </w:rPr>
            </w:pPr>
          </w:p>
        </w:tc>
        <w:tc>
          <w:tcPr>
            <w:tcW w:w="1235" w:type="dxa"/>
            <w:vMerge w:val="continue"/>
            <w:noWrap w:val="0"/>
            <w:vAlign w:val="center"/>
          </w:tcPr>
          <w:p w14:paraId="7CE1F5BD">
            <w:pPr>
              <w:keepNext w:val="0"/>
              <w:keepLines w:val="0"/>
              <w:suppressLineNumbers w:val="0"/>
              <w:spacing w:before="0" w:beforeAutospacing="0" w:after="0" w:afterAutospacing="0" w:line="320" w:lineRule="exact"/>
              <w:ind w:left="0" w:right="0"/>
              <w:rPr>
                <w:rFonts w:hint="eastAsia" w:asciiTheme="majorEastAsia" w:hAnsiTheme="majorEastAsia" w:eastAsiaTheme="majorEastAsia" w:cstheme="majorEastAsia"/>
                <w:color w:val="auto"/>
                <w:szCs w:val="21"/>
                <w:highlight w:val="none"/>
              </w:rPr>
            </w:pPr>
          </w:p>
        </w:tc>
        <w:tc>
          <w:tcPr>
            <w:tcW w:w="3008" w:type="dxa"/>
            <w:noWrap w:val="0"/>
            <w:vAlign w:val="center"/>
          </w:tcPr>
          <w:p w14:paraId="03E7978B">
            <w:pPr>
              <w:keepNext w:val="0"/>
              <w:keepLines w:val="0"/>
              <w:suppressLineNumbers w:val="0"/>
              <w:spacing w:before="0" w:beforeAutospacing="0" w:after="0" w:afterAutospacing="0" w:line="320" w:lineRule="exact"/>
              <w:ind w:left="0" w:right="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（4）诚信投标承诺书</w:t>
            </w:r>
          </w:p>
        </w:tc>
        <w:tc>
          <w:tcPr>
            <w:tcW w:w="3929" w:type="dxa"/>
            <w:noWrap w:val="0"/>
            <w:vAlign w:val="center"/>
          </w:tcPr>
          <w:p w14:paraId="04AA09E1">
            <w:pPr>
              <w:keepNext w:val="0"/>
              <w:keepLines w:val="0"/>
              <w:suppressLineNumbers w:val="0"/>
              <w:spacing w:before="0" w:beforeAutospacing="0" w:after="0" w:afterAutospacing="0" w:line="320" w:lineRule="exact"/>
              <w:ind w:left="0" w:right="0"/>
              <w:jc w:val="both"/>
              <w:rPr>
                <w:rFonts w:hint="eastAsia" w:asciiTheme="majorEastAsia" w:hAnsiTheme="majorEastAsia" w:eastAsiaTheme="majorEastAsia" w:cstheme="majorEastAsia"/>
                <w:color w:val="auto"/>
                <w:szCs w:val="21"/>
                <w:highlight w:val="none"/>
                <w:lang w:eastAsia="zh-CN"/>
              </w:rPr>
            </w:pPr>
            <w:r>
              <w:rPr>
                <w:rFonts w:hint="eastAsia" w:asciiTheme="majorEastAsia" w:hAnsiTheme="majorEastAsia" w:eastAsiaTheme="majorEastAsia" w:cstheme="majorEastAsia"/>
                <w:color w:val="auto"/>
                <w:szCs w:val="21"/>
                <w:highlight w:val="none"/>
              </w:rPr>
              <w:t>格式见附件，检验</w:t>
            </w:r>
            <w:r>
              <w:rPr>
                <w:rFonts w:hint="eastAsia" w:asciiTheme="majorEastAsia" w:hAnsiTheme="majorEastAsia" w:eastAsiaTheme="majorEastAsia" w:cstheme="majorEastAsia"/>
                <w:color w:val="auto"/>
                <w:szCs w:val="21"/>
                <w:highlight w:val="none"/>
                <w:lang w:val="en-US" w:eastAsia="zh-CN"/>
              </w:rPr>
              <w:t>投标文件</w:t>
            </w:r>
          </w:p>
        </w:tc>
      </w:tr>
      <w:tr w14:paraId="6D2FF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14:paraId="0759610F">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szCs w:val="21"/>
                <w:highlight w:val="none"/>
              </w:rPr>
            </w:pPr>
            <w:bookmarkStart w:id="40" w:name="_Toc95223395"/>
            <w:bookmarkStart w:id="41" w:name="_Toc60061492"/>
            <w:bookmarkStart w:id="42" w:name="_Toc15058909"/>
            <w:bookmarkStart w:id="43" w:name="_Toc506107320"/>
          </w:p>
        </w:tc>
        <w:tc>
          <w:tcPr>
            <w:tcW w:w="1235" w:type="dxa"/>
            <w:vMerge w:val="continue"/>
            <w:noWrap w:val="0"/>
            <w:vAlign w:val="center"/>
          </w:tcPr>
          <w:p w14:paraId="5FAAB3C8">
            <w:pPr>
              <w:keepNext w:val="0"/>
              <w:keepLines w:val="0"/>
              <w:suppressLineNumbers w:val="0"/>
              <w:spacing w:before="0" w:beforeAutospacing="0" w:after="0" w:afterAutospacing="0" w:line="320" w:lineRule="exact"/>
              <w:ind w:left="0" w:right="0"/>
              <w:rPr>
                <w:rFonts w:hint="eastAsia" w:asciiTheme="majorEastAsia" w:hAnsiTheme="majorEastAsia" w:eastAsiaTheme="majorEastAsia" w:cstheme="majorEastAsia"/>
                <w:color w:val="auto"/>
                <w:szCs w:val="21"/>
                <w:highlight w:val="none"/>
              </w:rPr>
            </w:pPr>
          </w:p>
        </w:tc>
        <w:tc>
          <w:tcPr>
            <w:tcW w:w="3008" w:type="dxa"/>
            <w:noWrap w:val="0"/>
            <w:vAlign w:val="center"/>
          </w:tcPr>
          <w:p w14:paraId="50125D63">
            <w:pPr>
              <w:keepNext w:val="0"/>
              <w:keepLines w:val="0"/>
              <w:suppressLineNumbers w:val="0"/>
              <w:spacing w:before="0" w:beforeAutospacing="0" w:after="0" w:afterAutospacing="0" w:line="320" w:lineRule="exact"/>
              <w:ind w:left="0" w:right="0"/>
              <w:jc w:val="left"/>
              <w:rPr>
                <w:rFonts w:hint="default"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（5）服务承诺书</w:t>
            </w:r>
          </w:p>
        </w:tc>
        <w:tc>
          <w:tcPr>
            <w:tcW w:w="3929" w:type="dxa"/>
            <w:noWrap w:val="0"/>
            <w:vAlign w:val="center"/>
          </w:tcPr>
          <w:p w14:paraId="59F95F1C">
            <w:pPr>
              <w:keepNext w:val="0"/>
              <w:keepLines w:val="0"/>
              <w:suppressLineNumbers w:val="0"/>
              <w:spacing w:before="0" w:beforeAutospacing="0" w:after="0" w:afterAutospacing="0" w:line="320" w:lineRule="exact"/>
              <w:ind w:left="0" w:right="0"/>
              <w:jc w:val="both"/>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格式见附件，检验</w:t>
            </w:r>
            <w:r>
              <w:rPr>
                <w:rFonts w:hint="eastAsia" w:asciiTheme="majorEastAsia" w:hAnsiTheme="majorEastAsia" w:eastAsiaTheme="majorEastAsia" w:cstheme="majorEastAsia"/>
                <w:color w:val="auto"/>
                <w:szCs w:val="21"/>
                <w:highlight w:val="none"/>
                <w:lang w:val="en-US" w:eastAsia="zh-CN"/>
              </w:rPr>
              <w:t>投标文件</w:t>
            </w:r>
          </w:p>
        </w:tc>
      </w:tr>
    </w:tbl>
    <w:p w14:paraId="10788F68">
      <w:pPr>
        <w:adjustRightInd w:val="0"/>
        <w:snapToGrid w:val="0"/>
        <w:spacing w:line="560" w:lineRule="exact"/>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2.审查办法</w:t>
      </w:r>
      <w:bookmarkEnd w:id="40"/>
      <w:bookmarkEnd w:id="41"/>
      <w:bookmarkEnd w:id="42"/>
      <w:bookmarkEnd w:id="43"/>
    </w:p>
    <w:p w14:paraId="1C653270">
      <w:pPr>
        <w:adjustRightInd w:val="0"/>
        <w:snapToGrid w:val="0"/>
        <w:spacing w:line="560" w:lineRule="exact"/>
        <w:jc w:val="left"/>
        <w:rPr>
          <w:rFonts w:hint="eastAsia" w:asciiTheme="majorEastAsia" w:hAnsiTheme="majorEastAsia" w:eastAsiaTheme="majorEastAsia" w:cstheme="majorEastAsia"/>
          <w:color w:val="auto"/>
          <w:highlight w:val="none"/>
        </w:rPr>
      </w:pPr>
      <w:bookmarkStart w:id="44" w:name="_Toc506107321"/>
      <w:bookmarkStart w:id="45" w:name="_Toc15058910"/>
      <w:bookmarkStart w:id="46" w:name="_Toc60061493"/>
      <w:bookmarkStart w:id="47" w:name="_Toc324404868"/>
      <w:r>
        <w:rPr>
          <w:rFonts w:hint="eastAsia" w:asciiTheme="majorEastAsia" w:hAnsiTheme="majorEastAsia" w:eastAsiaTheme="majorEastAsia" w:cstheme="majorEastAsia"/>
          <w:color w:val="auto"/>
          <w:highlight w:val="none"/>
        </w:rPr>
        <w:t>由资格审查委员会（</w:t>
      </w:r>
      <w:r>
        <w:rPr>
          <w:rFonts w:hint="eastAsia" w:asciiTheme="majorEastAsia" w:hAnsiTheme="majorEastAsia" w:eastAsiaTheme="majorEastAsia" w:cstheme="majorEastAsia"/>
          <w:b w:val="0"/>
          <w:bCs/>
          <w:color w:val="auto"/>
          <w:spacing w:val="0"/>
          <w:sz w:val="21"/>
          <w:szCs w:val="21"/>
          <w:highlight w:val="none"/>
          <w:lang w:val="en-US" w:eastAsia="zh-CN"/>
        </w:rPr>
        <w:t>评标委员会</w:t>
      </w:r>
      <w:r>
        <w:rPr>
          <w:rFonts w:hint="eastAsia" w:asciiTheme="majorEastAsia" w:hAnsiTheme="majorEastAsia" w:eastAsiaTheme="majorEastAsia" w:cstheme="majorEastAsia"/>
          <w:color w:val="auto"/>
          <w:highlight w:val="none"/>
        </w:rPr>
        <w:t>）按资格审查办法前附表中资格审查必要合格条件评审表要求对投标人审查资料进行核验。</w:t>
      </w:r>
    </w:p>
    <w:p w14:paraId="5707789C">
      <w:pPr>
        <w:adjustRightInd w:val="0"/>
        <w:snapToGrid w:val="0"/>
        <w:spacing w:line="560" w:lineRule="exact"/>
        <w:jc w:val="left"/>
        <w:rPr>
          <w:rFonts w:hint="eastAsia" w:asciiTheme="majorEastAsia" w:hAnsiTheme="majorEastAsia" w:eastAsiaTheme="majorEastAsia" w:cstheme="majorEastAsia"/>
          <w:color w:val="auto"/>
          <w:highlight w:val="none"/>
        </w:rPr>
      </w:pPr>
      <w:bookmarkStart w:id="48" w:name="_Toc95223396"/>
      <w:r>
        <w:rPr>
          <w:rFonts w:hint="eastAsia" w:asciiTheme="majorEastAsia" w:hAnsiTheme="majorEastAsia" w:eastAsiaTheme="majorEastAsia" w:cstheme="majorEastAsia"/>
          <w:color w:val="auto"/>
          <w:highlight w:val="none"/>
        </w:rPr>
        <w:t>3.资格审查委员会和审查标准</w:t>
      </w:r>
      <w:bookmarkEnd w:id="44"/>
      <w:bookmarkEnd w:id="45"/>
      <w:bookmarkEnd w:id="46"/>
      <w:bookmarkEnd w:id="47"/>
      <w:bookmarkEnd w:id="48"/>
    </w:p>
    <w:p w14:paraId="6734337E">
      <w:pPr>
        <w:adjustRightInd w:val="0"/>
        <w:snapToGrid w:val="0"/>
        <w:spacing w:line="560" w:lineRule="exact"/>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3.1资格审查由招标人依法组建的资格审查委员会（</w:t>
      </w:r>
      <w:r>
        <w:rPr>
          <w:rFonts w:hint="eastAsia" w:asciiTheme="majorEastAsia" w:hAnsiTheme="majorEastAsia" w:eastAsiaTheme="majorEastAsia" w:cstheme="majorEastAsia"/>
          <w:b w:val="0"/>
          <w:bCs/>
          <w:color w:val="auto"/>
          <w:spacing w:val="0"/>
          <w:sz w:val="21"/>
          <w:szCs w:val="21"/>
          <w:highlight w:val="none"/>
          <w:lang w:val="en-US" w:eastAsia="zh-CN"/>
        </w:rPr>
        <w:t>评标委员会</w:t>
      </w:r>
      <w:r>
        <w:rPr>
          <w:rFonts w:hint="eastAsia" w:asciiTheme="majorEastAsia" w:hAnsiTheme="majorEastAsia" w:eastAsiaTheme="majorEastAsia" w:cstheme="majorEastAsia"/>
          <w:color w:val="auto"/>
          <w:highlight w:val="none"/>
        </w:rPr>
        <w:t>）负责。审查标准见资格审查办法前附表。</w:t>
      </w:r>
    </w:p>
    <w:p w14:paraId="7E0F0ADA">
      <w:pPr>
        <w:adjustRightInd w:val="0"/>
        <w:snapToGrid w:val="0"/>
        <w:spacing w:line="560" w:lineRule="exact"/>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3.2由资格审查委员会（</w:t>
      </w:r>
      <w:r>
        <w:rPr>
          <w:rFonts w:hint="eastAsia" w:asciiTheme="majorEastAsia" w:hAnsiTheme="majorEastAsia" w:eastAsiaTheme="majorEastAsia" w:cstheme="majorEastAsia"/>
          <w:b w:val="0"/>
          <w:bCs/>
          <w:color w:val="auto"/>
          <w:spacing w:val="0"/>
          <w:sz w:val="21"/>
          <w:szCs w:val="21"/>
          <w:highlight w:val="none"/>
          <w:lang w:val="en-US" w:eastAsia="zh-CN"/>
        </w:rPr>
        <w:t>评标委员会</w:t>
      </w:r>
      <w:r>
        <w:rPr>
          <w:rFonts w:hint="eastAsia" w:asciiTheme="majorEastAsia" w:hAnsiTheme="majorEastAsia" w:eastAsiaTheme="majorEastAsia" w:cstheme="majorEastAsia"/>
          <w:color w:val="auto"/>
          <w:highlight w:val="none"/>
        </w:rPr>
        <w:t xml:space="preserve">）按资格审查办法前附表要求对投标人的审查资料进行核验。投标申请人有下列情形之一的，其资格审查为不合格： </w:t>
      </w:r>
    </w:p>
    <w:p w14:paraId="765C5761">
      <w:pPr>
        <w:adjustRightInd w:val="0"/>
        <w:snapToGrid w:val="0"/>
        <w:spacing w:line="560" w:lineRule="exact"/>
        <w:jc w:val="left"/>
        <w:rPr>
          <w:rFonts w:hint="eastAsia" w:asciiTheme="majorEastAsia" w:hAnsiTheme="majorEastAsia" w:eastAsiaTheme="majorEastAsia" w:cstheme="majorEastAsia"/>
          <w:color w:val="auto"/>
          <w:highlight w:val="none"/>
        </w:rPr>
      </w:pPr>
      <w:bookmarkStart w:id="49" w:name="_Toc95223397"/>
      <w:bookmarkStart w:id="50" w:name="_Toc60061494"/>
      <w:bookmarkStart w:id="51" w:name="_Toc324404869"/>
      <w:bookmarkStart w:id="52" w:name="_Toc15058911"/>
      <w:bookmarkStart w:id="53" w:name="_Toc506107322"/>
      <w:r>
        <w:rPr>
          <w:rFonts w:hint="eastAsia" w:asciiTheme="majorEastAsia" w:hAnsiTheme="majorEastAsia" w:eastAsiaTheme="majorEastAsia" w:cstheme="majorEastAsia"/>
          <w:color w:val="auto"/>
          <w:highlight w:val="none"/>
        </w:rPr>
        <w:t>（1）不能按要求提供证明材料或证明材料经审查不合格；</w:t>
      </w:r>
    </w:p>
    <w:p w14:paraId="48B37C39">
      <w:pPr>
        <w:adjustRightInd w:val="0"/>
        <w:snapToGrid w:val="0"/>
        <w:spacing w:line="560" w:lineRule="exact"/>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（2）法律、法规规定的其他情形。</w:t>
      </w:r>
    </w:p>
    <w:p w14:paraId="72A0D1E8">
      <w:pPr>
        <w:adjustRightInd w:val="0"/>
        <w:snapToGrid w:val="0"/>
        <w:spacing w:line="560" w:lineRule="exact"/>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4.审查结果</w:t>
      </w:r>
      <w:bookmarkEnd w:id="49"/>
      <w:bookmarkEnd w:id="50"/>
      <w:bookmarkEnd w:id="51"/>
      <w:bookmarkEnd w:id="52"/>
      <w:bookmarkEnd w:id="53"/>
    </w:p>
    <w:p w14:paraId="2B4F0D29">
      <w:pPr>
        <w:adjustRightInd w:val="0"/>
        <w:snapToGrid w:val="0"/>
        <w:spacing w:line="560" w:lineRule="exact"/>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只有通过资格审查的投标人才能进入下一步的评标程序。</w:t>
      </w:r>
    </w:p>
    <w:p w14:paraId="2A5A8436">
      <w:pPr>
        <w:rPr>
          <w:rFonts w:hint="eastAsia" w:asciiTheme="majorEastAsia" w:hAnsiTheme="majorEastAsia" w:eastAsiaTheme="majorEastAsia" w:cstheme="majorEastAsia"/>
          <w:b/>
          <w:bCs/>
          <w:color w:val="auto"/>
          <w:kern w:val="0"/>
          <w:sz w:val="28"/>
          <w:szCs w:val="28"/>
          <w:highlight w:val="none"/>
          <w:u w:color="000000"/>
          <w:lang w:val="en-US" w:eastAsia="zh-CN" w:bidi="ar"/>
        </w:rPr>
      </w:pPr>
      <w:r>
        <w:rPr>
          <w:rFonts w:hint="eastAsia" w:asciiTheme="majorEastAsia" w:hAnsiTheme="majorEastAsia" w:eastAsiaTheme="majorEastAsia" w:cstheme="majorEastAsia"/>
          <w:b/>
          <w:bCs/>
          <w:color w:val="auto"/>
          <w:kern w:val="0"/>
          <w:sz w:val="28"/>
          <w:szCs w:val="28"/>
          <w:highlight w:val="none"/>
          <w:u w:color="000000"/>
          <w:lang w:val="en-US" w:eastAsia="zh-CN" w:bidi="ar"/>
        </w:rPr>
        <w:br w:type="page"/>
      </w:r>
    </w:p>
    <w:p w14:paraId="06EA35A1">
      <w:pPr>
        <w:jc w:val="center"/>
        <w:rPr>
          <w:rFonts w:hint="eastAsia" w:asciiTheme="majorEastAsia" w:hAnsiTheme="majorEastAsia" w:eastAsiaTheme="majorEastAsia" w:cstheme="majorEastAsia"/>
          <w:b/>
          <w:bCs/>
          <w:color w:val="auto"/>
          <w:sz w:val="28"/>
          <w:szCs w:val="28"/>
          <w:highlight w:val="none"/>
          <w:lang w:val="en-US"/>
        </w:rPr>
      </w:pPr>
      <w:r>
        <w:rPr>
          <w:rFonts w:hint="eastAsia" w:asciiTheme="majorEastAsia" w:hAnsiTheme="majorEastAsia" w:eastAsiaTheme="majorEastAsia" w:cstheme="majorEastAsia"/>
          <w:b/>
          <w:bCs/>
          <w:color w:val="auto"/>
          <w:kern w:val="0"/>
          <w:sz w:val="28"/>
          <w:szCs w:val="28"/>
          <w:highlight w:val="none"/>
          <w:u w:color="000000"/>
          <w:lang w:val="en-US" w:eastAsia="zh-CN" w:bidi="ar"/>
        </w:rPr>
        <w:t xml:space="preserve">第四章  </w:t>
      </w:r>
      <w:r>
        <w:rPr>
          <w:rFonts w:hint="eastAsia" w:asciiTheme="majorEastAsia" w:hAnsiTheme="majorEastAsia" w:eastAsiaTheme="majorEastAsia" w:cstheme="majorEastAsia"/>
          <w:b/>
          <w:bCs w:val="0"/>
          <w:color w:val="auto"/>
          <w:kern w:val="44"/>
          <w:sz w:val="28"/>
          <w:szCs w:val="28"/>
          <w:highlight w:val="none"/>
          <w:u w:color="000000"/>
          <w:lang w:val="en-US" w:eastAsia="zh-CN" w:bidi="ar"/>
        </w:rPr>
        <w:t>评标办法</w:t>
      </w:r>
    </w:p>
    <w:p w14:paraId="0F087D05">
      <w:pPr>
        <w:numPr>
          <w:ilvl w:val="0"/>
          <w:numId w:val="0"/>
        </w:numPr>
        <w:spacing w:line="440" w:lineRule="exact"/>
        <w:ind w:firstLine="422" w:firstLineChars="200"/>
        <w:jc w:val="left"/>
        <w:rPr>
          <w:rFonts w:hint="eastAsia" w:asciiTheme="majorEastAsia" w:hAnsiTheme="majorEastAsia" w:eastAsiaTheme="majorEastAsia" w:cstheme="majorEastAsia"/>
          <w:b/>
          <w:color w:val="auto"/>
          <w:szCs w:val="21"/>
          <w:highlight w:val="none"/>
        </w:rPr>
      </w:pPr>
      <w:bookmarkStart w:id="54" w:name="_Toc23254"/>
      <w:bookmarkEnd w:id="54"/>
      <w:bookmarkStart w:id="55" w:name="_Toc10907_WPSOffice_Level3"/>
      <w:r>
        <w:rPr>
          <w:rFonts w:hint="eastAsia" w:asciiTheme="majorEastAsia" w:hAnsiTheme="majorEastAsia" w:eastAsiaTheme="majorEastAsia" w:cstheme="majorEastAsia"/>
          <w:b/>
          <w:color w:val="auto"/>
          <w:szCs w:val="21"/>
          <w:highlight w:val="none"/>
          <w:lang w:val="en-US" w:eastAsia="zh-CN"/>
        </w:rPr>
        <w:t>1.</w:t>
      </w:r>
      <w:r>
        <w:rPr>
          <w:rFonts w:hint="eastAsia" w:asciiTheme="majorEastAsia" w:hAnsiTheme="majorEastAsia" w:eastAsiaTheme="majorEastAsia" w:cstheme="majorEastAsia"/>
          <w:b/>
          <w:color w:val="auto"/>
          <w:szCs w:val="21"/>
          <w:highlight w:val="none"/>
        </w:rPr>
        <w:t>本次评标采用综合评</w:t>
      </w:r>
      <w:r>
        <w:rPr>
          <w:rFonts w:hint="eastAsia" w:asciiTheme="majorEastAsia" w:hAnsiTheme="majorEastAsia" w:eastAsiaTheme="majorEastAsia" w:cstheme="majorEastAsia"/>
          <w:b/>
          <w:color w:val="auto"/>
          <w:szCs w:val="21"/>
          <w:highlight w:val="none"/>
          <w:lang w:val="en-US" w:eastAsia="zh-CN"/>
        </w:rPr>
        <w:t>估</w:t>
      </w:r>
      <w:r>
        <w:rPr>
          <w:rFonts w:hint="eastAsia" w:asciiTheme="majorEastAsia" w:hAnsiTheme="majorEastAsia" w:eastAsiaTheme="majorEastAsia" w:cstheme="majorEastAsia"/>
          <w:b/>
          <w:color w:val="auto"/>
          <w:szCs w:val="21"/>
          <w:highlight w:val="none"/>
        </w:rPr>
        <w:t>法</w:t>
      </w:r>
      <w:bookmarkEnd w:id="55"/>
    </w:p>
    <w:p w14:paraId="435F2061">
      <w:pPr>
        <w:adjustRightInd w:val="0"/>
        <w:snapToGrid w:val="0"/>
        <w:spacing w:line="420" w:lineRule="exact"/>
        <w:ind w:firstLine="525" w:firstLineChars="2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本次评标采用综合评估法。评标委员会对满足招标文件实质性要求的投标文件，按照本章规定的</w:t>
      </w:r>
      <w:r>
        <w:rPr>
          <w:rFonts w:hint="eastAsia" w:asciiTheme="majorEastAsia" w:hAnsiTheme="majorEastAsia" w:eastAsiaTheme="majorEastAsia" w:cstheme="majorEastAsia"/>
          <w:color w:val="auto"/>
          <w:szCs w:val="21"/>
          <w:highlight w:val="none"/>
          <w:lang w:val="en-US" w:eastAsia="zh-CN"/>
        </w:rPr>
        <w:t>评审因素量化指标评审总得分</w:t>
      </w:r>
      <w:r>
        <w:rPr>
          <w:rFonts w:hint="eastAsia" w:asciiTheme="majorEastAsia" w:hAnsiTheme="majorEastAsia" w:eastAsiaTheme="majorEastAsia" w:cstheme="majorEastAsia"/>
          <w:color w:val="auto"/>
          <w:szCs w:val="21"/>
          <w:highlight w:val="none"/>
        </w:rPr>
        <w:t>由高到低顺序推荐中标候选人应当不超过3名，并标明排序</w:t>
      </w:r>
      <w:r>
        <w:rPr>
          <w:rFonts w:hint="eastAsia" w:asciiTheme="majorEastAsia" w:hAnsiTheme="majorEastAsia" w:eastAsiaTheme="majorEastAsia" w:cstheme="majorEastAsia"/>
          <w:color w:val="auto"/>
          <w:szCs w:val="21"/>
          <w:highlight w:val="none"/>
          <w:lang w:eastAsia="zh-CN"/>
        </w:rPr>
        <w:t>。</w:t>
      </w:r>
    </w:p>
    <w:p w14:paraId="0165F8EB">
      <w:pPr>
        <w:numPr>
          <w:ilvl w:val="0"/>
          <w:numId w:val="0"/>
        </w:numPr>
        <w:spacing w:line="440" w:lineRule="exact"/>
        <w:ind w:firstLine="422" w:firstLineChars="200"/>
        <w:jc w:val="left"/>
        <w:rPr>
          <w:rFonts w:hint="eastAsia" w:asciiTheme="majorEastAsia" w:hAnsiTheme="majorEastAsia" w:eastAsiaTheme="majorEastAsia" w:cstheme="majorEastAsia"/>
          <w:b/>
          <w:color w:val="auto"/>
          <w:szCs w:val="21"/>
          <w:highlight w:val="none"/>
        </w:rPr>
      </w:pPr>
      <w:r>
        <w:rPr>
          <w:rFonts w:hint="eastAsia" w:asciiTheme="majorEastAsia" w:hAnsiTheme="majorEastAsia" w:eastAsiaTheme="majorEastAsia" w:cstheme="majorEastAsia"/>
          <w:b/>
          <w:color w:val="auto"/>
          <w:szCs w:val="21"/>
          <w:highlight w:val="none"/>
          <w:lang w:val="en-US" w:eastAsia="zh-CN"/>
        </w:rPr>
        <w:t>2.</w:t>
      </w:r>
      <w:r>
        <w:rPr>
          <w:rFonts w:hint="eastAsia" w:asciiTheme="majorEastAsia" w:hAnsiTheme="majorEastAsia" w:eastAsiaTheme="majorEastAsia" w:cstheme="majorEastAsia"/>
          <w:b/>
          <w:color w:val="auto"/>
          <w:szCs w:val="21"/>
          <w:highlight w:val="none"/>
        </w:rPr>
        <w:t>评标程序</w:t>
      </w:r>
    </w:p>
    <w:p w14:paraId="5EA76334">
      <w:pPr>
        <w:adjustRightInd w:val="0"/>
        <w:snapToGrid w:val="0"/>
        <w:spacing w:line="420" w:lineRule="exact"/>
        <w:ind w:firstLine="315" w:firstLineChars="1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评标先做准备工作，再进行</w:t>
      </w:r>
      <w:r>
        <w:rPr>
          <w:rFonts w:hint="eastAsia" w:asciiTheme="majorEastAsia" w:hAnsiTheme="majorEastAsia" w:eastAsiaTheme="majorEastAsia" w:cstheme="majorEastAsia"/>
          <w:color w:val="auto"/>
          <w:szCs w:val="21"/>
          <w:highlight w:val="none"/>
          <w:lang w:val="en-US" w:eastAsia="zh-CN"/>
        </w:rPr>
        <w:t>投标文件</w:t>
      </w:r>
      <w:r>
        <w:rPr>
          <w:rFonts w:hint="eastAsia" w:asciiTheme="majorEastAsia" w:hAnsiTheme="majorEastAsia" w:eastAsiaTheme="majorEastAsia" w:cstheme="majorEastAsia"/>
          <w:color w:val="auto"/>
          <w:szCs w:val="21"/>
          <w:highlight w:val="none"/>
        </w:rPr>
        <w:t>评审。</w:t>
      </w:r>
    </w:p>
    <w:p w14:paraId="17F3B61C">
      <w:pPr>
        <w:numPr>
          <w:ilvl w:val="0"/>
          <w:numId w:val="0"/>
        </w:numPr>
        <w:spacing w:line="440" w:lineRule="exact"/>
        <w:ind w:firstLine="422" w:firstLineChars="200"/>
        <w:jc w:val="left"/>
        <w:rPr>
          <w:rFonts w:hint="eastAsia" w:asciiTheme="majorEastAsia" w:hAnsiTheme="majorEastAsia" w:eastAsiaTheme="majorEastAsia" w:cstheme="majorEastAsia"/>
          <w:b/>
          <w:color w:val="auto"/>
          <w:szCs w:val="21"/>
          <w:highlight w:val="none"/>
        </w:rPr>
      </w:pPr>
      <w:r>
        <w:rPr>
          <w:rFonts w:hint="eastAsia" w:asciiTheme="majorEastAsia" w:hAnsiTheme="majorEastAsia" w:eastAsiaTheme="majorEastAsia" w:cstheme="majorEastAsia"/>
          <w:b/>
          <w:color w:val="auto"/>
          <w:szCs w:val="21"/>
          <w:highlight w:val="none"/>
          <w:lang w:val="en-US" w:eastAsia="zh-CN"/>
        </w:rPr>
        <w:t>3.</w:t>
      </w:r>
      <w:r>
        <w:rPr>
          <w:rFonts w:hint="eastAsia" w:asciiTheme="majorEastAsia" w:hAnsiTheme="majorEastAsia" w:eastAsiaTheme="majorEastAsia" w:cstheme="majorEastAsia"/>
          <w:b/>
          <w:color w:val="auto"/>
          <w:szCs w:val="21"/>
          <w:highlight w:val="none"/>
        </w:rPr>
        <w:t>比较与评价</w:t>
      </w:r>
    </w:p>
    <w:p w14:paraId="026FEB6B">
      <w:pPr>
        <w:adjustRightInd w:val="0"/>
        <w:snapToGrid w:val="0"/>
        <w:spacing w:line="420" w:lineRule="exact"/>
        <w:ind w:firstLine="315" w:firstLineChars="150"/>
        <w:rPr>
          <w:rFonts w:hint="default"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rPr>
        <w:t>按招标文件中规定的评标方法和标准，对资格性检查合格的投标文件进行评估，综合比较与评价。</w:t>
      </w:r>
      <w:r>
        <w:rPr>
          <w:rFonts w:hint="eastAsia" w:asciiTheme="majorEastAsia" w:hAnsiTheme="majorEastAsia" w:eastAsiaTheme="majorEastAsia" w:cstheme="majorEastAsia"/>
          <w:color w:val="auto"/>
          <w:szCs w:val="21"/>
          <w:highlight w:val="none"/>
          <w:lang w:val="en-US" w:eastAsia="zh-CN"/>
        </w:rPr>
        <w:t>第1、2标包</w:t>
      </w:r>
      <w:r>
        <w:rPr>
          <w:rFonts w:hint="eastAsia" w:asciiTheme="majorEastAsia" w:hAnsiTheme="majorEastAsia" w:eastAsiaTheme="majorEastAsia" w:cstheme="majorEastAsia"/>
          <w:color w:val="auto"/>
          <w:szCs w:val="21"/>
          <w:highlight w:val="none"/>
        </w:rPr>
        <w:t>具体评分细则如下</w:t>
      </w:r>
      <w:r>
        <w:rPr>
          <w:rFonts w:asciiTheme="minorEastAsia" w:hAnsiTheme="minorEastAsia" w:eastAsiaTheme="minorEastAsia"/>
          <w:sz w:val="24"/>
          <w:highlight w:val="none"/>
        </w:rPr>
        <w:t>：</w:t>
      </w:r>
    </w:p>
    <w:p w14:paraId="797F34EC">
      <w:pPr>
        <w:adjustRightInd w:val="0"/>
        <w:snapToGrid w:val="0"/>
        <w:spacing w:line="420" w:lineRule="exact"/>
        <w:ind w:firstLine="315" w:firstLineChars="150"/>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3.1评审因素（100分）</w:t>
      </w:r>
    </w:p>
    <w:tbl>
      <w:tblPr>
        <w:tblStyle w:val="24"/>
        <w:tblW w:w="105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82"/>
        <w:gridCol w:w="4311"/>
        <w:gridCol w:w="3857"/>
      </w:tblGrid>
      <w:tr w14:paraId="39795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2382" w:type="dxa"/>
            <w:tcBorders>
              <w:top w:val="single" w:color="auto" w:sz="4" w:space="0"/>
              <w:left w:val="single" w:color="auto" w:sz="4" w:space="0"/>
              <w:bottom w:val="single" w:color="auto" w:sz="4" w:space="0"/>
              <w:right w:val="single" w:color="auto" w:sz="4" w:space="0"/>
            </w:tcBorders>
            <w:noWrap w:val="0"/>
            <w:vAlign w:val="center"/>
          </w:tcPr>
          <w:p w14:paraId="07073FCA">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评分内容</w:t>
            </w:r>
          </w:p>
        </w:tc>
        <w:tc>
          <w:tcPr>
            <w:tcW w:w="4311" w:type="dxa"/>
            <w:tcBorders>
              <w:top w:val="single" w:color="auto" w:sz="4" w:space="0"/>
              <w:left w:val="single" w:color="auto" w:sz="4" w:space="0"/>
              <w:bottom w:val="single" w:color="auto" w:sz="4" w:space="0"/>
              <w:right w:val="single" w:color="auto" w:sz="4" w:space="0"/>
            </w:tcBorders>
            <w:noWrap w:val="0"/>
            <w:vAlign w:val="center"/>
          </w:tcPr>
          <w:p w14:paraId="59E684CB">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评分标准</w:t>
            </w:r>
          </w:p>
        </w:tc>
        <w:tc>
          <w:tcPr>
            <w:tcW w:w="3857" w:type="dxa"/>
            <w:tcBorders>
              <w:top w:val="single" w:color="auto" w:sz="4" w:space="0"/>
              <w:left w:val="single" w:color="auto" w:sz="4" w:space="0"/>
              <w:bottom w:val="single" w:color="auto" w:sz="4" w:space="0"/>
              <w:right w:val="single" w:color="auto" w:sz="4" w:space="0"/>
            </w:tcBorders>
            <w:noWrap w:val="0"/>
            <w:vAlign w:val="center"/>
          </w:tcPr>
          <w:p w14:paraId="1D902F76">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评审核验标书中的下述文件：</w:t>
            </w:r>
          </w:p>
        </w:tc>
      </w:tr>
      <w:tr w14:paraId="2EC31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5" w:hRule="atLeast"/>
          <w:jc w:val="center"/>
        </w:trPr>
        <w:tc>
          <w:tcPr>
            <w:tcW w:w="2382" w:type="dxa"/>
            <w:noWrap w:val="0"/>
            <w:vAlign w:val="center"/>
          </w:tcPr>
          <w:p w14:paraId="0305BD0B">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企业业绩</w:t>
            </w:r>
          </w:p>
          <w:p w14:paraId="1EC1B520">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分）</w:t>
            </w:r>
          </w:p>
        </w:tc>
        <w:tc>
          <w:tcPr>
            <w:tcW w:w="4311" w:type="dxa"/>
            <w:noWrap w:val="0"/>
            <w:vAlign w:val="center"/>
          </w:tcPr>
          <w:p w14:paraId="109B03D5">
            <w:pPr>
              <w:keepNext w:val="0"/>
              <w:keepLines w:val="0"/>
              <w:suppressLineNumbers w:val="0"/>
              <w:spacing w:before="0" w:beforeAutospacing="0" w:after="0" w:afterAutospacing="0" w:line="36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投标人自20</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年1月1日至投标截止时间（以合同签订时间为准）</w:t>
            </w:r>
            <w:r>
              <w:rPr>
                <w:rFonts w:hint="eastAsia" w:ascii="宋体" w:hAnsi="宋体" w:eastAsia="宋体" w:cs="宋体"/>
                <w:color w:val="auto"/>
                <w:sz w:val="21"/>
                <w:szCs w:val="21"/>
                <w:highlight w:val="none"/>
                <w:lang w:val="en-US" w:eastAsia="zh-CN"/>
              </w:rPr>
              <w:t>每</w:t>
            </w:r>
            <w:r>
              <w:rPr>
                <w:rFonts w:hint="eastAsia" w:ascii="宋体" w:hAnsi="宋体" w:eastAsia="宋体" w:cs="宋体"/>
                <w:color w:val="auto"/>
                <w:sz w:val="21"/>
                <w:szCs w:val="21"/>
                <w:highlight w:val="none"/>
              </w:rPr>
              <w:t>具有</w:t>
            </w:r>
            <w:r>
              <w:rPr>
                <w:rFonts w:hint="eastAsia" w:ascii="宋体" w:hAnsi="宋体" w:eastAsia="宋体" w:cs="宋体"/>
                <w:color w:val="auto"/>
                <w:sz w:val="21"/>
                <w:szCs w:val="21"/>
                <w:highlight w:val="none"/>
                <w:lang w:val="en-US" w:eastAsia="zh-CN"/>
              </w:rPr>
              <w:t>一个</w:t>
            </w:r>
            <w:r>
              <w:rPr>
                <w:rFonts w:hint="eastAsia" w:ascii="宋体" w:hAnsi="宋体" w:eastAsia="宋体" w:cs="宋体"/>
                <w:color w:val="auto"/>
                <w:sz w:val="21"/>
                <w:szCs w:val="21"/>
                <w:highlight w:val="none"/>
              </w:rPr>
              <w:t>食堂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或酒店）</w:t>
            </w:r>
            <w:r>
              <w:rPr>
                <w:rFonts w:hint="eastAsia" w:ascii="宋体" w:hAnsi="宋体" w:eastAsia="宋体" w:cs="宋体"/>
                <w:color w:val="auto"/>
                <w:sz w:val="21"/>
                <w:szCs w:val="21"/>
                <w:highlight w:val="none"/>
              </w:rPr>
              <w:t>餐饮服务业绩且用餐人数在</w:t>
            </w:r>
            <w:r>
              <w:rPr>
                <w:rFonts w:hint="eastAsia" w:ascii="宋体" w:hAnsi="宋体" w:eastAsia="宋体" w:cs="宋体"/>
                <w:color w:val="auto"/>
                <w:sz w:val="21"/>
                <w:szCs w:val="21"/>
                <w:highlight w:val="none"/>
                <w:lang w:val="en-US" w:eastAsia="zh-CN"/>
              </w:rPr>
              <w:t>100</w:t>
            </w:r>
            <w:r>
              <w:rPr>
                <w:rFonts w:hint="eastAsia" w:ascii="宋体" w:hAnsi="宋体" w:eastAsia="宋体" w:cs="宋体"/>
                <w:color w:val="auto"/>
                <w:sz w:val="21"/>
                <w:szCs w:val="21"/>
                <w:highlight w:val="none"/>
              </w:rPr>
              <w:t>人及以上</w:t>
            </w:r>
            <w:bookmarkStart w:id="56" w:name="OLE_LINK5"/>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含正在履约的</w:t>
            </w: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其他的不得分，本项满分20分。</w:t>
            </w:r>
          </w:p>
          <w:bookmarkEnd w:id="56"/>
          <w:p w14:paraId="59353340">
            <w:pPr>
              <w:keepNext w:val="0"/>
              <w:keepLines w:val="0"/>
              <w:suppressLineNumbers w:val="0"/>
              <w:spacing w:before="0" w:beforeAutospacing="0" w:after="0" w:afterAutospacing="0" w:line="360" w:lineRule="exact"/>
              <w:ind w:left="0" w:leftChars="0" w:right="0" w:rightChars="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w:t>
            </w:r>
            <w:r>
              <w:rPr>
                <w:rFonts w:hint="eastAsia" w:ascii="宋体" w:hAnsi="宋体" w:eastAsia="宋体" w:cs="宋体"/>
                <w:b w:val="0"/>
                <w:bCs w:val="0"/>
                <w:color w:val="auto"/>
                <w:sz w:val="21"/>
                <w:szCs w:val="21"/>
                <w:highlight w:val="none"/>
                <w:lang w:val="en-US" w:eastAsia="zh-CN"/>
              </w:rPr>
              <w:t>投标人投标时只须提供1个评审业绩，若投标人提供业绩个数超过1个，则按照排列顺序从首个业绩开始评审至对应数量（1个），超出部分业绩不进行评审。对应数量（1个）内业绩不符合招标文件要求不得分的，不再补充评审超出部分业绩。如：提供1个业绩即得满分的，按照投标文件排序评审第一项业绩，其余超出部分不再评审”。</w:t>
            </w:r>
          </w:p>
        </w:tc>
        <w:tc>
          <w:tcPr>
            <w:tcW w:w="3857" w:type="dxa"/>
            <w:noWrap w:val="0"/>
            <w:vAlign w:val="center"/>
          </w:tcPr>
          <w:p w14:paraId="62AB053F">
            <w:pPr>
              <w:keepNext w:val="0"/>
              <w:keepLines w:val="0"/>
              <w:suppressLineNumbers w:val="0"/>
              <w:spacing w:before="0" w:beforeAutospacing="0" w:after="0" w:afterAutospacing="0" w:line="360" w:lineRule="exact"/>
              <w:ind w:left="0" w:leftChars="0" w:right="0" w:rightChars="0"/>
              <w:jc w:val="left"/>
              <w:rPr>
                <w:rFonts w:hint="eastAsia" w:ascii="宋体" w:hAnsi="宋体" w:eastAsia="宋体" w:cs="宋体"/>
                <w:color w:val="auto"/>
                <w:sz w:val="21"/>
                <w:szCs w:val="21"/>
                <w:highlight w:val="none"/>
                <w:lang w:val="en-US" w:eastAsia="zh-CN"/>
              </w:rPr>
            </w:pPr>
            <w:bookmarkStart w:id="57" w:name="OLE_LINK6"/>
            <w:r>
              <w:rPr>
                <w:rFonts w:hint="eastAsia" w:ascii="宋体" w:hAnsi="宋体" w:eastAsia="宋体" w:cs="宋体"/>
                <w:color w:val="auto"/>
                <w:sz w:val="21"/>
                <w:szCs w:val="21"/>
                <w:highlight w:val="none"/>
                <w:lang w:val="en-US" w:eastAsia="zh-CN"/>
              </w:rPr>
              <w:t>①食堂服务业绩：投标文件中提供合同关键页（包含服务内容、签订日期和就餐人数的内容）或合同甲方出具的服务评价证明（包含服务内容、签订日期和就餐人数的内容）。</w:t>
            </w:r>
          </w:p>
          <w:p w14:paraId="527167C1">
            <w:pPr>
              <w:keepNext w:val="0"/>
              <w:keepLines w:val="0"/>
              <w:suppressLineNumbers w:val="0"/>
              <w:spacing w:before="0" w:beforeAutospacing="0" w:after="0" w:afterAutospacing="0" w:line="360" w:lineRule="exact"/>
              <w:ind w:left="0" w:leftChars="0" w:right="0" w:rightChars="0"/>
              <w:jc w:val="lef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②酒店服务业绩：投标文件中提供合同关键页（包含服务内容、签订日期和就餐人数的内容）或同时提供服务酒店的营业执照、可容纳100人及以上的就餐规模承诺书（格式见附件）和实际就餐场地照片</w:t>
            </w:r>
            <w:bookmarkEnd w:id="57"/>
            <w:r>
              <w:rPr>
                <w:rFonts w:hint="eastAsia" w:ascii="宋体" w:hAnsi="宋体" w:eastAsia="宋体" w:cs="宋体"/>
                <w:color w:val="auto"/>
                <w:sz w:val="21"/>
                <w:szCs w:val="21"/>
                <w:highlight w:val="none"/>
                <w:lang w:val="en-US" w:eastAsia="zh-CN"/>
              </w:rPr>
              <w:t>。</w:t>
            </w:r>
          </w:p>
        </w:tc>
      </w:tr>
      <w:tr w14:paraId="2D2D1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2382" w:type="dxa"/>
            <w:noWrap w:val="0"/>
            <w:vAlign w:val="center"/>
          </w:tcPr>
          <w:p w14:paraId="6D5E3BFC">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拟派项目负责人答辩</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0分）</w:t>
            </w:r>
          </w:p>
        </w:tc>
        <w:tc>
          <w:tcPr>
            <w:tcW w:w="8168" w:type="dxa"/>
            <w:gridSpan w:val="2"/>
            <w:noWrap w:val="0"/>
            <w:vAlign w:val="center"/>
          </w:tcPr>
          <w:p w14:paraId="3A1B1F81">
            <w:pPr>
              <w:keepNext w:val="0"/>
              <w:keepLines w:val="0"/>
              <w:suppressLineNumbers w:val="0"/>
              <w:spacing w:before="0" w:beforeAutospacing="0" w:after="0" w:afterAutospacing="0" w:line="360" w:lineRule="exact"/>
              <w:ind w:left="0" w:right="0"/>
              <w:jc w:val="left"/>
              <w:rPr>
                <w:rFonts w:hint="eastAsia" w:ascii="宋体" w:hAnsi="宋体" w:cs="宋体"/>
                <w:color w:val="auto"/>
                <w:highlight w:val="none"/>
              </w:rPr>
            </w:pPr>
            <w:r>
              <w:rPr>
                <w:rFonts w:hint="eastAsia" w:ascii="宋体" w:hAnsi="宋体" w:cs="宋体"/>
                <w:color w:val="auto"/>
                <w:highlight w:val="none"/>
              </w:rPr>
              <w:t>评标委员会根据招标项目的情况，向拟派项目经理进行提问，拟派项目经理进行答辩。</w:t>
            </w:r>
            <w:r>
              <w:rPr>
                <w:rFonts w:hint="eastAsia" w:ascii="宋体" w:hAnsi="宋体" w:cs="宋体"/>
                <w:color w:val="auto"/>
                <w:highlight w:val="none"/>
                <w:lang w:val="en-US" w:eastAsia="zh-CN"/>
              </w:rPr>
              <w:t>根据各拟派项目负责人答辩情况</w:t>
            </w:r>
            <w:r>
              <w:rPr>
                <w:rFonts w:hint="eastAsia" w:ascii="宋体" w:hAnsi="宋体" w:cs="宋体"/>
                <w:color w:val="auto"/>
                <w:highlight w:val="none"/>
              </w:rPr>
              <w:t>进行评比</w:t>
            </w:r>
            <w:r>
              <w:rPr>
                <w:rFonts w:hint="eastAsia" w:ascii="宋体" w:hAnsi="宋体" w:cs="宋体"/>
                <w:color w:val="auto"/>
                <w:highlight w:val="none"/>
                <w:lang w:eastAsia="zh-CN"/>
              </w:rPr>
              <w:t>：</w:t>
            </w:r>
            <w:r>
              <w:rPr>
                <w:rFonts w:hint="eastAsia" w:ascii="宋体" w:hAnsi="宋体" w:cs="宋体"/>
                <w:color w:val="auto"/>
                <w:highlight w:val="none"/>
              </w:rPr>
              <w:t>优秀的得</w:t>
            </w:r>
            <w:r>
              <w:rPr>
                <w:rFonts w:hint="eastAsia" w:ascii="宋体" w:hAnsi="宋体" w:eastAsia="宋体" w:cs="宋体"/>
                <w:bCs/>
                <w:color w:val="auto"/>
                <w:szCs w:val="21"/>
                <w:highlight w:val="none"/>
                <w:lang w:val="en-US" w:eastAsia="zh-CN"/>
              </w:rPr>
              <w:t>60</w:t>
            </w:r>
            <w:r>
              <w:rPr>
                <w:rFonts w:hint="eastAsia" w:ascii="宋体" w:hAnsi="宋体" w:eastAsia="宋体" w:cs="宋体"/>
                <w:bCs/>
                <w:color w:val="auto"/>
                <w:szCs w:val="21"/>
                <w:highlight w:val="none"/>
              </w:rPr>
              <w:t>分＜F≤</w:t>
            </w:r>
            <w:r>
              <w:rPr>
                <w:rFonts w:hint="eastAsia" w:ascii="宋体" w:hAnsi="宋体" w:eastAsia="宋体" w:cs="宋体"/>
                <w:bCs/>
                <w:color w:val="auto"/>
                <w:szCs w:val="21"/>
                <w:highlight w:val="none"/>
                <w:lang w:val="en-US" w:eastAsia="zh-CN"/>
              </w:rPr>
              <w:t>80</w:t>
            </w:r>
            <w:r>
              <w:rPr>
                <w:rFonts w:hint="eastAsia" w:ascii="宋体" w:hAnsi="宋体" w:cs="宋体"/>
                <w:color w:val="auto"/>
                <w:highlight w:val="none"/>
              </w:rPr>
              <w:t>分，</w:t>
            </w:r>
            <w:r>
              <w:rPr>
                <w:rFonts w:hint="eastAsia" w:ascii="宋体" w:hAnsi="宋体" w:cs="宋体"/>
                <w:color w:val="auto"/>
                <w:highlight w:val="none"/>
                <w:lang w:val="en-US" w:eastAsia="zh-CN"/>
              </w:rPr>
              <w:t>良好</w:t>
            </w:r>
            <w:r>
              <w:rPr>
                <w:rFonts w:hint="eastAsia" w:ascii="宋体" w:hAnsi="宋体" w:cs="宋体"/>
                <w:color w:val="auto"/>
                <w:highlight w:val="none"/>
              </w:rPr>
              <w:t>的得</w:t>
            </w:r>
            <w:r>
              <w:rPr>
                <w:rFonts w:hint="eastAsia" w:ascii="宋体" w:hAnsi="宋体" w:eastAsia="宋体" w:cs="宋体"/>
                <w:bCs/>
                <w:color w:val="auto"/>
                <w:szCs w:val="21"/>
                <w:highlight w:val="none"/>
                <w:lang w:val="en-US" w:eastAsia="zh-CN"/>
              </w:rPr>
              <w:t>40</w:t>
            </w:r>
            <w:r>
              <w:rPr>
                <w:rFonts w:hint="eastAsia" w:ascii="宋体" w:hAnsi="宋体" w:eastAsia="宋体" w:cs="宋体"/>
                <w:bCs/>
                <w:color w:val="auto"/>
                <w:szCs w:val="21"/>
                <w:highlight w:val="none"/>
              </w:rPr>
              <w:t>分＜F≤</w:t>
            </w:r>
            <w:r>
              <w:rPr>
                <w:rFonts w:hint="eastAsia" w:ascii="宋体" w:hAnsi="宋体" w:eastAsia="宋体" w:cs="宋体"/>
                <w:bCs/>
                <w:color w:val="auto"/>
                <w:szCs w:val="21"/>
                <w:highlight w:val="none"/>
                <w:lang w:val="en-US" w:eastAsia="zh-CN"/>
              </w:rPr>
              <w:t>60</w:t>
            </w:r>
            <w:r>
              <w:rPr>
                <w:rFonts w:hint="eastAsia" w:ascii="宋体" w:hAnsi="宋体" w:cs="宋体"/>
                <w:color w:val="auto"/>
                <w:highlight w:val="none"/>
              </w:rPr>
              <w:t>分，一般的得</w:t>
            </w:r>
            <w:r>
              <w:rPr>
                <w:rFonts w:hint="eastAsia" w:ascii="宋体" w:hAnsi="宋体" w:eastAsia="宋体" w:cs="宋体"/>
                <w:bCs/>
                <w:color w:val="auto"/>
                <w:szCs w:val="21"/>
                <w:highlight w:val="none"/>
                <w:lang w:val="en-US" w:eastAsia="zh-CN"/>
              </w:rPr>
              <w:t>20</w:t>
            </w:r>
            <w:r>
              <w:rPr>
                <w:rFonts w:hint="eastAsia" w:ascii="宋体" w:hAnsi="宋体" w:eastAsia="宋体" w:cs="宋体"/>
                <w:bCs/>
                <w:color w:val="auto"/>
                <w:szCs w:val="21"/>
                <w:highlight w:val="none"/>
              </w:rPr>
              <w:t>分＜F≤</w:t>
            </w:r>
            <w:r>
              <w:rPr>
                <w:rFonts w:hint="eastAsia" w:ascii="宋体" w:hAnsi="宋体" w:eastAsia="宋体" w:cs="宋体"/>
                <w:bCs/>
                <w:color w:val="auto"/>
                <w:szCs w:val="21"/>
                <w:highlight w:val="none"/>
                <w:lang w:val="en-US" w:eastAsia="zh-CN"/>
              </w:rPr>
              <w:t>40</w:t>
            </w:r>
            <w:r>
              <w:rPr>
                <w:rFonts w:hint="eastAsia" w:ascii="宋体" w:hAnsi="宋体" w:cs="宋体"/>
                <w:color w:val="auto"/>
                <w:highlight w:val="none"/>
              </w:rPr>
              <w:t>分，合格的得</w:t>
            </w:r>
            <w:r>
              <w:rPr>
                <w:rFonts w:hint="eastAsia" w:ascii="宋体" w:hAnsi="宋体" w:eastAsia="宋体" w:cs="宋体"/>
                <w:bCs/>
                <w:color w:val="auto"/>
                <w:szCs w:val="21"/>
                <w:highlight w:val="none"/>
                <w:lang w:val="en-US" w:eastAsia="zh-CN"/>
              </w:rPr>
              <w:t>0</w:t>
            </w:r>
            <w:r>
              <w:rPr>
                <w:rFonts w:hint="eastAsia" w:ascii="宋体" w:hAnsi="宋体" w:eastAsia="宋体" w:cs="宋体"/>
                <w:bCs/>
                <w:color w:val="auto"/>
                <w:szCs w:val="21"/>
                <w:highlight w:val="none"/>
              </w:rPr>
              <w:t>分＜F≤</w:t>
            </w:r>
            <w:r>
              <w:rPr>
                <w:rFonts w:hint="eastAsia" w:ascii="宋体" w:hAnsi="宋体" w:eastAsia="宋体" w:cs="宋体"/>
                <w:bCs/>
                <w:color w:val="auto"/>
                <w:szCs w:val="21"/>
                <w:highlight w:val="none"/>
                <w:lang w:val="en-US" w:eastAsia="zh-CN"/>
              </w:rPr>
              <w:t>20</w:t>
            </w:r>
            <w:r>
              <w:rPr>
                <w:rFonts w:hint="eastAsia" w:ascii="宋体" w:hAnsi="宋体" w:cs="宋体"/>
                <w:color w:val="auto"/>
                <w:highlight w:val="none"/>
              </w:rPr>
              <w:t>分，不合格或未提供的不得分。</w:t>
            </w:r>
          </w:p>
          <w:p w14:paraId="6FD9245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cs="宋体"/>
                <w:color w:val="auto"/>
                <w:highlight w:val="none"/>
                <w:lang w:val="en-US" w:eastAsia="zh-CN"/>
              </w:rPr>
              <w:t>注：</w:t>
            </w:r>
            <w:r>
              <w:rPr>
                <w:rFonts w:hint="eastAsia" w:ascii="宋体" w:hAnsi="宋体" w:cs="宋体"/>
                <w:color w:val="auto"/>
                <w:szCs w:val="21"/>
                <w:highlight w:val="none"/>
                <w:lang w:val="en-US" w:eastAsia="zh-CN"/>
              </w:rPr>
              <w:t>该项由专家评委评审打分，取所有评委评分中分别去掉一个最高和一个最低评分后的平均值为最终得分（若最高或最低分数有相同的只去一次），保留两位小数点，第三位四舍五入。</w:t>
            </w:r>
          </w:p>
        </w:tc>
      </w:tr>
    </w:tbl>
    <w:p w14:paraId="1893F846">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heme="majorEastAsia" w:hAnsiTheme="majorEastAsia" w:eastAsiaTheme="majorEastAsia" w:cstheme="majorEastAsia"/>
          <w:b/>
          <w:bCs/>
          <w:color w:val="auto"/>
          <w:sz w:val="24"/>
          <w:highlight w:val="none"/>
        </w:rPr>
      </w:pPr>
      <w:r>
        <w:rPr>
          <w:rFonts w:hint="eastAsia" w:asciiTheme="majorEastAsia" w:hAnsiTheme="majorEastAsia" w:eastAsiaTheme="majorEastAsia" w:cstheme="majorEastAsia"/>
          <w:b/>
          <w:bCs/>
          <w:color w:val="auto"/>
          <w:sz w:val="24"/>
          <w:highlight w:val="none"/>
          <w:lang w:val="en-US" w:eastAsia="zh-CN"/>
        </w:rPr>
        <w:t>特别提示：</w:t>
      </w:r>
      <w:r>
        <w:rPr>
          <w:rFonts w:hint="eastAsia" w:asciiTheme="majorEastAsia" w:hAnsiTheme="majorEastAsia" w:eastAsiaTheme="majorEastAsia" w:cstheme="majorEastAsia"/>
          <w:b/>
          <w:bCs/>
          <w:color w:val="auto"/>
          <w:sz w:val="24"/>
          <w:highlight w:val="none"/>
        </w:rPr>
        <w:t>各投标人须保证所提供的供评审核验的相关证明材料真实有效，不得弄虚作假，否则予以一票否决，且该单位不得参与招标人关于本项目的</w:t>
      </w:r>
      <w:r>
        <w:rPr>
          <w:rFonts w:hint="eastAsia" w:asciiTheme="majorEastAsia" w:hAnsiTheme="majorEastAsia" w:eastAsiaTheme="majorEastAsia" w:cstheme="majorEastAsia"/>
          <w:b/>
          <w:bCs/>
          <w:color w:val="auto"/>
          <w:sz w:val="24"/>
          <w:highlight w:val="none"/>
          <w:lang w:val="en-US" w:eastAsia="zh-CN"/>
        </w:rPr>
        <w:t>重新</w:t>
      </w:r>
      <w:r>
        <w:rPr>
          <w:rFonts w:hint="eastAsia" w:asciiTheme="majorEastAsia" w:hAnsiTheme="majorEastAsia" w:eastAsiaTheme="majorEastAsia" w:cstheme="majorEastAsia"/>
          <w:b/>
          <w:bCs/>
          <w:color w:val="auto"/>
          <w:sz w:val="24"/>
          <w:highlight w:val="none"/>
        </w:rPr>
        <w:t>招标。</w:t>
      </w:r>
    </w:p>
    <w:p w14:paraId="79E8D729">
      <w:pPr>
        <w:numPr>
          <w:ilvl w:val="0"/>
          <w:numId w:val="2"/>
        </w:numPr>
        <w:spacing w:line="440" w:lineRule="exact"/>
        <w:ind w:firstLine="422" w:firstLineChars="200"/>
        <w:jc w:val="left"/>
        <w:rPr>
          <w:rFonts w:hint="eastAsia" w:asciiTheme="majorEastAsia" w:hAnsiTheme="majorEastAsia" w:eastAsiaTheme="majorEastAsia" w:cstheme="majorEastAsia"/>
          <w:b/>
          <w:color w:val="auto"/>
          <w:szCs w:val="21"/>
          <w:highlight w:val="none"/>
          <w:lang w:val="en-US" w:eastAsia="zh-CN"/>
        </w:rPr>
      </w:pPr>
      <w:r>
        <w:rPr>
          <w:rFonts w:hint="eastAsia" w:asciiTheme="majorEastAsia" w:hAnsiTheme="majorEastAsia" w:eastAsiaTheme="majorEastAsia" w:cstheme="majorEastAsia"/>
          <w:b/>
          <w:color w:val="auto"/>
          <w:szCs w:val="21"/>
          <w:highlight w:val="none"/>
          <w:lang w:val="en-US" w:eastAsia="zh-CN"/>
        </w:rPr>
        <w:t>推荐中标候选人</w:t>
      </w:r>
    </w:p>
    <w:p w14:paraId="4229F0DB">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w:t>
      </w:r>
      <w:r>
        <w:rPr>
          <w:rFonts w:hint="eastAsia" w:asciiTheme="majorEastAsia" w:hAnsiTheme="majorEastAsia" w:eastAsiaTheme="majorEastAsia" w:cstheme="majorEastAsia"/>
          <w:color w:val="auto"/>
          <w:szCs w:val="21"/>
          <w:highlight w:val="none"/>
        </w:rPr>
        <w:t>.1评标委员会按</w:t>
      </w:r>
      <w:r>
        <w:rPr>
          <w:rFonts w:hint="eastAsia" w:asciiTheme="majorEastAsia" w:hAnsiTheme="majorEastAsia" w:eastAsiaTheme="majorEastAsia" w:cstheme="majorEastAsia"/>
          <w:color w:val="auto"/>
          <w:szCs w:val="21"/>
          <w:highlight w:val="none"/>
          <w:lang w:val="en-US" w:eastAsia="zh-CN"/>
        </w:rPr>
        <w:t>每个标包的</w:t>
      </w:r>
      <w:r>
        <w:rPr>
          <w:rFonts w:hint="eastAsia" w:asciiTheme="majorEastAsia" w:hAnsiTheme="majorEastAsia" w:eastAsiaTheme="majorEastAsia" w:cstheme="majorEastAsia"/>
          <w:color w:val="auto"/>
          <w:szCs w:val="21"/>
          <w:highlight w:val="none"/>
        </w:rPr>
        <w:t>各投标人</w:t>
      </w:r>
      <w:r>
        <w:rPr>
          <w:rFonts w:hint="eastAsia" w:asciiTheme="majorEastAsia" w:hAnsiTheme="majorEastAsia" w:eastAsiaTheme="majorEastAsia" w:cstheme="majorEastAsia"/>
          <w:color w:val="auto"/>
          <w:szCs w:val="21"/>
          <w:highlight w:val="none"/>
          <w:lang w:val="en-US" w:eastAsia="zh-CN"/>
        </w:rPr>
        <w:t>总</w:t>
      </w:r>
      <w:r>
        <w:rPr>
          <w:rFonts w:hint="eastAsia" w:asciiTheme="majorEastAsia" w:hAnsiTheme="majorEastAsia" w:eastAsiaTheme="majorEastAsia" w:cstheme="majorEastAsia"/>
          <w:color w:val="auto"/>
          <w:szCs w:val="21"/>
          <w:highlight w:val="none"/>
        </w:rPr>
        <w:t>得分之和，从高到低按顺序，根据投标人须知及前附表的规定数量（3名）推荐中标候选人。</w:t>
      </w:r>
    </w:p>
    <w:p w14:paraId="51CC913E">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w:t>
      </w:r>
      <w:r>
        <w:rPr>
          <w:rFonts w:hint="eastAsia" w:asciiTheme="majorEastAsia" w:hAnsiTheme="majorEastAsia" w:eastAsiaTheme="majorEastAsia" w:cstheme="majorEastAsia"/>
          <w:color w:val="auto"/>
          <w:szCs w:val="21"/>
          <w:highlight w:val="none"/>
        </w:rPr>
        <w:t>.2</w:t>
      </w:r>
      <w:r>
        <w:rPr>
          <w:rFonts w:hint="eastAsia" w:asciiTheme="majorEastAsia" w:hAnsiTheme="majorEastAsia" w:eastAsiaTheme="majorEastAsia" w:cstheme="majorEastAsia"/>
          <w:color w:val="auto"/>
          <w:szCs w:val="21"/>
          <w:highlight w:val="none"/>
          <w:lang w:val="en-US" w:eastAsia="zh-CN"/>
        </w:rPr>
        <w:t>每个标包</w:t>
      </w:r>
      <w:r>
        <w:rPr>
          <w:rFonts w:hint="eastAsia" w:asciiTheme="majorEastAsia" w:hAnsiTheme="majorEastAsia" w:eastAsiaTheme="majorEastAsia" w:cstheme="majorEastAsia"/>
          <w:color w:val="auto"/>
          <w:szCs w:val="21"/>
          <w:highlight w:val="none"/>
        </w:rPr>
        <w:t>总得分相同的，按</w:t>
      </w:r>
      <w:r>
        <w:rPr>
          <w:rFonts w:hint="eastAsia" w:ascii="宋体" w:hAnsi="宋体" w:eastAsia="宋体" w:cs="宋体"/>
          <w:color w:val="auto"/>
          <w:sz w:val="21"/>
          <w:szCs w:val="21"/>
          <w:highlight w:val="none"/>
          <w:lang w:val="en-US" w:eastAsia="zh-CN"/>
        </w:rPr>
        <w:t>拟派项目负责人答辩</w:t>
      </w:r>
      <w:r>
        <w:rPr>
          <w:rFonts w:hint="eastAsia" w:asciiTheme="majorEastAsia" w:hAnsiTheme="majorEastAsia" w:eastAsiaTheme="majorEastAsia" w:cstheme="majorEastAsia"/>
          <w:color w:val="auto"/>
          <w:szCs w:val="21"/>
          <w:highlight w:val="none"/>
        </w:rPr>
        <w:t>得分由高到低顺序排列。总得分且</w:t>
      </w:r>
      <w:r>
        <w:rPr>
          <w:rFonts w:hint="eastAsia" w:ascii="宋体" w:hAnsi="宋体" w:eastAsia="宋体" w:cs="宋体"/>
          <w:color w:val="auto"/>
          <w:sz w:val="21"/>
          <w:szCs w:val="21"/>
          <w:highlight w:val="none"/>
          <w:lang w:val="en-US" w:eastAsia="zh-CN"/>
        </w:rPr>
        <w:t>拟派项目负责人答辩</w:t>
      </w:r>
      <w:r>
        <w:rPr>
          <w:rFonts w:hint="eastAsia" w:asciiTheme="majorEastAsia" w:hAnsiTheme="majorEastAsia" w:eastAsiaTheme="majorEastAsia" w:cstheme="majorEastAsia"/>
          <w:color w:val="auto"/>
          <w:szCs w:val="21"/>
          <w:highlight w:val="none"/>
        </w:rPr>
        <w:t>得分相同的，由招标人现场采取随机摇号的方式确定中标候选人。</w:t>
      </w:r>
    </w:p>
    <w:p w14:paraId="2BC22DE7">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szCs w:val="21"/>
          <w:highlight w:val="none"/>
          <w:lang w:val="en-US" w:eastAsia="zh-CN"/>
        </w:rPr>
        <w:t>2</w:t>
      </w:r>
      <w:r>
        <w:rPr>
          <w:rFonts w:hint="eastAsia" w:asciiTheme="majorEastAsia" w:hAnsiTheme="majorEastAsia" w:eastAsiaTheme="majorEastAsia" w:cstheme="majorEastAsia"/>
          <w:color w:val="auto"/>
          <w:szCs w:val="21"/>
          <w:highlight w:val="none"/>
        </w:rPr>
        <w:t>.3</w:t>
      </w:r>
      <w:r>
        <w:rPr>
          <w:rFonts w:hint="eastAsia" w:asciiTheme="majorEastAsia" w:hAnsiTheme="majorEastAsia" w:eastAsiaTheme="majorEastAsia" w:cstheme="majorEastAsia"/>
          <w:color w:val="auto"/>
          <w:szCs w:val="21"/>
          <w:highlight w:val="none"/>
          <w:lang w:val="en-US" w:eastAsia="zh-CN"/>
        </w:rPr>
        <w:t>每个标包</w:t>
      </w:r>
      <w:r>
        <w:rPr>
          <w:rFonts w:hint="eastAsia" w:asciiTheme="majorEastAsia" w:hAnsiTheme="majorEastAsia" w:eastAsiaTheme="majorEastAsia" w:cstheme="majorEastAsia"/>
          <w:color w:val="auto"/>
          <w:szCs w:val="21"/>
          <w:highlight w:val="none"/>
        </w:rPr>
        <w:t>对确定的中标候选人进行一次实地考察并验证所提供的证明材料，经论证后确定中标人。</w:t>
      </w:r>
    </w:p>
    <w:p w14:paraId="1E1A2C97">
      <w:pPr>
        <w:rPr>
          <w:rFonts w:hint="eastAsia" w:asciiTheme="majorEastAsia" w:hAnsiTheme="majorEastAsia" w:eastAsiaTheme="majorEastAsia" w:cstheme="majorEastAsia"/>
          <w:b/>
          <w:bCs w:val="0"/>
          <w:color w:val="auto"/>
          <w:kern w:val="2"/>
          <w:sz w:val="32"/>
          <w:szCs w:val="32"/>
          <w:highlight w:val="none"/>
          <w:lang w:val="en-US" w:eastAsia="zh-CN" w:bidi="ar-SA"/>
        </w:rPr>
      </w:pPr>
      <w:r>
        <w:rPr>
          <w:rFonts w:hint="eastAsia" w:asciiTheme="majorEastAsia" w:hAnsiTheme="majorEastAsia" w:eastAsiaTheme="majorEastAsia" w:cstheme="majorEastAsia"/>
          <w:b/>
          <w:bCs w:val="0"/>
          <w:color w:val="auto"/>
          <w:kern w:val="2"/>
          <w:sz w:val="32"/>
          <w:szCs w:val="32"/>
          <w:highlight w:val="none"/>
          <w:lang w:val="en-US" w:eastAsia="zh-CN" w:bidi="ar-SA"/>
        </w:rPr>
        <w:br w:type="page"/>
      </w:r>
    </w:p>
    <w:p w14:paraId="41581D6A">
      <w:pPr>
        <w:numPr>
          <w:ilvl w:val="0"/>
          <w:numId w:val="3"/>
        </w:numPr>
        <w:jc w:val="center"/>
        <w:rPr>
          <w:rFonts w:hint="eastAsia" w:asciiTheme="majorEastAsia" w:hAnsiTheme="majorEastAsia" w:eastAsiaTheme="majorEastAsia" w:cstheme="majorEastAsia"/>
          <w:b/>
          <w:bCs w:val="0"/>
          <w:color w:val="auto"/>
          <w:kern w:val="2"/>
          <w:sz w:val="32"/>
          <w:szCs w:val="32"/>
          <w:highlight w:val="none"/>
          <w:lang w:val="en-US" w:eastAsia="zh-CN" w:bidi="ar-SA"/>
        </w:rPr>
      </w:pPr>
      <w:r>
        <w:rPr>
          <w:rFonts w:hint="eastAsia" w:asciiTheme="majorEastAsia" w:hAnsiTheme="majorEastAsia" w:eastAsiaTheme="majorEastAsia" w:cstheme="majorEastAsia"/>
          <w:b/>
          <w:bCs w:val="0"/>
          <w:color w:val="auto"/>
          <w:kern w:val="2"/>
          <w:sz w:val="32"/>
          <w:szCs w:val="32"/>
          <w:highlight w:val="none"/>
          <w:lang w:val="en-US" w:eastAsia="zh-CN" w:bidi="ar-SA"/>
        </w:rPr>
        <w:t xml:space="preserve"> 用户需求书</w:t>
      </w:r>
    </w:p>
    <w:p w14:paraId="344E7FBD">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bookmarkStart w:id="58" w:name="_Toc13768_WPSOffice_Level2"/>
      <w:r>
        <w:rPr>
          <w:rFonts w:hint="default" w:ascii="宋体"/>
          <w:color w:val="auto"/>
          <w:sz w:val="21"/>
          <w:szCs w:val="21"/>
          <w:highlight w:val="none"/>
          <w:lang w:val="en" w:eastAsia="zh-CN"/>
        </w:rPr>
        <w:t>一、采购项目相关情况</w:t>
      </w:r>
      <w:bookmarkEnd w:id="58"/>
    </w:p>
    <w:p w14:paraId="59361E0E">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r>
        <w:rPr>
          <w:rFonts w:hint="default" w:ascii="宋体"/>
          <w:color w:val="auto"/>
          <w:sz w:val="21"/>
          <w:szCs w:val="21"/>
          <w:highlight w:val="none"/>
          <w:lang w:val="en-US" w:eastAsia="zh-CN"/>
        </w:rPr>
        <w:t>（一）项目内容简介</w:t>
      </w:r>
    </w:p>
    <w:p w14:paraId="112A6872">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r>
        <w:rPr>
          <w:rFonts w:hint="default" w:ascii="宋体"/>
          <w:color w:val="auto"/>
          <w:sz w:val="21"/>
          <w:szCs w:val="21"/>
          <w:highlight w:val="none"/>
          <w:lang w:val="en-US" w:eastAsia="zh-CN"/>
        </w:rPr>
        <w:t>1、</w:t>
      </w:r>
      <w:bookmarkStart w:id="59" w:name="OLE_LINK2"/>
      <w:r>
        <w:rPr>
          <w:rFonts w:hint="default" w:ascii="宋体"/>
          <w:color w:val="auto"/>
          <w:sz w:val="21"/>
          <w:szCs w:val="21"/>
          <w:highlight w:val="none"/>
          <w:lang w:val="en-US" w:eastAsia="zh-CN"/>
        </w:rPr>
        <w:t>滁州至南京城际铁路（滁州段）控制中心食堂</w:t>
      </w:r>
      <w:r>
        <w:rPr>
          <w:rFonts w:hint="default" w:ascii="宋体"/>
          <w:color w:val="auto"/>
          <w:sz w:val="21"/>
          <w:szCs w:val="21"/>
          <w:highlight w:val="none"/>
          <w:lang w:val="en" w:eastAsia="zh-CN"/>
        </w:rPr>
        <w:t>位于</w:t>
      </w:r>
      <w:r>
        <w:rPr>
          <w:rFonts w:hint="default" w:ascii="宋体"/>
          <w:color w:val="auto"/>
          <w:sz w:val="21"/>
          <w:szCs w:val="21"/>
          <w:highlight w:val="none"/>
          <w:lang w:val="en-US" w:eastAsia="zh-CN"/>
        </w:rPr>
        <w:t>南谯区大王街道徽州路701号</w:t>
      </w:r>
      <w:r>
        <w:rPr>
          <w:rFonts w:hint="default" w:ascii="宋体"/>
          <w:color w:val="auto"/>
          <w:sz w:val="21"/>
          <w:szCs w:val="21"/>
          <w:highlight w:val="none"/>
          <w:lang w:val="en" w:eastAsia="zh-CN"/>
        </w:rPr>
        <w:t>，</w:t>
      </w:r>
      <w:r>
        <w:rPr>
          <w:rFonts w:hint="default" w:ascii="宋体"/>
          <w:color w:val="auto"/>
          <w:sz w:val="21"/>
          <w:szCs w:val="21"/>
          <w:highlight w:val="none"/>
          <w:lang w:val="en-US" w:eastAsia="zh-CN"/>
        </w:rPr>
        <w:t>办公大楼内</w:t>
      </w:r>
      <w:r>
        <w:rPr>
          <w:rFonts w:hint="default" w:ascii="宋体"/>
          <w:color w:val="auto"/>
          <w:sz w:val="21"/>
          <w:szCs w:val="21"/>
          <w:highlight w:val="none"/>
          <w:lang w:val="en" w:eastAsia="zh-CN"/>
        </w:rPr>
        <w:t>现有</w:t>
      </w:r>
      <w:r>
        <w:rPr>
          <w:rFonts w:hint="default" w:ascii="宋体"/>
          <w:color w:val="auto"/>
          <w:sz w:val="21"/>
          <w:szCs w:val="21"/>
          <w:highlight w:val="none"/>
          <w:lang w:val="en-US" w:eastAsia="zh-CN"/>
        </w:rPr>
        <w:t>流动</w:t>
      </w:r>
      <w:r>
        <w:rPr>
          <w:rFonts w:hint="default" w:ascii="宋体"/>
          <w:color w:val="auto"/>
          <w:sz w:val="21"/>
          <w:szCs w:val="21"/>
          <w:highlight w:val="none"/>
          <w:lang w:val="en" w:eastAsia="zh-CN"/>
        </w:rPr>
        <w:t>工作人员</w:t>
      </w:r>
      <w:r>
        <w:rPr>
          <w:rFonts w:hint="default" w:ascii="宋体"/>
          <w:color w:val="auto"/>
          <w:sz w:val="21"/>
          <w:szCs w:val="21"/>
          <w:highlight w:val="none"/>
          <w:lang w:val="en-US" w:eastAsia="zh-CN"/>
        </w:rPr>
        <w:t>260</w:t>
      </w:r>
      <w:r>
        <w:rPr>
          <w:rFonts w:hint="default" w:ascii="宋体"/>
          <w:color w:val="auto"/>
          <w:sz w:val="21"/>
          <w:szCs w:val="21"/>
          <w:highlight w:val="none"/>
          <w:lang w:val="en" w:eastAsia="zh-CN"/>
        </w:rPr>
        <w:t>余人；食堂各功能用房齐全，</w:t>
      </w:r>
      <w:r>
        <w:rPr>
          <w:rFonts w:hint="default" w:ascii="宋体"/>
          <w:color w:val="auto"/>
          <w:sz w:val="21"/>
          <w:szCs w:val="21"/>
          <w:highlight w:val="none"/>
          <w:lang w:val="en-US" w:eastAsia="zh-CN"/>
        </w:rPr>
        <w:t>厨房操作区面积大约750㎡，餐厅+包间面积大约1100㎡，控制中心食堂餐厅餐位240座（不含包间座位）、包间5个，超市</w:t>
      </w:r>
      <w:r>
        <w:rPr>
          <w:rFonts w:hint="default" w:ascii="宋体"/>
          <w:color w:val="auto"/>
          <w:sz w:val="21"/>
          <w:szCs w:val="21"/>
          <w:highlight w:val="none"/>
          <w:lang w:val="en" w:eastAsia="zh-CN"/>
        </w:rPr>
        <w:t>商品</w:t>
      </w:r>
      <w:r>
        <w:rPr>
          <w:rFonts w:hint="default" w:ascii="宋体"/>
          <w:color w:val="auto"/>
          <w:sz w:val="21"/>
          <w:szCs w:val="21"/>
          <w:highlight w:val="none"/>
          <w:lang w:val="en-US" w:eastAsia="zh-CN"/>
        </w:rPr>
        <w:t>售卖</w:t>
      </w:r>
      <w:r>
        <w:rPr>
          <w:rFonts w:hint="default" w:ascii="宋体"/>
          <w:color w:val="auto"/>
          <w:sz w:val="21"/>
          <w:szCs w:val="21"/>
          <w:highlight w:val="none"/>
          <w:lang w:val="en" w:eastAsia="zh-CN"/>
        </w:rPr>
        <w:t>区</w:t>
      </w:r>
      <w:r>
        <w:rPr>
          <w:rFonts w:hint="default" w:ascii="宋体"/>
          <w:color w:val="auto"/>
          <w:sz w:val="21"/>
          <w:szCs w:val="21"/>
          <w:highlight w:val="none"/>
          <w:lang w:val="en-US" w:eastAsia="zh-CN"/>
        </w:rPr>
        <w:t>1间</w:t>
      </w:r>
      <w:r>
        <w:rPr>
          <w:rFonts w:hint="default" w:ascii="宋体"/>
          <w:color w:val="auto"/>
          <w:sz w:val="21"/>
          <w:szCs w:val="21"/>
          <w:highlight w:val="none"/>
          <w:lang w:val="en" w:eastAsia="zh-CN"/>
        </w:rPr>
        <w:t>。</w:t>
      </w:r>
    </w:p>
    <w:bookmarkEnd w:id="59"/>
    <w:p w14:paraId="7C2EDAB9">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r>
        <w:rPr>
          <w:rFonts w:hint="default" w:ascii="宋体"/>
          <w:color w:val="auto"/>
          <w:sz w:val="21"/>
          <w:szCs w:val="21"/>
          <w:highlight w:val="none"/>
          <w:lang w:val="en-US" w:eastAsia="zh-CN"/>
        </w:rPr>
        <w:t>2、滁州至南京城际铁路（滁州段）车辆段食堂</w:t>
      </w:r>
      <w:r>
        <w:rPr>
          <w:rFonts w:hint="default" w:ascii="宋体"/>
          <w:color w:val="auto"/>
          <w:sz w:val="21"/>
          <w:szCs w:val="21"/>
          <w:highlight w:val="none"/>
          <w:lang w:val="en" w:eastAsia="zh-CN"/>
        </w:rPr>
        <w:t>位于</w:t>
      </w:r>
      <w:r>
        <w:rPr>
          <w:rFonts w:hint="default" w:ascii="宋体"/>
          <w:color w:val="auto"/>
          <w:sz w:val="21"/>
          <w:szCs w:val="21"/>
          <w:highlight w:val="none"/>
        </w:rPr>
        <w:t>来安县水口镇新河村范庄组100号</w:t>
      </w:r>
      <w:r>
        <w:rPr>
          <w:rFonts w:hint="default" w:ascii="宋体"/>
          <w:color w:val="auto"/>
          <w:sz w:val="21"/>
          <w:szCs w:val="21"/>
          <w:highlight w:val="none"/>
          <w:lang w:val="en" w:eastAsia="zh-CN"/>
        </w:rPr>
        <w:t>，现有</w:t>
      </w:r>
      <w:r>
        <w:rPr>
          <w:rFonts w:hint="default" w:ascii="宋体"/>
          <w:color w:val="auto"/>
          <w:sz w:val="21"/>
          <w:szCs w:val="21"/>
          <w:highlight w:val="none"/>
          <w:lang w:val="en-US" w:eastAsia="zh-CN"/>
        </w:rPr>
        <w:t>流动</w:t>
      </w:r>
      <w:r>
        <w:rPr>
          <w:rFonts w:hint="default" w:ascii="宋体"/>
          <w:color w:val="auto"/>
          <w:sz w:val="21"/>
          <w:szCs w:val="21"/>
          <w:highlight w:val="none"/>
          <w:lang w:val="en" w:eastAsia="zh-CN"/>
        </w:rPr>
        <w:t>工作人员</w:t>
      </w:r>
      <w:r>
        <w:rPr>
          <w:rFonts w:hint="default" w:ascii="宋体"/>
          <w:color w:val="auto"/>
          <w:sz w:val="21"/>
          <w:szCs w:val="21"/>
          <w:highlight w:val="none"/>
          <w:lang w:val="en-US" w:eastAsia="zh-CN"/>
        </w:rPr>
        <w:t>500</w:t>
      </w:r>
      <w:r>
        <w:rPr>
          <w:rFonts w:hint="default" w:ascii="宋体"/>
          <w:color w:val="auto"/>
          <w:sz w:val="21"/>
          <w:szCs w:val="21"/>
          <w:highlight w:val="none"/>
          <w:lang w:val="en" w:eastAsia="zh-CN"/>
        </w:rPr>
        <w:t>余人；食堂各功能用房齐全，</w:t>
      </w:r>
      <w:r>
        <w:rPr>
          <w:rFonts w:hint="default" w:ascii="宋体"/>
          <w:color w:val="auto"/>
          <w:sz w:val="21"/>
          <w:szCs w:val="21"/>
          <w:highlight w:val="none"/>
          <w:lang w:val="en-US" w:eastAsia="zh-CN"/>
        </w:rPr>
        <w:t>厨房操作区面积大约340㎡，餐厅+包间面积大约480㎡，车辆段食堂餐厅餐位248座（不含包间座位）、包间2个、超市</w:t>
      </w:r>
      <w:r>
        <w:rPr>
          <w:rFonts w:hint="default" w:ascii="宋体"/>
          <w:color w:val="auto"/>
          <w:sz w:val="21"/>
          <w:szCs w:val="21"/>
          <w:highlight w:val="none"/>
          <w:lang w:val="en" w:eastAsia="zh-CN"/>
        </w:rPr>
        <w:t>商品</w:t>
      </w:r>
      <w:r>
        <w:rPr>
          <w:rFonts w:hint="default" w:ascii="宋体"/>
          <w:color w:val="auto"/>
          <w:sz w:val="21"/>
          <w:szCs w:val="21"/>
          <w:highlight w:val="none"/>
          <w:lang w:val="en-US" w:eastAsia="zh-CN"/>
        </w:rPr>
        <w:t>售卖</w:t>
      </w:r>
      <w:r>
        <w:rPr>
          <w:rFonts w:hint="default" w:ascii="宋体"/>
          <w:color w:val="auto"/>
          <w:sz w:val="21"/>
          <w:szCs w:val="21"/>
          <w:highlight w:val="none"/>
          <w:lang w:val="en" w:eastAsia="zh-CN"/>
        </w:rPr>
        <w:t>区</w:t>
      </w:r>
      <w:r>
        <w:rPr>
          <w:rFonts w:hint="default" w:ascii="宋体"/>
          <w:color w:val="auto"/>
          <w:sz w:val="21"/>
          <w:szCs w:val="21"/>
          <w:highlight w:val="none"/>
          <w:lang w:val="en-US" w:eastAsia="zh-CN"/>
        </w:rPr>
        <w:t>1间</w:t>
      </w:r>
      <w:r>
        <w:rPr>
          <w:rFonts w:hint="default" w:ascii="宋体"/>
          <w:color w:val="auto"/>
          <w:sz w:val="21"/>
          <w:szCs w:val="21"/>
          <w:highlight w:val="none"/>
          <w:lang w:val="en" w:eastAsia="zh-CN"/>
        </w:rPr>
        <w:t>。</w:t>
      </w:r>
    </w:p>
    <w:p w14:paraId="5AD5C6DD">
      <w:pPr>
        <w:keepNext w:val="0"/>
        <w:keepLines w:val="0"/>
        <w:suppressLineNumbers w:val="0"/>
        <w:spacing w:before="0" w:beforeAutospacing="0" w:after="0" w:afterAutospacing="0" w:line="360" w:lineRule="exact"/>
        <w:ind w:left="0" w:leftChars="0" w:right="0" w:rightChars="0"/>
        <w:rPr>
          <w:rFonts w:hint="default" w:ascii="宋体"/>
          <w:b/>
          <w:bCs/>
          <w:color w:val="auto"/>
          <w:sz w:val="21"/>
          <w:szCs w:val="21"/>
          <w:highlight w:val="none"/>
          <w:lang w:val="en-US" w:eastAsia="zh-CN"/>
        </w:rPr>
      </w:pPr>
      <w:r>
        <w:rPr>
          <w:rFonts w:hint="default" w:ascii="宋体"/>
          <w:color w:val="auto"/>
          <w:sz w:val="21"/>
          <w:szCs w:val="21"/>
          <w:highlight w:val="none"/>
          <w:lang w:val="en-US" w:eastAsia="zh-CN"/>
        </w:rPr>
        <w:t>3、</w:t>
      </w:r>
      <w:bookmarkStart w:id="60" w:name="OLE_LINK3"/>
      <w:bookmarkStart w:id="61" w:name="OLE_LINK1"/>
      <w:r>
        <w:rPr>
          <w:rFonts w:hint="eastAsia" w:ascii="宋体"/>
          <w:b/>
          <w:bCs/>
          <w:color w:val="auto"/>
          <w:sz w:val="21"/>
          <w:szCs w:val="21"/>
          <w:highlight w:val="none"/>
          <w:lang w:val="en-US" w:eastAsia="zh-CN"/>
        </w:rPr>
        <w:t>中标人</w:t>
      </w:r>
      <w:r>
        <w:rPr>
          <w:rFonts w:hint="default" w:ascii="宋体"/>
          <w:b/>
          <w:bCs/>
          <w:color w:val="auto"/>
          <w:sz w:val="21"/>
          <w:szCs w:val="21"/>
          <w:highlight w:val="none"/>
          <w:lang w:val="en-US" w:eastAsia="zh-CN"/>
        </w:rPr>
        <w:t>提供招标人两个食堂一日三餐膳食</w:t>
      </w:r>
      <w:r>
        <w:rPr>
          <w:rFonts w:hint="default" w:ascii="宋体"/>
          <w:b/>
          <w:bCs/>
          <w:color w:val="auto"/>
          <w:sz w:val="21"/>
          <w:szCs w:val="21"/>
          <w:highlight w:val="none"/>
          <w:lang w:val="en" w:eastAsia="zh-CN"/>
        </w:rPr>
        <w:t>服务，</w:t>
      </w:r>
      <w:r>
        <w:rPr>
          <w:rFonts w:hint="eastAsia" w:ascii="宋体"/>
          <w:b/>
          <w:bCs/>
          <w:color w:val="auto"/>
          <w:sz w:val="21"/>
          <w:szCs w:val="21"/>
          <w:highlight w:val="none"/>
          <w:lang w:val="en-US" w:eastAsia="zh-CN"/>
        </w:rPr>
        <w:t>根据招标人要求，服从控制中心及相官车辆段两个食堂的轮换经营模式，</w:t>
      </w:r>
      <w:r>
        <w:rPr>
          <w:rFonts w:hint="default" w:ascii="宋体"/>
          <w:b/>
          <w:bCs/>
          <w:color w:val="auto"/>
          <w:sz w:val="21"/>
          <w:szCs w:val="21"/>
          <w:highlight w:val="none"/>
          <w:lang w:val="en-US" w:eastAsia="zh-CN"/>
        </w:rPr>
        <w:t>未经招标人同意，不得对外经营</w:t>
      </w:r>
      <w:r>
        <w:rPr>
          <w:rFonts w:hint="default" w:ascii="宋体"/>
          <w:b/>
          <w:bCs/>
          <w:color w:val="auto"/>
          <w:sz w:val="21"/>
          <w:szCs w:val="21"/>
          <w:highlight w:val="none"/>
          <w:lang w:val="en" w:eastAsia="zh-CN"/>
        </w:rPr>
        <w:t>。</w:t>
      </w:r>
      <w:r>
        <w:rPr>
          <w:rFonts w:hint="default" w:ascii="宋体"/>
          <w:b/>
          <w:bCs/>
          <w:color w:val="auto"/>
          <w:sz w:val="21"/>
          <w:szCs w:val="21"/>
          <w:highlight w:val="none"/>
          <w:lang w:val="en-US" w:eastAsia="zh-CN"/>
        </w:rPr>
        <w:t>经营期间所产生的水、电、天然气等费用</w:t>
      </w:r>
      <w:r>
        <w:rPr>
          <w:rFonts w:hint="default" w:ascii="宋体"/>
          <w:b/>
          <w:bCs/>
          <w:color w:val="auto"/>
          <w:sz w:val="21"/>
          <w:szCs w:val="21"/>
          <w:highlight w:val="none"/>
          <w:lang w:val="en" w:eastAsia="zh-CN"/>
        </w:rPr>
        <w:t>由</w:t>
      </w:r>
      <w:r>
        <w:rPr>
          <w:rFonts w:hint="eastAsia" w:ascii="宋体"/>
          <w:b/>
          <w:bCs/>
          <w:color w:val="auto"/>
          <w:sz w:val="21"/>
          <w:szCs w:val="21"/>
          <w:highlight w:val="none"/>
          <w:lang w:val="en-US" w:eastAsia="zh-CN"/>
        </w:rPr>
        <w:t>中标人</w:t>
      </w:r>
      <w:r>
        <w:rPr>
          <w:rFonts w:hint="default" w:ascii="宋体"/>
          <w:b/>
          <w:bCs/>
          <w:color w:val="auto"/>
          <w:sz w:val="21"/>
          <w:szCs w:val="21"/>
          <w:highlight w:val="none"/>
          <w:lang w:val="en-US" w:eastAsia="zh-CN"/>
        </w:rPr>
        <w:t>自行承担</w:t>
      </w:r>
      <w:r>
        <w:rPr>
          <w:rFonts w:hint="eastAsia" w:ascii="宋体"/>
          <w:b/>
          <w:bCs/>
          <w:color w:val="auto"/>
          <w:sz w:val="21"/>
          <w:szCs w:val="21"/>
          <w:highlight w:val="none"/>
          <w:lang w:val="en" w:eastAsia="zh-CN"/>
        </w:rPr>
        <w:t>。</w:t>
      </w:r>
      <w:r>
        <w:rPr>
          <w:rFonts w:hint="default" w:ascii="宋体"/>
          <w:b/>
          <w:bCs/>
          <w:color w:val="auto"/>
          <w:sz w:val="21"/>
          <w:szCs w:val="21"/>
          <w:highlight w:val="none"/>
          <w:lang w:val="en-US" w:eastAsia="zh-CN"/>
        </w:rPr>
        <w:t>两个食堂每日就餐人数不固定，招标人不对就餐人数做任何承诺。</w:t>
      </w:r>
      <w:bookmarkEnd w:id="60"/>
    </w:p>
    <w:bookmarkEnd w:id="61"/>
    <w:p w14:paraId="7A88ED93">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（二）委托期限</w:t>
      </w:r>
    </w:p>
    <w:p w14:paraId="1BA8E77B">
      <w:pPr>
        <w:keepNext w:val="0"/>
        <w:keepLines w:val="0"/>
        <w:suppressLineNumbers w:val="0"/>
        <w:spacing w:before="0" w:beforeAutospacing="0" w:after="0" w:afterAutospacing="0" w:line="360" w:lineRule="exact"/>
        <w:ind w:left="0" w:leftChars="0" w:right="0" w:rightChars="0"/>
        <w:rPr>
          <w:rFonts w:hint="eastAsia" w:ascii="宋体"/>
          <w:color w:val="auto"/>
          <w:sz w:val="21"/>
          <w:szCs w:val="21"/>
          <w:highlight w:val="none"/>
          <w:lang w:val="en-US" w:eastAsia="zh-CN"/>
        </w:rPr>
      </w:pPr>
      <w:r>
        <w:rPr>
          <w:rFonts w:hint="default" w:ascii="宋体"/>
          <w:color w:val="auto"/>
          <w:sz w:val="21"/>
          <w:szCs w:val="21"/>
          <w:highlight w:val="none"/>
          <w:lang w:val="en-US" w:eastAsia="zh-CN"/>
        </w:rPr>
        <w:t>服务期限为三年，合同一年一签</w:t>
      </w:r>
      <w:r>
        <w:rPr>
          <w:rFonts w:hint="eastAsia" w:ascii="宋体"/>
          <w:color w:val="auto"/>
          <w:sz w:val="21"/>
          <w:szCs w:val="21"/>
          <w:highlight w:val="none"/>
          <w:lang w:val="en-US" w:eastAsia="zh-CN"/>
        </w:rPr>
        <w:t>。</w:t>
      </w:r>
      <w:r>
        <w:rPr>
          <w:rFonts w:hint="default" w:ascii="宋体"/>
          <w:color w:val="auto"/>
          <w:sz w:val="21"/>
          <w:szCs w:val="21"/>
          <w:highlight w:val="none"/>
          <w:lang w:val="en-US" w:eastAsia="zh-CN"/>
        </w:rPr>
        <w:t>根据招标人在合同期限内的考核结果决定是否续签，未达到考核标准的，招标人有权终止合同并重新选取服务单位</w:t>
      </w:r>
      <w:bookmarkStart w:id="62" w:name="_Toc9248_WPSOffice_Level2"/>
      <w:r>
        <w:rPr>
          <w:rFonts w:hint="eastAsia" w:ascii="宋体"/>
          <w:color w:val="auto"/>
          <w:sz w:val="21"/>
          <w:szCs w:val="21"/>
          <w:highlight w:val="none"/>
          <w:lang w:val="en-US" w:eastAsia="zh-CN"/>
        </w:rPr>
        <w:t>。</w:t>
      </w:r>
    </w:p>
    <w:p w14:paraId="760CD59C">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（三）经营范围</w:t>
      </w:r>
      <w:bookmarkEnd w:id="62"/>
    </w:p>
    <w:p w14:paraId="0E346C36">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（包含但不限于以下内容，具体以实际实施为准）</w:t>
      </w:r>
    </w:p>
    <w:p w14:paraId="3BE2248D">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eastAsia="zh-CN"/>
        </w:rPr>
      </w:pPr>
      <w:r>
        <w:rPr>
          <w:rFonts w:hint="default" w:ascii="宋体"/>
          <w:color w:val="auto"/>
          <w:sz w:val="21"/>
          <w:szCs w:val="21"/>
          <w:highlight w:val="none"/>
          <w:lang w:val="en-US" w:eastAsia="zh-CN"/>
        </w:rPr>
        <w:t>1、主要为招标人两个食堂</w:t>
      </w:r>
      <w:r>
        <w:rPr>
          <w:rFonts w:hint="default" w:ascii="宋体"/>
          <w:color w:val="auto"/>
          <w:sz w:val="21"/>
          <w:szCs w:val="21"/>
          <w:highlight w:val="none"/>
        </w:rPr>
        <w:t>提供一日三餐膳食服务</w:t>
      </w:r>
      <w:r>
        <w:rPr>
          <w:rFonts w:hint="default" w:ascii="宋体"/>
          <w:color w:val="auto"/>
          <w:sz w:val="21"/>
          <w:szCs w:val="21"/>
          <w:highlight w:val="none"/>
          <w:lang w:eastAsia="zh-CN"/>
        </w:rPr>
        <w:t>。</w:t>
      </w:r>
    </w:p>
    <w:p w14:paraId="2B837B2E">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rPr>
      </w:pPr>
      <w:r>
        <w:rPr>
          <w:rFonts w:hint="default" w:ascii="宋体"/>
          <w:color w:val="auto"/>
          <w:sz w:val="21"/>
          <w:szCs w:val="21"/>
          <w:highlight w:val="none"/>
          <w:lang w:val="en-US" w:eastAsia="zh-CN"/>
        </w:rPr>
        <w:t>2、</w:t>
      </w:r>
      <w:r>
        <w:rPr>
          <w:rFonts w:hint="default" w:ascii="宋体"/>
          <w:color w:val="auto"/>
          <w:sz w:val="21"/>
          <w:szCs w:val="21"/>
          <w:highlight w:val="none"/>
          <w:lang w:val="en" w:eastAsia="zh-CN"/>
        </w:rPr>
        <w:t>自选自助菜品、零点小炒、</w:t>
      </w:r>
      <w:r>
        <w:rPr>
          <w:rFonts w:hint="default" w:ascii="宋体"/>
          <w:color w:val="auto"/>
          <w:sz w:val="21"/>
          <w:szCs w:val="21"/>
          <w:highlight w:val="none"/>
          <w:lang w:val="en-US" w:eastAsia="zh-CN"/>
        </w:rPr>
        <w:t>特色糕点、自制面点、</w:t>
      </w:r>
      <w:r>
        <w:rPr>
          <w:rFonts w:hint="default" w:ascii="宋体"/>
          <w:color w:val="auto"/>
          <w:sz w:val="21"/>
          <w:szCs w:val="21"/>
          <w:highlight w:val="none"/>
          <w:lang w:val="en" w:eastAsia="zh-CN"/>
        </w:rPr>
        <w:t>风味小吃等。</w:t>
      </w:r>
    </w:p>
    <w:p w14:paraId="04663EAD">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eastAsia="zh-CN"/>
        </w:rPr>
      </w:pPr>
      <w:r>
        <w:rPr>
          <w:rFonts w:hint="default" w:ascii="宋体"/>
          <w:color w:val="auto"/>
          <w:sz w:val="21"/>
          <w:szCs w:val="21"/>
          <w:highlight w:val="none"/>
          <w:lang w:val="en-US" w:eastAsia="zh-CN"/>
        </w:rPr>
        <w:t>3、</w:t>
      </w:r>
      <w:r>
        <w:rPr>
          <w:rFonts w:hint="default" w:ascii="宋体"/>
          <w:color w:val="auto"/>
          <w:sz w:val="21"/>
          <w:szCs w:val="21"/>
          <w:highlight w:val="none"/>
        </w:rPr>
        <w:t>负责</w:t>
      </w:r>
      <w:r>
        <w:rPr>
          <w:rFonts w:hint="default" w:ascii="宋体"/>
          <w:color w:val="auto"/>
          <w:sz w:val="21"/>
          <w:szCs w:val="21"/>
          <w:highlight w:val="none"/>
          <w:lang w:val="en-US" w:eastAsia="zh-CN"/>
        </w:rPr>
        <w:t>两个食堂</w:t>
      </w:r>
      <w:r>
        <w:rPr>
          <w:rFonts w:hint="default" w:ascii="宋体"/>
          <w:color w:val="auto"/>
          <w:sz w:val="21"/>
          <w:szCs w:val="21"/>
          <w:highlight w:val="none"/>
        </w:rPr>
        <w:t>的包间接待服务，有接待时</w:t>
      </w:r>
      <w:r>
        <w:rPr>
          <w:rFonts w:hint="eastAsia" w:ascii="宋体"/>
          <w:color w:val="auto"/>
          <w:sz w:val="21"/>
          <w:szCs w:val="21"/>
          <w:highlight w:val="none"/>
          <w:lang w:eastAsia="zh-CN"/>
        </w:rPr>
        <w:t>需</w:t>
      </w:r>
      <w:r>
        <w:rPr>
          <w:rFonts w:hint="default" w:ascii="宋体"/>
          <w:color w:val="auto"/>
          <w:sz w:val="21"/>
          <w:szCs w:val="21"/>
          <w:highlight w:val="none"/>
        </w:rPr>
        <w:t>安排专职服务人员保障服务</w:t>
      </w:r>
      <w:r>
        <w:rPr>
          <w:rFonts w:hint="default" w:ascii="宋体"/>
          <w:color w:val="auto"/>
          <w:sz w:val="21"/>
          <w:szCs w:val="21"/>
          <w:highlight w:val="none"/>
          <w:lang w:eastAsia="zh-CN"/>
        </w:rPr>
        <w:t>。</w:t>
      </w:r>
    </w:p>
    <w:p w14:paraId="2DF774F2">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rPr>
      </w:pPr>
      <w:r>
        <w:rPr>
          <w:rFonts w:hint="default" w:ascii="宋体"/>
          <w:color w:val="auto"/>
          <w:sz w:val="21"/>
          <w:szCs w:val="21"/>
          <w:highlight w:val="none"/>
          <w:lang w:val="en-US" w:eastAsia="zh-CN"/>
        </w:rPr>
        <w:t>4、两个商超可</w:t>
      </w:r>
      <w:r>
        <w:rPr>
          <w:rFonts w:hint="eastAsia" w:ascii="宋体"/>
          <w:color w:val="auto"/>
          <w:sz w:val="21"/>
          <w:szCs w:val="21"/>
          <w:highlight w:val="none"/>
          <w:lang w:val="en-US" w:eastAsia="zh-CN"/>
        </w:rPr>
        <w:t>提供</w:t>
      </w:r>
      <w:r>
        <w:rPr>
          <w:rFonts w:hint="default" w:ascii="宋体"/>
          <w:color w:val="auto"/>
          <w:sz w:val="21"/>
          <w:szCs w:val="21"/>
          <w:highlight w:val="none"/>
          <w:lang w:val="en-US" w:eastAsia="zh-CN"/>
        </w:rPr>
        <w:t>零食及生活用品等（包含但不限于以上物品）。</w:t>
      </w:r>
    </w:p>
    <w:p w14:paraId="74337A85">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5、</w:t>
      </w:r>
      <w:r>
        <w:rPr>
          <w:rFonts w:hint="default" w:ascii="宋体"/>
          <w:color w:val="auto"/>
          <w:sz w:val="21"/>
          <w:szCs w:val="21"/>
          <w:highlight w:val="none"/>
        </w:rPr>
        <w:t>保障节假日</w:t>
      </w:r>
      <w:r>
        <w:rPr>
          <w:rFonts w:hint="default" w:ascii="宋体"/>
          <w:color w:val="auto"/>
          <w:sz w:val="21"/>
          <w:szCs w:val="21"/>
          <w:highlight w:val="none"/>
          <w:lang w:eastAsia="zh-CN"/>
        </w:rPr>
        <w:t>、</w:t>
      </w:r>
      <w:r>
        <w:rPr>
          <w:rFonts w:hint="default" w:ascii="宋体"/>
          <w:color w:val="auto"/>
          <w:sz w:val="21"/>
          <w:szCs w:val="21"/>
          <w:highlight w:val="none"/>
          <w:lang w:val="en-US" w:eastAsia="zh-CN"/>
        </w:rPr>
        <w:t>夜间应急值班</w:t>
      </w:r>
      <w:r>
        <w:rPr>
          <w:rFonts w:hint="default" w:ascii="宋体"/>
          <w:color w:val="auto"/>
          <w:sz w:val="21"/>
          <w:szCs w:val="21"/>
          <w:highlight w:val="none"/>
        </w:rPr>
        <w:t>人员</w:t>
      </w:r>
      <w:r>
        <w:rPr>
          <w:rFonts w:hint="eastAsia" w:ascii="宋体"/>
          <w:color w:val="auto"/>
          <w:sz w:val="21"/>
          <w:szCs w:val="21"/>
          <w:highlight w:val="none"/>
          <w:lang w:val="en-US" w:eastAsia="zh-CN"/>
        </w:rPr>
        <w:t>等</w:t>
      </w:r>
      <w:r>
        <w:rPr>
          <w:rFonts w:hint="default" w:ascii="宋体"/>
          <w:color w:val="auto"/>
          <w:sz w:val="21"/>
          <w:szCs w:val="21"/>
          <w:highlight w:val="none"/>
          <w:lang w:eastAsia="zh-CN"/>
        </w:rPr>
        <w:t>特殊情况用餐</w:t>
      </w:r>
      <w:r>
        <w:rPr>
          <w:rFonts w:hint="eastAsia" w:ascii="宋体"/>
          <w:color w:val="auto"/>
          <w:sz w:val="21"/>
          <w:szCs w:val="21"/>
          <w:highlight w:val="none"/>
          <w:lang w:val="en-US" w:eastAsia="zh-CN"/>
        </w:rPr>
        <w:t>及</w:t>
      </w:r>
      <w:r>
        <w:rPr>
          <w:rFonts w:hint="default" w:ascii="宋体"/>
          <w:color w:val="auto"/>
          <w:sz w:val="21"/>
          <w:szCs w:val="21"/>
          <w:highlight w:val="none"/>
          <w:lang w:val="en-US" w:eastAsia="zh-CN"/>
        </w:rPr>
        <w:t>司机夜宵</w:t>
      </w:r>
      <w:r>
        <w:rPr>
          <w:rFonts w:hint="default" w:ascii="宋体"/>
          <w:color w:val="auto"/>
          <w:sz w:val="21"/>
          <w:szCs w:val="21"/>
          <w:highlight w:val="none"/>
          <w:lang w:eastAsia="zh-CN"/>
        </w:rPr>
        <w:t>、</w:t>
      </w:r>
      <w:r>
        <w:rPr>
          <w:rFonts w:hint="default" w:ascii="宋体"/>
          <w:color w:val="auto"/>
          <w:sz w:val="21"/>
          <w:szCs w:val="21"/>
          <w:highlight w:val="none"/>
          <w:lang w:val="en-US" w:eastAsia="zh-CN"/>
        </w:rPr>
        <w:t>全线各站点送餐</w:t>
      </w:r>
      <w:r>
        <w:rPr>
          <w:rFonts w:hint="default" w:ascii="宋体"/>
          <w:color w:val="auto"/>
          <w:sz w:val="21"/>
          <w:szCs w:val="21"/>
          <w:highlight w:val="none"/>
          <w:lang w:eastAsia="zh-CN"/>
        </w:rPr>
        <w:t>。</w:t>
      </w:r>
    </w:p>
    <w:p w14:paraId="3104A8EC">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bookmarkStart w:id="63" w:name="_Toc19522_WPSOffice_Level2"/>
      <w:r>
        <w:rPr>
          <w:rFonts w:hint="default" w:ascii="宋体"/>
          <w:color w:val="auto"/>
          <w:sz w:val="21"/>
          <w:szCs w:val="21"/>
          <w:highlight w:val="none"/>
          <w:lang w:val="en-US" w:eastAsia="zh-CN"/>
        </w:rPr>
        <w:t>二</w:t>
      </w:r>
      <w:r>
        <w:rPr>
          <w:rFonts w:hint="default" w:ascii="宋体"/>
          <w:color w:val="auto"/>
          <w:sz w:val="21"/>
          <w:szCs w:val="21"/>
          <w:highlight w:val="none"/>
          <w:lang w:val="en" w:eastAsia="zh-CN"/>
        </w:rPr>
        <w:t>、</w:t>
      </w:r>
      <w:r>
        <w:rPr>
          <w:rFonts w:hint="default" w:ascii="宋体"/>
          <w:color w:val="auto"/>
          <w:sz w:val="21"/>
          <w:szCs w:val="21"/>
          <w:highlight w:val="none"/>
          <w:lang w:val="en-US" w:eastAsia="zh-CN"/>
        </w:rPr>
        <w:t>管理要求</w:t>
      </w:r>
    </w:p>
    <w:p w14:paraId="118DAA7F">
      <w:pPr>
        <w:keepNext w:val="0"/>
        <w:keepLines w:val="0"/>
        <w:suppressLineNumbers w:val="0"/>
        <w:spacing w:before="0" w:beforeAutospacing="0" w:after="0" w:afterAutospacing="0" w:line="360" w:lineRule="exact"/>
        <w:ind w:left="0" w:leftChars="0" w:right="0" w:rightChars="0"/>
        <w:rPr>
          <w:rFonts w:hint="eastAsia" w:ascii="宋体"/>
          <w:color w:val="auto"/>
          <w:sz w:val="21"/>
          <w:szCs w:val="21"/>
          <w:highlight w:val="none"/>
          <w:lang w:val="en-US" w:eastAsia="zh-CN"/>
        </w:rPr>
      </w:pPr>
      <w:r>
        <w:rPr>
          <w:rFonts w:hint="eastAsia" w:ascii="宋体"/>
          <w:color w:val="auto"/>
          <w:sz w:val="21"/>
          <w:szCs w:val="21"/>
          <w:highlight w:val="none"/>
          <w:lang w:val="en-US" w:eastAsia="zh-CN"/>
        </w:rPr>
        <w:t>（一）总体要求</w:t>
      </w:r>
    </w:p>
    <w:p w14:paraId="73636057">
      <w:pPr>
        <w:keepNext w:val="0"/>
        <w:keepLines w:val="0"/>
        <w:suppressLineNumbers w:val="0"/>
        <w:spacing w:before="0" w:beforeAutospacing="0" w:after="0" w:afterAutospacing="0" w:line="360" w:lineRule="exact"/>
        <w:ind w:left="0" w:leftChars="0" w:right="0" w:rightChars="0"/>
        <w:rPr>
          <w:rFonts w:hint="eastAsia" w:ascii="宋体"/>
          <w:color w:val="auto"/>
          <w:sz w:val="21"/>
          <w:szCs w:val="21"/>
          <w:highlight w:val="none"/>
          <w:lang w:val="en-US" w:eastAsia="zh-CN"/>
        </w:rPr>
      </w:pPr>
      <w:r>
        <w:rPr>
          <w:rFonts w:hint="eastAsia" w:ascii="宋体"/>
          <w:color w:val="auto"/>
          <w:sz w:val="21"/>
          <w:szCs w:val="21"/>
          <w:highlight w:val="none"/>
          <w:lang w:val="en-US" w:eastAsia="zh-CN"/>
        </w:rPr>
        <w:t>1、中标人应严格履行合同约定，全面遵守食品安全相关的法律法规及招标人制定的管理制度，并绝对服从滁宁城际膳食监督管理委员会的一切管理安排。</w:t>
      </w:r>
    </w:p>
    <w:p w14:paraId="59471121">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eastAsia="zh-CN"/>
        </w:rPr>
      </w:pPr>
      <w:r>
        <w:rPr>
          <w:rFonts w:hint="eastAsia" w:ascii="宋体"/>
          <w:color w:val="auto"/>
          <w:sz w:val="21"/>
          <w:szCs w:val="21"/>
          <w:highlight w:val="none"/>
          <w:lang w:val="en-US" w:eastAsia="zh-CN"/>
        </w:rPr>
        <w:t>2、</w:t>
      </w:r>
      <w:r>
        <w:rPr>
          <w:rFonts w:hint="eastAsia" w:ascii="宋体"/>
          <w:color w:val="auto"/>
          <w:sz w:val="21"/>
          <w:szCs w:val="21"/>
          <w:highlight w:val="none"/>
          <w:lang w:eastAsia="zh-CN"/>
        </w:rPr>
        <w:t>中标人</w:t>
      </w:r>
      <w:r>
        <w:rPr>
          <w:rFonts w:hint="default" w:ascii="宋体"/>
          <w:color w:val="auto"/>
          <w:sz w:val="21"/>
          <w:szCs w:val="21"/>
          <w:highlight w:val="none"/>
          <w:lang w:val="en-US" w:eastAsia="zh-CN"/>
        </w:rPr>
        <w:t>要</w:t>
      </w:r>
      <w:r>
        <w:rPr>
          <w:rFonts w:hint="default" w:ascii="宋体"/>
          <w:color w:val="auto"/>
          <w:sz w:val="21"/>
          <w:szCs w:val="21"/>
          <w:highlight w:val="none"/>
          <w:lang w:val="en" w:eastAsia="zh-CN"/>
        </w:rPr>
        <w:t>建立健全</w:t>
      </w:r>
      <w:r>
        <w:rPr>
          <w:rFonts w:hint="default" w:ascii="宋体"/>
          <w:color w:val="auto"/>
          <w:sz w:val="21"/>
          <w:szCs w:val="21"/>
          <w:highlight w:val="none"/>
        </w:rPr>
        <w:t>食品原料采购、仓储、加工</w:t>
      </w:r>
      <w:r>
        <w:rPr>
          <w:rFonts w:hint="eastAsia" w:ascii="宋体"/>
          <w:color w:val="auto"/>
          <w:sz w:val="21"/>
          <w:szCs w:val="21"/>
          <w:highlight w:val="none"/>
          <w:lang w:val="en-US" w:eastAsia="zh-CN"/>
        </w:rPr>
        <w:t>、</w:t>
      </w:r>
      <w:r>
        <w:rPr>
          <w:rFonts w:hint="default" w:ascii="宋体"/>
          <w:color w:val="auto"/>
          <w:sz w:val="21"/>
          <w:szCs w:val="21"/>
          <w:highlight w:val="none"/>
        </w:rPr>
        <w:t>食品留样</w:t>
      </w:r>
      <w:r>
        <w:rPr>
          <w:rFonts w:hint="eastAsia" w:ascii="宋体"/>
          <w:color w:val="auto"/>
          <w:sz w:val="21"/>
          <w:szCs w:val="21"/>
          <w:highlight w:val="none"/>
          <w:lang w:val="en-US" w:eastAsia="zh-CN"/>
        </w:rPr>
        <w:t>等</w:t>
      </w:r>
      <w:r>
        <w:rPr>
          <w:rFonts w:hint="default" w:ascii="宋体"/>
          <w:color w:val="auto"/>
          <w:sz w:val="21"/>
          <w:szCs w:val="21"/>
          <w:highlight w:val="none"/>
          <w:lang w:val="en" w:eastAsia="zh-CN"/>
        </w:rPr>
        <w:t>一</w:t>
      </w:r>
      <w:r>
        <w:rPr>
          <w:rFonts w:hint="eastAsia" w:ascii="宋体"/>
          <w:color w:val="auto"/>
          <w:sz w:val="21"/>
          <w:szCs w:val="21"/>
          <w:highlight w:val="none"/>
          <w:lang w:val="en-US" w:eastAsia="zh-CN"/>
        </w:rPr>
        <w:t>系列</w:t>
      </w:r>
      <w:r>
        <w:rPr>
          <w:rFonts w:hint="default" w:ascii="宋体"/>
          <w:color w:val="auto"/>
          <w:sz w:val="21"/>
          <w:szCs w:val="21"/>
          <w:highlight w:val="none"/>
          <w:lang w:val="en" w:eastAsia="zh-CN"/>
        </w:rPr>
        <w:t>生产</w:t>
      </w:r>
      <w:r>
        <w:rPr>
          <w:rFonts w:hint="eastAsia" w:ascii="宋体"/>
          <w:color w:val="auto"/>
          <w:sz w:val="21"/>
          <w:szCs w:val="21"/>
          <w:highlight w:val="none"/>
          <w:lang w:val="en" w:eastAsia="zh-CN"/>
        </w:rPr>
        <w:t>、</w:t>
      </w:r>
      <w:r>
        <w:rPr>
          <w:rFonts w:hint="default" w:ascii="宋体"/>
          <w:color w:val="auto"/>
          <w:sz w:val="21"/>
          <w:szCs w:val="21"/>
          <w:highlight w:val="none"/>
          <w:lang w:val="en" w:eastAsia="zh-CN"/>
        </w:rPr>
        <w:t>卫生</w:t>
      </w:r>
      <w:r>
        <w:rPr>
          <w:rFonts w:hint="default" w:ascii="宋体"/>
          <w:color w:val="auto"/>
          <w:sz w:val="21"/>
          <w:szCs w:val="21"/>
          <w:highlight w:val="none"/>
          <w:lang w:val="en-US" w:eastAsia="zh-CN"/>
        </w:rPr>
        <w:t>及</w:t>
      </w:r>
      <w:r>
        <w:rPr>
          <w:rFonts w:hint="default" w:ascii="宋体"/>
          <w:color w:val="auto"/>
          <w:sz w:val="21"/>
          <w:szCs w:val="21"/>
          <w:highlight w:val="none"/>
          <w:lang w:val="en" w:eastAsia="zh-CN"/>
        </w:rPr>
        <w:t>安全管理制度</w:t>
      </w:r>
      <w:r>
        <w:rPr>
          <w:rFonts w:hint="default" w:ascii="宋体"/>
          <w:color w:val="auto"/>
          <w:sz w:val="21"/>
          <w:szCs w:val="21"/>
          <w:highlight w:val="none"/>
        </w:rPr>
        <w:t>，符合卫生管理要求</w:t>
      </w:r>
      <w:r>
        <w:rPr>
          <w:rFonts w:hint="default" w:ascii="宋体"/>
          <w:color w:val="auto"/>
          <w:sz w:val="21"/>
          <w:szCs w:val="21"/>
          <w:highlight w:val="none"/>
          <w:lang w:eastAsia="zh-CN"/>
        </w:rPr>
        <w:t>。</w:t>
      </w:r>
    </w:p>
    <w:p w14:paraId="0BB33CB0">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rPr>
      </w:pPr>
      <w:r>
        <w:rPr>
          <w:rFonts w:hint="default" w:ascii="宋体"/>
          <w:color w:val="auto"/>
          <w:sz w:val="21"/>
          <w:szCs w:val="21"/>
          <w:highlight w:val="none"/>
          <w:lang w:val="en-US" w:eastAsia="zh-CN"/>
        </w:rPr>
        <w:t>3</w:t>
      </w:r>
      <w:r>
        <w:rPr>
          <w:rFonts w:hint="default" w:ascii="宋体"/>
          <w:color w:val="auto"/>
          <w:sz w:val="21"/>
          <w:szCs w:val="21"/>
          <w:highlight w:val="none"/>
          <w:lang w:val="en" w:eastAsia="zh-CN"/>
        </w:rPr>
        <w:t>、</w:t>
      </w:r>
      <w:r>
        <w:rPr>
          <w:rFonts w:hint="eastAsia" w:ascii="宋体"/>
          <w:color w:val="auto"/>
          <w:sz w:val="21"/>
          <w:szCs w:val="21"/>
          <w:highlight w:val="none"/>
          <w:lang w:eastAsia="zh-CN"/>
        </w:rPr>
        <w:t>中标人</w:t>
      </w:r>
      <w:r>
        <w:rPr>
          <w:rFonts w:hint="default" w:ascii="宋体"/>
          <w:color w:val="auto"/>
          <w:sz w:val="21"/>
          <w:szCs w:val="21"/>
          <w:highlight w:val="none"/>
        </w:rPr>
        <w:t>要接受</w:t>
      </w:r>
      <w:r>
        <w:rPr>
          <w:rFonts w:hint="default" w:ascii="宋体"/>
          <w:color w:val="auto"/>
          <w:sz w:val="21"/>
          <w:szCs w:val="21"/>
          <w:highlight w:val="none"/>
          <w:lang w:eastAsia="zh-CN"/>
        </w:rPr>
        <w:t>招标人</w:t>
      </w:r>
      <w:r>
        <w:rPr>
          <w:rFonts w:hint="default" w:ascii="宋体"/>
          <w:color w:val="auto"/>
          <w:sz w:val="21"/>
          <w:szCs w:val="21"/>
          <w:highlight w:val="none"/>
        </w:rPr>
        <w:t>的指导和管理</w:t>
      </w:r>
      <w:r>
        <w:rPr>
          <w:rFonts w:hint="default" w:ascii="宋体"/>
          <w:color w:val="auto"/>
          <w:sz w:val="21"/>
          <w:szCs w:val="21"/>
          <w:highlight w:val="none"/>
          <w:lang w:eastAsia="zh-CN"/>
        </w:rPr>
        <w:t>，</w:t>
      </w:r>
      <w:r>
        <w:rPr>
          <w:rFonts w:hint="default" w:ascii="宋体"/>
          <w:color w:val="auto"/>
          <w:sz w:val="21"/>
          <w:szCs w:val="21"/>
          <w:highlight w:val="none"/>
        </w:rPr>
        <w:t>相关许可证等报批由</w:t>
      </w:r>
      <w:r>
        <w:rPr>
          <w:rFonts w:hint="eastAsia" w:ascii="宋体"/>
          <w:color w:val="auto"/>
          <w:sz w:val="21"/>
          <w:szCs w:val="21"/>
          <w:highlight w:val="none"/>
          <w:lang w:eastAsia="zh-CN"/>
        </w:rPr>
        <w:t>中标人</w:t>
      </w:r>
      <w:r>
        <w:rPr>
          <w:rFonts w:hint="default" w:ascii="宋体"/>
          <w:color w:val="auto"/>
          <w:sz w:val="21"/>
          <w:szCs w:val="21"/>
          <w:highlight w:val="none"/>
        </w:rPr>
        <w:t>自行办理，产生的一切费用由</w:t>
      </w:r>
      <w:r>
        <w:rPr>
          <w:rFonts w:hint="eastAsia" w:ascii="宋体"/>
          <w:color w:val="auto"/>
          <w:sz w:val="21"/>
          <w:szCs w:val="21"/>
          <w:highlight w:val="none"/>
          <w:lang w:eastAsia="zh-CN"/>
        </w:rPr>
        <w:t>中标人</w:t>
      </w:r>
      <w:r>
        <w:rPr>
          <w:rFonts w:hint="default" w:ascii="宋体"/>
          <w:color w:val="auto"/>
          <w:sz w:val="21"/>
          <w:szCs w:val="21"/>
          <w:highlight w:val="none"/>
        </w:rPr>
        <w:t>承担，招标</w:t>
      </w:r>
      <w:r>
        <w:rPr>
          <w:rFonts w:hint="eastAsia" w:ascii="宋体"/>
          <w:color w:val="auto"/>
          <w:sz w:val="21"/>
          <w:szCs w:val="21"/>
          <w:highlight w:val="none"/>
          <w:lang w:val="en-US" w:eastAsia="zh-CN"/>
        </w:rPr>
        <w:t>人</w:t>
      </w:r>
      <w:r>
        <w:rPr>
          <w:rFonts w:hint="default" w:ascii="宋体"/>
          <w:color w:val="auto"/>
          <w:sz w:val="21"/>
          <w:szCs w:val="21"/>
          <w:highlight w:val="none"/>
        </w:rPr>
        <w:t>协助提供有关文件资料。</w:t>
      </w:r>
    </w:p>
    <w:p w14:paraId="30238FCE">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eastAsia" w:ascii="宋体"/>
          <w:color w:val="auto"/>
          <w:sz w:val="21"/>
          <w:szCs w:val="21"/>
          <w:highlight w:val="none"/>
          <w:lang w:val="en-US" w:eastAsia="zh-CN"/>
        </w:rPr>
        <w:t>4</w:t>
      </w:r>
      <w:r>
        <w:rPr>
          <w:rFonts w:hint="default" w:ascii="宋体"/>
          <w:color w:val="auto"/>
          <w:sz w:val="21"/>
          <w:szCs w:val="21"/>
          <w:highlight w:val="none"/>
          <w:lang w:val="en-US" w:eastAsia="zh-CN"/>
        </w:rPr>
        <w:t>、</w:t>
      </w:r>
      <w:r>
        <w:rPr>
          <w:rFonts w:hint="default" w:ascii="宋体"/>
          <w:color w:val="auto"/>
          <w:sz w:val="21"/>
          <w:szCs w:val="21"/>
          <w:highlight w:val="none"/>
          <w:lang w:val="en" w:eastAsia="zh-CN"/>
        </w:rPr>
        <w:t>食堂</w:t>
      </w:r>
      <w:r>
        <w:rPr>
          <w:rFonts w:hint="default" w:ascii="宋体"/>
          <w:color w:val="auto"/>
          <w:sz w:val="21"/>
          <w:szCs w:val="21"/>
          <w:highlight w:val="none"/>
          <w:lang w:val="en-US" w:eastAsia="zh-CN"/>
        </w:rPr>
        <w:t>菜品</w:t>
      </w:r>
      <w:r>
        <w:rPr>
          <w:rFonts w:hint="eastAsia" w:ascii="宋体"/>
          <w:color w:val="auto"/>
          <w:sz w:val="21"/>
          <w:szCs w:val="21"/>
          <w:highlight w:val="none"/>
          <w:lang w:val="en-US" w:eastAsia="zh-CN"/>
        </w:rPr>
        <w:t>、商超商品、包间菜品种类及</w:t>
      </w:r>
      <w:r>
        <w:rPr>
          <w:rFonts w:hint="default" w:ascii="宋体"/>
          <w:color w:val="auto"/>
          <w:sz w:val="21"/>
          <w:szCs w:val="21"/>
          <w:highlight w:val="none"/>
          <w:lang w:val="en-US" w:eastAsia="zh-CN"/>
        </w:rPr>
        <w:t>售卖价格，由</w:t>
      </w:r>
      <w:r>
        <w:rPr>
          <w:rFonts w:hint="eastAsia" w:ascii="宋体"/>
          <w:color w:val="auto"/>
          <w:sz w:val="21"/>
          <w:szCs w:val="21"/>
          <w:highlight w:val="none"/>
          <w:lang w:val="en-US" w:eastAsia="zh-CN"/>
        </w:rPr>
        <w:t>中标人</w:t>
      </w:r>
      <w:r>
        <w:rPr>
          <w:rFonts w:hint="default" w:ascii="宋体"/>
          <w:color w:val="auto"/>
          <w:sz w:val="21"/>
          <w:szCs w:val="21"/>
          <w:highlight w:val="none"/>
          <w:lang w:val="en-US" w:eastAsia="zh-CN"/>
        </w:rPr>
        <w:t>每</w:t>
      </w:r>
      <w:r>
        <w:rPr>
          <w:rFonts w:hint="eastAsia" w:ascii="宋体"/>
          <w:color w:val="auto"/>
          <w:sz w:val="21"/>
          <w:szCs w:val="21"/>
          <w:highlight w:val="none"/>
          <w:lang w:val="en-US" w:eastAsia="zh-CN"/>
        </w:rPr>
        <w:t>月上</w:t>
      </w:r>
      <w:r>
        <w:rPr>
          <w:rFonts w:hint="default" w:ascii="宋体"/>
          <w:color w:val="auto"/>
          <w:sz w:val="21"/>
          <w:szCs w:val="21"/>
          <w:highlight w:val="none"/>
          <w:lang w:val="en-US" w:eastAsia="zh-CN"/>
        </w:rPr>
        <w:t>报滁宁城铁膳食监督管理委员会</w:t>
      </w:r>
      <w:r>
        <w:rPr>
          <w:rFonts w:hint="eastAsia" w:ascii="宋体"/>
          <w:color w:val="auto"/>
          <w:sz w:val="21"/>
          <w:szCs w:val="21"/>
          <w:highlight w:val="none"/>
          <w:lang w:val="en-US" w:eastAsia="zh-CN"/>
        </w:rPr>
        <w:t>会议讨论</w:t>
      </w:r>
      <w:r>
        <w:rPr>
          <w:rFonts w:hint="default" w:ascii="宋体"/>
          <w:color w:val="auto"/>
          <w:sz w:val="21"/>
          <w:szCs w:val="21"/>
          <w:highlight w:val="none"/>
          <w:lang w:val="en-US" w:eastAsia="zh-CN"/>
        </w:rPr>
        <w:t>决定。</w:t>
      </w:r>
    </w:p>
    <w:p w14:paraId="14C2A16B">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eastAsia" w:ascii="宋体"/>
          <w:color w:val="auto"/>
          <w:sz w:val="21"/>
          <w:szCs w:val="21"/>
          <w:highlight w:val="none"/>
          <w:lang w:val="en-US" w:eastAsia="zh-CN"/>
        </w:rPr>
        <w:t>5、中标人需</w:t>
      </w:r>
      <w:r>
        <w:rPr>
          <w:rFonts w:hint="default" w:ascii="宋体"/>
          <w:color w:val="auto"/>
          <w:sz w:val="21"/>
          <w:szCs w:val="21"/>
          <w:highlight w:val="none"/>
          <w:lang w:val="en-US" w:eastAsia="zh-CN"/>
        </w:rPr>
        <w:t>每周五前</w:t>
      </w:r>
      <w:r>
        <w:rPr>
          <w:rFonts w:hint="eastAsia" w:ascii="宋体"/>
          <w:color w:val="auto"/>
          <w:sz w:val="21"/>
          <w:szCs w:val="21"/>
          <w:highlight w:val="none"/>
          <w:lang w:val="en-US" w:eastAsia="zh-CN"/>
        </w:rPr>
        <w:t>制定</w:t>
      </w:r>
      <w:r>
        <w:rPr>
          <w:rFonts w:hint="default" w:ascii="宋体"/>
          <w:color w:val="auto"/>
          <w:sz w:val="21"/>
          <w:szCs w:val="21"/>
          <w:highlight w:val="none"/>
          <w:lang w:val="en-US" w:eastAsia="zh-CN"/>
        </w:rPr>
        <w:t>下一周菜单</w:t>
      </w:r>
      <w:r>
        <w:rPr>
          <w:rFonts w:hint="eastAsia" w:ascii="宋体"/>
          <w:color w:val="auto"/>
          <w:sz w:val="21"/>
          <w:szCs w:val="21"/>
          <w:highlight w:val="none"/>
          <w:lang w:val="en-US" w:eastAsia="zh-CN"/>
        </w:rPr>
        <w:t>，保证一周内每日菜谱不重复，</w:t>
      </w:r>
      <w:r>
        <w:rPr>
          <w:rFonts w:hint="default" w:ascii="宋体"/>
          <w:color w:val="auto"/>
          <w:sz w:val="21"/>
          <w:szCs w:val="21"/>
          <w:highlight w:val="none"/>
          <w:lang w:val="en-US" w:eastAsia="zh-CN"/>
        </w:rPr>
        <w:t>提交</w:t>
      </w:r>
      <w:r>
        <w:rPr>
          <w:rFonts w:hint="eastAsia" w:ascii="宋体"/>
          <w:color w:val="auto"/>
          <w:sz w:val="21"/>
          <w:szCs w:val="21"/>
          <w:highlight w:val="none"/>
          <w:lang w:val="en-US" w:eastAsia="zh-CN"/>
        </w:rPr>
        <w:t>至招标人相关管理部门</w:t>
      </w:r>
      <w:r>
        <w:rPr>
          <w:rFonts w:hint="default" w:ascii="宋体"/>
          <w:color w:val="auto"/>
          <w:sz w:val="21"/>
          <w:szCs w:val="21"/>
          <w:highlight w:val="none"/>
          <w:lang w:val="en-US" w:eastAsia="zh-CN"/>
        </w:rPr>
        <w:t>审核通过后，</w:t>
      </w:r>
      <w:r>
        <w:rPr>
          <w:rFonts w:hint="eastAsia" w:ascii="宋体"/>
          <w:color w:val="auto"/>
          <w:sz w:val="21"/>
          <w:szCs w:val="21"/>
          <w:highlight w:val="none"/>
          <w:lang w:val="en-US" w:eastAsia="zh-CN"/>
        </w:rPr>
        <w:t>在食堂显著位置</w:t>
      </w:r>
      <w:r>
        <w:rPr>
          <w:rFonts w:hint="default" w:ascii="宋体"/>
          <w:color w:val="auto"/>
          <w:sz w:val="21"/>
          <w:szCs w:val="21"/>
          <w:highlight w:val="none"/>
          <w:lang w:val="en-US" w:eastAsia="zh-CN"/>
        </w:rPr>
        <w:t>进行公示。</w:t>
      </w:r>
    </w:p>
    <w:p w14:paraId="5DFE41E2">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r>
        <w:rPr>
          <w:rFonts w:hint="eastAsia" w:ascii="宋体"/>
          <w:color w:val="auto"/>
          <w:sz w:val="21"/>
          <w:szCs w:val="21"/>
          <w:highlight w:val="none"/>
          <w:lang w:val="en-US" w:eastAsia="zh-CN"/>
        </w:rPr>
        <w:t>6</w:t>
      </w:r>
      <w:r>
        <w:rPr>
          <w:rFonts w:hint="default" w:ascii="宋体"/>
          <w:color w:val="auto"/>
          <w:sz w:val="21"/>
          <w:szCs w:val="21"/>
          <w:highlight w:val="none"/>
          <w:lang w:val="en" w:eastAsia="zh-CN"/>
        </w:rPr>
        <w:t>、</w:t>
      </w:r>
      <w:r>
        <w:rPr>
          <w:rFonts w:hint="default" w:ascii="宋体"/>
          <w:color w:val="auto"/>
          <w:sz w:val="21"/>
          <w:szCs w:val="21"/>
          <w:highlight w:val="none"/>
        </w:rPr>
        <w:t>虚心听取</w:t>
      </w:r>
      <w:r>
        <w:rPr>
          <w:rFonts w:hint="default" w:ascii="宋体"/>
          <w:color w:val="auto"/>
          <w:sz w:val="21"/>
          <w:szCs w:val="21"/>
          <w:highlight w:val="none"/>
          <w:lang w:val="en-US" w:eastAsia="zh-CN"/>
        </w:rPr>
        <w:t>员工</w:t>
      </w:r>
      <w:r>
        <w:rPr>
          <w:rFonts w:hint="default" w:ascii="宋体"/>
          <w:color w:val="auto"/>
          <w:sz w:val="21"/>
          <w:szCs w:val="21"/>
          <w:highlight w:val="none"/>
        </w:rPr>
        <w:t>意见，有针对性</w:t>
      </w:r>
      <w:r>
        <w:rPr>
          <w:rFonts w:hint="eastAsia" w:ascii="宋体"/>
          <w:color w:val="auto"/>
          <w:sz w:val="21"/>
          <w:szCs w:val="21"/>
          <w:highlight w:val="none"/>
          <w:lang w:eastAsia="zh-CN"/>
        </w:rPr>
        <w:t>地</w:t>
      </w:r>
      <w:r>
        <w:rPr>
          <w:rFonts w:hint="default" w:ascii="宋体"/>
          <w:color w:val="auto"/>
          <w:sz w:val="21"/>
          <w:szCs w:val="21"/>
          <w:highlight w:val="none"/>
        </w:rPr>
        <w:t>改进工作。</w:t>
      </w:r>
      <w:r>
        <w:rPr>
          <w:rFonts w:hint="default" w:ascii="宋体"/>
          <w:color w:val="auto"/>
          <w:sz w:val="21"/>
          <w:szCs w:val="21"/>
          <w:highlight w:val="none"/>
          <w:lang w:val="en-US" w:eastAsia="zh-CN"/>
        </w:rPr>
        <w:t>食堂项目经理及厨师必</w:t>
      </w:r>
      <w:r>
        <w:rPr>
          <w:rFonts w:hint="default" w:ascii="宋体"/>
          <w:color w:val="auto"/>
          <w:sz w:val="21"/>
          <w:szCs w:val="21"/>
          <w:highlight w:val="none"/>
        </w:rPr>
        <w:t>须按</w:t>
      </w:r>
      <w:r>
        <w:rPr>
          <w:rFonts w:hint="default" w:ascii="宋体"/>
          <w:color w:val="auto"/>
          <w:sz w:val="21"/>
          <w:szCs w:val="21"/>
          <w:highlight w:val="none"/>
          <w:lang w:val="en-US" w:eastAsia="zh-CN"/>
        </w:rPr>
        <w:t>招标</w:t>
      </w:r>
      <w:r>
        <w:rPr>
          <w:rFonts w:hint="eastAsia" w:ascii="宋体"/>
          <w:color w:val="auto"/>
          <w:sz w:val="21"/>
          <w:szCs w:val="21"/>
          <w:highlight w:val="none"/>
          <w:lang w:val="en-US" w:eastAsia="zh-CN"/>
        </w:rPr>
        <w:t>人</w:t>
      </w:r>
      <w:r>
        <w:rPr>
          <w:rFonts w:hint="default" w:ascii="宋体"/>
          <w:color w:val="auto"/>
          <w:sz w:val="21"/>
          <w:szCs w:val="21"/>
          <w:highlight w:val="none"/>
        </w:rPr>
        <w:t>要求参与会议</w:t>
      </w:r>
      <w:r>
        <w:rPr>
          <w:rFonts w:hint="default" w:ascii="宋体"/>
          <w:color w:val="auto"/>
          <w:sz w:val="21"/>
          <w:szCs w:val="21"/>
          <w:highlight w:val="none"/>
          <w:lang w:eastAsia="zh-CN"/>
        </w:rPr>
        <w:t>，</w:t>
      </w:r>
      <w:r>
        <w:rPr>
          <w:rFonts w:hint="default" w:ascii="宋体"/>
          <w:color w:val="auto"/>
          <w:sz w:val="21"/>
          <w:szCs w:val="21"/>
          <w:highlight w:val="none"/>
        </w:rPr>
        <w:t>以确保合作双方有效沟通及提高工作效率和</w:t>
      </w:r>
      <w:r>
        <w:rPr>
          <w:rFonts w:hint="default" w:ascii="宋体"/>
          <w:color w:val="auto"/>
          <w:sz w:val="21"/>
          <w:szCs w:val="21"/>
          <w:highlight w:val="none"/>
          <w:lang w:val="en-US" w:eastAsia="zh-CN"/>
        </w:rPr>
        <w:t>员工</w:t>
      </w:r>
      <w:r>
        <w:rPr>
          <w:rFonts w:hint="default" w:ascii="宋体"/>
          <w:color w:val="auto"/>
          <w:sz w:val="21"/>
          <w:szCs w:val="21"/>
          <w:highlight w:val="none"/>
        </w:rPr>
        <w:t>满意度</w:t>
      </w:r>
      <w:r>
        <w:rPr>
          <w:rFonts w:hint="default" w:ascii="宋体"/>
          <w:color w:val="auto"/>
          <w:sz w:val="21"/>
          <w:szCs w:val="21"/>
          <w:highlight w:val="none"/>
          <w:lang w:eastAsia="zh-CN"/>
        </w:rPr>
        <w:t>。</w:t>
      </w:r>
    </w:p>
    <w:p w14:paraId="40DACA59">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rPr>
      </w:pPr>
      <w:r>
        <w:rPr>
          <w:rFonts w:hint="eastAsia" w:ascii="宋体"/>
          <w:color w:val="auto"/>
          <w:sz w:val="21"/>
          <w:szCs w:val="21"/>
          <w:highlight w:val="none"/>
          <w:lang w:val="en-US" w:eastAsia="zh-CN"/>
        </w:rPr>
        <w:t>7</w:t>
      </w:r>
      <w:r>
        <w:rPr>
          <w:rFonts w:hint="default" w:ascii="宋体"/>
          <w:color w:val="auto"/>
          <w:sz w:val="21"/>
          <w:szCs w:val="21"/>
          <w:highlight w:val="none"/>
          <w:lang w:val="en-US" w:eastAsia="zh-CN"/>
        </w:rPr>
        <w:t>、</w:t>
      </w:r>
      <w:r>
        <w:rPr>
          <w:rFonts w:hint="default" w:ascii="宋体"/>
          <w:color w:val="auto"/>
          <w:sz w:val="21"/>
          <w:szCs w:val="21"/>
          <w:highlight w:val="none"/>
        </w:rPr>
        <w:t>若工商、税务、卫生监督等行政管理部门需要收取有关费用（含税费）由</w:t>
      </w:r>
      <w:r>
        <w:rPr>
          <w:rFonts w:hint="eastAsia" w:ascii="宋体"/>
          <w:color w:val="auto"/>
          <w:sz w:val="21"/>
          <w:szCs w:val="21"/>
          <w:highlight w:val="none"/>
          <w:lang w:val="en-US" w:eastAsia="zh-CN"/>
        </w:rPr>
        <w:t>中标人</w:t>
      </w:r>
      <w:r>
        <w:rPr>
          <w:rFonts w:hint="default" w:ascii="宋体"/>
          <w:color w:val="auto"/>
          <w:sz w:val="21"/>
          <w:szCs w:val="21"/>
          <w:highlight w:val="none"/>
          <w:lang w:val="en-US" w:eastAsia="zh-CN"/>
        </w:rPr>
        <w:t>自行承担</w:t>
      </w:r>
      <w:r>
        <w:rPr>
          <w:rFonts w:hint="default" w:ascii="宋体"/>
          <w:color w:val="auto"/>
          <w:sz w:val="21"/>
          <w:szCs w:val="21"/>
          <w:highlight w:val="none"/>
        </w:rPr>
        <w:t>。</w:t>
      </w:r>
    </w:p>
    <w:p w14:paraId="209DB86D">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eastAsia" w:ascii="宋体"/>
          <w:color w:val="auto"/>
          <w:sz w:val="21"/>
          <w:szCs w:val="21"/>
          <w:highlight w:val="none"/>
          <w:lang w:val="en-US" w:eastAsia="zh-CN"/>
        </w:rPr>
        <w:t>（二）</w:t>
      </w:r>
      <w:r>
        <w:rPr>
          <w:rFonts w:hint="default" w:ascii="宋体"/>
          <w:color w:val="auto"/>
          <w:sz w:val="21"/>
          <w:szCs w:val="21"/>
          <w:highlight w:val="none"/>
          <w:lang w:val="en-US" w:eastAsia="zh-CN"/>
        </w:rPr>
        <w:t>普餐供应要求</w:t>
      </w:r>
    </w:p>
    <w:p w14:paraId="69BD7E0B">
      <w:pPr>
        <w:keepNext w:val="0"/>
        <w:keepLines w:val="0"/>
        <w:suppressLineNumbers w:val="0"/>
        <w:spacing w:before="0" w:beforeAutospacing="0" w:after="0" w:afterAutospacing="0" w:line="360" w:lineRule="exact"/>
        <w:ind w:left="0" w:leftChars="0" w:right="0" w:rightChars="0"/>
        <w:rPr>
          <w:rFonts w:hint="eastAsia" w:ascii="宋体"/>
          <w:color w:val="auto"/>
          <w:sz w:val="21"/>
          <w:szCs w:val="21"/>
          <w:highlight w:val="none"/>
          <w:lang w:val="en-US" w:eastAsia="zh-CN"/>
        </w:rPr>
      </w:pPr>
      <w:r>
        <w:rPr>
          <w:rFonts w:hint="default" w:ascii="宋体"/>
          <w:color w:val="auto"/>
          <w:sz w:val="21"/>
          <w:szCs w:val="21"/>
          <w:highlight w:val="none"/>
          <w:lang w:val="en-US" w:eastAsia="zh-CN"/>
        </w:rPr>
        <w:t>1、在规定的售卖时间内，保证主副食花色品种不断翻新和多样化，确保量足、优质</w:t>
      </w:r>
      <w:r>
        <w:rPr>
          <w:rFonts w:hint="eastAsia" w:ascii="宋体"/>
          <w:color w:val="auto"/>
          <w:sz w:val="21"/>
          <w:szCs w:val="21"/>
          <w:highlight w:val="none"/>
          <w:lang w:val="en-US" w:eastAsia="zh-CN"/>
        </w:rPr>
        <w:t>。菜品份量要求：无汤无汁200克/份，带汁220克/份，带汤250克/份。</w:t>
      </w:r>
    </w:p>
    <w:p w14:paraId="48030C37">
      <w:pPr>
        <w:keepNext w:val="0"/>
        <w:keepLines w:val="0"/>
        <w:suppressLineNumbers w:val="0"/>
        <w:spacing w:before="0" w:beforeAutospacing="0" w:after="0" w:afterAutospacing="0" w:line="360" w:lineRule="exact"/>
        <w:ind w:left="0" w:leftChars="0" w:right="0" w:rightChars="0"/>
        <w:rPr>
          <w:rFonts w:hint="eastAsia" w:ascii="宋体"/>
          <w:color w:val="auto"/>
          <w:sz w:val="21"/>
          <w:szCs w:val="21"/>
          <w:highlight w:val="none"/>
          <w:lang w:val="en-US" w:eastAsia="zh-CN"/>
        </w:rPr>
      </w:pPr>
      <w:r>
        <w:rPr>
          <w:rFonts w:hint="eastAsia" w:ascii="宋体"/>
          <w:color w:val="auto"/>
          <w:sz w:val="21"/>
          <w:szCs w:val="21"/>
          <w:highlight w:val="none"/>
          <w:lang w:val="en-US" w:eastAsia="zh-CN"/>
        </w:rPr>
        <w:t>（1）</w:t>
      </w:r>
      <w:r>
        <w:rPr>
          <w:rFonts w:hint="default" w:ascii="宋体"/>
          <w:color w:val="auto"/>
          <w:sz w:val="21"/>
          <w:szCs w:val="21"/>
          <w:highlight w:val="none"/>
          <w:lang w:val="en-US" w:eastAsia="zh-CN"/>
        </w:rPr>
        <w:t>早餐主副食不得少于6个品种（包子类、饼类、油炸类、鸡蛋类、粗粮类、粥类、牛奶、豆浆、馄饨、水饺等不限于以上品种），面食类（包子、饼</w:t>
      </w:r>
      <w:r>
        <w:rPr>
          <w:rFonts w:hint="eastAsia" w:ascii="宋体"/>
          <w:color w:val="auto"/>
          <w:sz w:val="21"/>
          <w:szCs w:val="21"/>
          <w:highlight w:val="none"/>
          <w:lang w:val="en-US" w:eastAsia="zh-CN"/>
        </w:rPr>
        <w:t>、馄饨、水饺</w:t>
      </w:r>
      <w:r>
        <w:rPr>
          <w:rFonts w:hint="default" w:ascii="宋体"/>
          <w:color w:val="auto"/>
          <w:sz w:val="21"/>
          <w:szCs w:val="21"/>
          <w:highlight w:val="none"/>
          <w:lang w:val="en-US" w:eastAsia="zh-CN"/>
        </w:rPr>
        <w:t>）必须自制</w:t>
      </w:r>
      <w:r>
        <w:rPr>
          <w:rFonts w:hint="eastAsia" w:ascii="宋体"/>
          <w:color w:val="auto"/>
          <w:sz w:val="21"/>
          <w:szCs w:val="21"/>
          <w:highlight w:val="none"/>
          <w:lang w:val="en-US" w:eastAsia="zh-CN"/>
        </w:rPr>
        <w:t>；</w:t>
      </w:r>
    </w:p>
    <w:p w14:paraId="4228E135">
      <w:pPr>
        <w:keepNext w:val="0"/>
        <w:keepLines w:val="0"/>
        <w:suppressLineNumbers w:val="0"/>
        <w:spacing w:before="0" w:beforeAutospacing="0" w:after="0" w:afterAutospacing="0" w:line="360" w:lineRule="exact"/>
        <w:ind w:left="0" w:leftChars="0" w:right="0" w:rightChars="0"/>
        <w:rPr>
          <w:rFonts w:hint="eastAsia" w:ascii="宋体"/>
          <w:color w:val="auto"/>
          <w:sz w:val="21"/>
          <w:szCs w:val="21"/>
          <w:highlight w:val="none"/>
          <w:lang w:val="en-US" w:eastAsia="zh-CN"/>
        </w:rPr>
      </w:pPr>
      <w:r>
        <w:rPr>
          <w:rFonts w:hint="eastAsia" w:ascii="宋体"/>
          <w:color w:val="auto"/>
          <w:sz w:val="21"/>
          <w:szCs w:val="21"/>
          <w:highlight w:val="none"/>
          <w:lang w:val="en-US" w:eastAsia="zh-CN"/>
        </w:rPr>
        <w:t>（2）</w:t>
      </w:r>
      <w:r>
        <w:rPr>
          <w:rFonts w:hint="default" w:ascii="宋体"/>
          <w:color w:val="auto"/>
          <w:sz w:val="21"/>
          <w:szCs w:val="21"/>
          <w:highlight w:val="none"/>
          <w:lang w:val="en-US" w:eastAsia="zh-CN"/>
        </w:rPr>
        <w:t>午餐自选</w:t>
      </w:r>
      <w:r>
        <w:rPr>
          <w:rFonts w:hint="eastAsia" w:ascii="宋体"/>
          <w:color w:val="auto"/>
          <w:sz w:val="21"/>
          <w:szCs w:val="21"/>
          <w:highlight w:val="none"/>
          <w:lang w:val="en-US" w:eastAsia="zh-CN"/>
        </w:rPr>
        <w:t>普</w:t>
      </w:r>
      <w:r>
        <w:rPr>
          <w:rFonts w:hint="default" w:ascii="宋体"/>
          <w:color w:val="auto"/>
          <w:sz w:val="21"/>
          <w:szCs w:val="21"/>
          <w:highlight w:val="none"/>
          <w:lang w:val="en-US" w:eastAsia="zh-CN"/>
        </w:rPr>
        <w:t>餐不得少于8个品种，其中大荤不少于3个，半荤不少于3个，素菜不少于2个</w:t>
      </w:r>
      <w:r>
        <w:rPr>
          <w:rFonts w:hint="eastAsia" w:ascii="宋体"/>
          <w:color w:val="auto"/>
          <w:sz w:val="21"/>
          <w:szCs w:val="21"/>
          <w:highlight w:val="none"/>
          <w:lang w:val="en-US" w:eastAsia="zh-CN"/>
        </w:rPr>
        <w:t>。除普餐外，需增加特色菜品窗口（含少数民族餐饮），特色菜品不少于3个；</w:t>
      </w:r>
    </w:p>
    <w:p w14:paraId="502784A5">
      <w:pPr>
        <w:keepNext w:val="0"/>
        <w:keepLines w:val="0"/>
        <w:suppressLineNumbers w:val="0"/>
        <w:spacing w:before="0" w:beforeAutospacing="0" w:after="0" w:afterAutospacing="0" w:line="360" w:lineRule="exact"/>
        <w:ind w:left="0" w:leftChars="0" w:right="0" w:rightChars="0"/>
        <w:rPr>
          <w:rFonts w:hint="eastAsia" w:ascii="宋体"/>
          <w:color w:val="auto"/>
          <w:sz w:val="21"/>
          <w:szCs w:val="21"/>
          <w:highlight w:val="none"/>
          <w:lang w:val="en-US" w:eastAsia="zh-CN"/>
        </w:rPr>
      </w:pPr>
      <w:r>
        <w:rPr>
          <w:rFonts w:hint="eastAsia" w:ascii="宋体"/>
          <w:color w:val="auto"/>
          <w:sz w:val="21"/>
          <w:szCs w:val="21"/>
          <w:highlight w:val="none"/>
          <w:lang w:val="en-US" w:eastAsia="zh-CN"/>
        </w:rPr>
        <w:t>（3）</w:t>
      </w:r>
      <w:r>
        <w:rPr>
          <w:rFonts w:hint="default" w:ascii="宋体"/>
          <w:color w:val="auto"/>
          <w:sz w:val="21"/>
          <w:szCs w:val="21"/>
          <w:highlight w:val="none"/>
          <w:lang w:val="en-US" w:eastAsia="zh-CN"/>
        </w:rPr>
        <w:t>晚餐</w:t>
      </w:r>
      <w:r>
        <w:rPr>
          <w:rFonts w:hint="eastAsia" w:ascii="宋体"/>
          <w:color w:val="auto"/>
          <w:sz w:val="21"/>
          <w:szCs w:val="21"/>
          <w:highlight w:val="none"/>
          <w:lang w:val="en-US" w:eastAsia="zh-CN"/>
        </w:rPr>
        <w:t>自选普餐</w:t>
      </w:r>
      <w:r>
        <w:rPr>
          <w:rFonts w:hint="default" w:ascii="宋体"/>
          <w:color w:val="auto"/>
          <w:sz w:val="21"/>
          <w:szCs w:val="21"/>
          <w:highlight w:val="none"/>
          <w:lang w:val="en-US" w:eastAsia="zh-CN"/>
        </w:rPr>
        <w:t>不得少于6个品种，其中大荤不少于2个，半荤不少于2个，素菜不少于2个</w:t>
      </w:r>
      <w:r>
        <w:rPr>
          <w:rFonts w:hint="eastAsia" w:ascii="宋体"/>
          <w:color w:val="auto"/>
          <w:sz w:val="21"/>
          <w:szCs w:val="21"/>
          <w:highlight w:val="none"/>
          <w:lang w:val="en-US" w:eastAsia="zh-CN"/>
        </w:rPr>
        <w:t>。除普餐外，需供应水饺、面条、点心、各类小炒等。</w:t>
      </w:r>
    </w:p>
    <w:p w14:paraId="308E710B">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2、每日提供免费米饭、汤，</w:t>
      </w:r>
      <w:r>
        <w:rPr>
          <w:rFonts w:hint="eastAsia" w:ascii="宋体"/>
          <w:color w:val="auto"/>
          <w:sz w:val="21"/>
          <w:szCs w:val="21"/>
          <w:highlight w:val="none"/>
          <w:lang w:val="en-US" w:eastAsia="zh-CN"/>
        </w:rPr>
        <w:t>每周更新</w:t>
      </w:r>
      <w:r>
        <w:rPr>
          <w:rFonts w:hint="default" w:ascii="宋体"/>
          <w:color w:val="auto"/>
          <w:sz w:val="21"/>
          <w:szCs w:val="21"/>
          <w:highlight w:val="none"/>
          <w:lang w:val="en" w:eastAsia="zh-CN"/>
        </w:rPr>
        <w:t>供应不同品种的免费汤</w:t>
      </w:r>
      <w:r>
        <w:rPr>
          <w:rFonts w:hint="default" w:ascii="宋体"/>
          <w:color w:val="auto"/>
          <w:sz w:val="21"/>
          <w:szCs w:val="21"/>
          <w:highlight w:val="none"/>
          <w:lang w:val="en-US" w:eastAsia="zh-CN"/>
        </w:rPr>
        <w:t>。</w:t>
      </w:r>
    </w:p>
    <w:p w14:paraId="102E085A">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eastAsia" w:ascii="宋体"/>
          <w:color w:val="auto"/>
          <w:sz w:val="21"/>
          <w:szCs w:val="21"/>
          <w:highlight w:val="none"/>
          <w:lang w:val="en-US" w:eastAsia="zh-CN"/>
        </w:rPr>
        <w:t>3</w:t>
      </w:r>
      <w:r>
        <w:rPr>
          <w:rFonts w:hint="default" w:ascii="宋体"/>
          <w:color w:val="auto"/>
          <w:sz w:val="21"/>
          <w:szCs w:val="21"/>
          <w:highlight w:val="none"/>
          <w:lang w:val="en-US" w:eastAsia="zh-CN"/>
        </w:rPr>
        <w:t>、</w:t>
      </w:r>
      <w:r>
        <w:rPr>
          <w:rFonts w:hint="eastAsia" w:ascii="宋体"/>
          <w:color w:val="auto"/>
          <w:sz w:val="21"/>
          <w:szCs w:val="21"/>
          <w:highlight w:val="none"/>
          <w:lang w:val="en-US" w:eastAsia="zh-CN"/>
        </w:rPr>
        <w:t>在春节、元宵、端午、中秋等重要传统节日，除正常供应餐品外，提供免费应景食品</w:t>
      </w:r>
      <w:r>
        <w:rPr>
          <w:rFonts w:hint="default" w:ascii="宋体"/>
          <w:color w:val="auto"/>
          <w:sz w:val="21"/>
          <w:szCs w:val="21"/>
          <w:highlight w:val="none"/>
          <w:lang w:val="en-US" w:eastAsia="zh-CN"/>
        </w:rPr>
        <w:t>。</w:t>
      </w:r>
    </w:p>
    <w:p w14:paraId="67F1FC21">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eastAsia" w:ascii="宋体"/>
          <w:color w:val="auto"/>
          <w:sz w:val="21"/>
          <w:szCs w:val="21"/>
          <w:highlight w:val="none"/>
          <w:lang w:val="en-US" w:eastAsia="zh-CN"/>
        </w:rPr>
        <w:t>4、中标人</w:t>
      </w:r>
      <w:r>
        <w:rPr>
          <w:rFonts w:hint="default" w:ascii="宋体"/>
          <w:color w:val="auto"/>
          <w:sz w:val="21"/>
          <w:szCs w:val="21"/>
          <w:highlight w:val="none"/>
        </w:rPr>
        <w:t>要按</w:t>
      </w:r>
      <w:r>
        <w:rPr>
          <w:rFonts w:hint="default" w:ascii="宋体"/>
          <w:color w:val="auto"/>
          <w:sz w:val="21"/>
          <w:szCs w:val="21"/>
          <w:highlight w:val="none"/>
          <w:lang w:eastAsia="zh-CN"/>
        </w:rPr>
        <w:t>招标人</w:t>
      </w:r>
      <w:r>
        <w:rPr>
          <w:rFonts w:hint="default" w:ascii="宋体"/>
          <w:color w:val="auto"/>
          <w:sz w:val="21"/>
          <w:szCs w:val="21"/>
          <w:highlight w:val="none"/>
        </w:rPr>
        <w:t>规定的就餐时间准备饭菜，不得拖延</w:t>
      </w:r>
      <w:r>
        <w:rPr>
          <w:rFonts w:hint="default" w:ascii="宋体"/>
          <w:color w:val="auto"/>
          <w:sz w:val="21"/>
          <w:szCs w:val="21"/>
          <w:highlight w:val="none"/>
          <w:lang w:eastAsia="zh-CN"/>
        </w:rPr>
        <w:t>，</w:t>
      </w:r>
      <w:r>
        <w:rPr>
          <w:rFonts w:hint="default" w:ascii="宋体"/>
          <w:color w:val="auto"/>
          <w:sz w:val="21"/>
          <w:szCs w:val="21"/>
          <w:highlight w:val="none"/>
        </w:rPr>
        <w:t>如遇特殊情况须延迟应及时通知</w:t>
      </w:r>
      <w:r>
        <w:rPr>
          <w:rFonts w:hint="default" w:ascii="宋体"/>
          <w:color w:val="auto"/>
          <w:sz w:val="21"/>
          <w:szCs w:val="21"/>
          <w:highlight w:val="none"/>
          <w:lang w:eastAsia="zh-CN"/>
        </w:rPr>
        <w:t>招标人</w:t>
      </w:r>
      <w:r>
        <w:rPr>
          <w:rFonts w:hint="default" w:ascii="宋体"/>
          <w:color w:val="auto"/>
          <w:sz w:val="21"/>
          <w:szCs w:val="21"/>
          <w:highlight w:val="none"/>
        </w:rPr>
        <w:t>。</w:t>
      </w:r>
    </w:p>
    <w:p w14:paraId="5E9228AF">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w:t>
      </w:r>
      <w:r>
        <w:rPr>
          <w:rFonts w:hint="eastAsia" w:ascii="宋体"/>
          <w:color w:val="auto"/>
          <w:sz w:val="21"/>
          <w:szCs w:val="21"/>
          <w:highlight w:val="none"/>
          <w:lang w:val="en-US" w:eastAsia="zh-CN"/>
        </w:rPr>
        <w:t>三</w:t>
      </w:r>
      <w:r>
        <w:rPr>
          <w:rFonts w:hint="default" w:ascii="宋体"/>
          <w:color w:val="auto"/>
          <w:sz w:val="21"/>
          <w:szCs w:val="21"/>
          <w:highlight w:val="none"/>
          <w:lang w:val="en-US" w:eastAsia="zh-CN"/>
        </w:rPr>
        <w:t>）包间接待要求</w:t>
      </w:r>
    </w:p>
    <w:p w14:paraId="68D8CB7C">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1、食堂包间中午、晚上需根据招标人要求进行开放，</w:t>
      </w:r>
    </w:p>
    <w:p w14:paraId="5E2FD9FE">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eastAsia" w:ascii="宋体"/>
          <w:color w:val="auto"/>
          <w:sz w:val="21"/>
          <w:szCs w:val="21"/>
          <w:highlight w:val="none"/>
          <w:lang w:val="en-US" w:eastAsia="zh-CN"/>
        </w:rPr>
        <w:t>原则上不允许对外经营，</w:t>
      </w:r>
      <w:r>
        <w:rPr>
          <w:rFonts w:hint="default" w:ascii="宋体"/>
          <w:color w:val="auto"/>
          <w:sz w:val="21"/>
          <w:szCs w:val="21"/>
          <w:highlight w:val="none"/>
          <w:lang w:val="en-US" w:eastAsia="zh-CN"/>
        </w:rPr>
        <w:t>如需对外经营，需上报招标人，经招标人批准后方可经营。</w:t>
      </w:r>
    </w:p>
    <w:p w14:paraId="7B22A93D">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2、包间主要为招标人提供接待服务，所有菜品价格</w:t>
      </w:r>
      <w:r>
        <w:rPr>
          <w:rFonts w:hint="eastAsia" w:ascii="宋体"/>
          <w:color w:val="auto"/>
          <w:sz w:val="21"/>
          <w:szCs w:val="21"/>
          <w:highlight w:val="none"/>
          <w:lang w:val="en-US" w:eastAsia="zh-CN"/>
        </w:rPr>
        <w:t>应</w:t>
      </w:r>
      <w:r>
        <w:rPr>
          <w:rFonts w:hint="default" w:ascii="宋体"/>
          <w:color w:val="auto"/>
          <w:sz w:val="21"/>
          <w:szCs w:val="21"/>
          <w:highlight w:val="none"/>
          <w:lang w:val="en-US" w:eastAsia="zh-CN"/>
        </w:rPr>
        <w:t>低于市场同等菜品价格。</w:t>
      </w:r>
    </w:p>
    <w:p w14:paraId="1D97D157">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w:t>
      </w:r>
      <w:r>
        <w:rPr>
          <w:rFonts w:hint="eastAsia" w:ascii="宋体"/>
          <w:color w:val="auto"/>
          <w:sz w:val="21"/>
          <w:szCs w:val="21"/>
          <w:highlight w:val="none"/>
          <w:lang w:val="en-US" w:eastAsia="zh-CN"/>
        </w:rPr>
        <w:t>四</w:t>
      </w:r>
      <w:r>
        <w:rPr>
          <w:rFonts w:hint="default" w:ascii="宋体"/>
          <w:color w:val="auto"/>
          <w:sz w:val="21"/>
          <w:szCs w:val="21"/>
          <w:highlight w:val="none"/>
          <w:lang w:val="en-US" w:eastAsia="zh-CN"/>
        </w:rPr>
        <w:t>）商超管理要求</w:t>
      </w:r>
    </w:p>
    <w:p w14:paraId="5F4A7049">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rPr>
        <w:t>超市</w:t>
      </w:r>
      <w:r>
        <w:rPr>
          <w:rFonts w:hint="eastAsia" w:ascii="宋体"/>
          <w:color w:val="auto"/>
          <w:sz w:val="21"/>
          <w:szCs w:val="21"/>
          <w:highlight w:val="none"/>
          <w:lang w:val="en-US" w:eastAsia="zh-CN"/>
        </w:rPr>
        <w:t>不得售卖“三无”产品，</w:t>
      </w:r>
      <w:r>
        <w:rPr>
          <w:rFonts w:hint="default" w:ascii="宋体"/>
          <w:color w:val="auto"/>
          <w:sz w:val="21"/>
          <w:szCs w:val="21"/>
          <w:highlight w:val="none"/>
          <w:lang w:val="en-US" w:eastAsia="zh-CN"/>
        </w:rPr>
        <w:t>所有售卖</w:t>
      </w:r>
      <w:r>
        <w:rPr>
          <w:rFonts w:hint="default" w:ascii="宋体"/>
          <w:color w:val="auto"/>
          <w:sz w:val="21"/>
          <w:szCs w:val="21"/>
          <w:highlight w:val="none"/>
          <w:lang w:val="en" w:eastAsia="zh-CN"/>
        </w:rPr>
        <w:t>商品</w:t>
      </w:r>
      <w:r>
        <w:rPr>
          <w:rFonts w:hint="default" w:ascii="宋体"/>
          <w:color w:val="auto"/>
          <w:sz w:val="21"/>
          <w:szCs w:val="21"/>
          <w:highlight w:val="none"/>
          <w:lang w:val="en-US" w:eastAsia="zh-CN"/>
        </w:rPr>
        <w:t>种类</w:t>
      </w:r>
      <w:r>
        <w:rPr>
          <w:rFonts w:hint="default" w:ascii="宋体"/>
          <w:color w:val="auto"/>
          <w:sz w:val="21"/>
          <w:szCs w:val="21"/>
          <w:highlight w:val="none"/>
          <w:lang w:val="en" w:eastAsia="zh-CN"/>
        </w:rPr>
        <w:t>应</w:t>
      </w:r>
      <w:r>
        <w:rPr>
          <w:rFonts w:hint="eastAsia" w:ascii="宋体"/>
          <w:color w:val="auto"/>
          <w:sz w:val="21"/>
          <w:szCs w:val="21"/>
          <w:highlight w:val="none"/>
          <w:lang w:val="en-US" w:eastAsia="zh-CN"/>
        </w:rPr>
        <w:t>参照</w:t>
      </w:r>
      <w:r>
        <w:rPr>
          <w:rFonts w:hint="default" w:ascii="宋体"/>
          <w:color w:val="auto"/>
          <w:sz w:val="21"/>
          <w:szCs w:val="21"/>
          <w:highlight w:val="none"/>
          <w:lang w:val="en" w:eastAsia="zh-CN"/>
        </w:rPr>
        <w:t>滁州市大润发超市</w:t>
      </w:r>
      <w:r>
        <w:rPr>
          <w:rFonts w:hint="eastAsia" w:ascii="宋体"/>
          <w:color w:val="auto"/>
          <w:sz w:val="21"/>
          <w:szCs w:val="21"/>
          <w:highlight w:val="none"/>
          <w:lang w:val="en-US" w:eastAsia="zh-CN"/>
        </w:rPr>
        <w:t>同等商品种类</w:t>
      </w:r>
      <w:r>
        <w:rPr>
          <w:rFonts w:hint="default" w:ascii="宋体"/>
          <w:color w:val="auto"/>
          <w:sz w:val="21"/>
          <w:szCs w:val="21"/>
          <w:highlight w:val="none"/>
          <w:lang w:val="en-US" w:eastAsia="zh-CN"/>
        </w:rPr>
        <w:t>。</w:t>
      </w:r>
    </w:p>
    <w:p w14:paraId="37F9BFC0">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所有商品</w:t>
      </w:r>
      <w:r>
        <w:rPr>
          <w:rFonts w:hint="default" w:ascii="宋体"/>
          <w:color w:val="auto"/>
          <w:sz w:val="21"/>
          <w:szCs w:val="21"/>
          <w:highlight w:val="none"/>
          <w:lang w:val="en" w:eastAsia="zh-CN"/>
        </w:rPr>
        <w:t>零售价</w:t>
      </w:r>
      <w:r>
        <w:rPr>
          <w:rFonts w:hint="default" w:ascii="宋体"/>
          <w:color w:val="auto"/>
          <w:sz w:val="21"/>
          <w:szCs w:val="21"/>
          <w:highlight w:val="none"/>
          <w:lang w:val="en-US" w:eastAsia="zh-CN"/>
        </w:rPr>
        <w:t>不得高于</w:t>
      </w:r>
      <w:r>
        <w:rPr>
          <w:rFonts w:hint="default" w:ascii="宋体"/>
          <w:color w:val="auto"/>
          <w:sz w:val="21"/>
          <w:szCs w:val="21"/>
          <w:highlight w:val="none"/>
          <w:lang w:val="en" w:eastAsia="zh-CN"/>
        </w:rPr>
        <w:t>滁州市大润发超市</w:t>
      </w:r>
      <w:r>
        <w:rPr>
          <w:rFonts w:hint="default" w:ascii="宋体"/>
          <w:color w:val="auto"/>
          <w:sz w:val="21"/>
          <w:szCs w:val="21"/>
          <w:highlight w:val="none"/>
          <w:lang w:val="en-US" w:eastAsia="zh-CN"/>
        </w:rPr>
        <w:t>同期同等</w:t>
      </w:r>
      <w:r>
        <w:rPr>
          <w:rFonts w:hint="default" w:ascii="宋体"/>
          <w:color w:val="auto"/>
          <w:sz w:val="21"/>
          <w:szCs w:val="21"/>
          <w:highlight w:val="none"/>
          <w:lang w:val="en" w:eastAsia="zh-CN"/>
        </w:rPr>
        <w:t>商品</w:t>
      </w:r>
      <w:r>
        <w:rPr>
          <w:rFonts w:hint="default" w:ascii="宋体"/>
          <w:color w:val="auto"/>
          <w:sz w:val="21"/>
          <w:szCs w:val="21"/>
          <w:highlight w:val="none"/>
          <w:lang w:val="en-US" w:eastAsia="zh-CN"/>
        </w:rPr>
        <w:t>。</w:t>
      </w:r>
    </w:p>
    <w:p w14:paraId="64E81AC0">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eastAsia" w:ascii="宋体"/>
          <w:color w:val="auto"/>
          <w:sz w:val="21"/>
          <w:szCs w:val="21"/>
          <w:highlight w:val="none"/>
          <w:lang w:val="en-US" w:eastAsia="zh-CN"/>
        </w:rPr>
        <w:t>3、</w:t>
      </w:r>
      <w:r>
        <w:rPr>
          <w:rFonts w:hint="default" w:ascii="宋体"/>
          <w:color w:val="auto"/>
          <w:sz w:val="21"/>
          <w:szCs w:val="21"/>
          <w:highlight w:val="none"/>
          <w:lang w:val="en-US" w:eastAsia="zh-CN"/>
        </w:rPr>
        <w:t>未经招标人允许，超市不得变相售卖兑换卡</w:t>
      </w:r>
      <w:r>
        <w:rPr>
          <w:rFonts w:hint="eastAsia" w:ascii="宋体"/>
          <w:color w:val="auto"/>
          <w:sz w:val="21"/>
          <w:szCs w:val="21"/>
          <w:highlight w:val="none"/>
          <w:lang w:val="en-US" w:eastAsia="zh-CN"/>
        </w:rPr>
        <w:t>、券，</w:t>
      </w:r>
      <w:r>
        <w:rPr>
          <w:rFonts w:hint="default" w:ascii="宋体"/>
          <w:color w:val="auto"/>
          <w:sz w:val="21"/>
          <w:szCs w:val="21"/>
          <w:highlight w:val="none"/>
          <w:lang w:val="en-US" w:eastAsia="zh-CN"/>
        </w:rPr>
        <w:t>购物卡</w:t>
      </w:r>
      <w:r>
        <w:rPr>
          <w:rFonts w:hint="eastAsia" w:ascii="宋体"/>
          <w:color w:val="auto"/>
          <w:sz w:val="21"/>
          <w:szCs w:val="21"/>
          <w:highlight w:val="none"/>
          <w:lang w:val="en-US" w:eastAsia="zh-CN"/>
        </w:rPr>
        <w:t>、券</w:t>
      </w:r>
      <w:r>
        <w:rPr>
          <w:rFonts w:hint="default" w:ascii="宋体"/>
          <w:color w:val="auto"/>
          <w:sz w:val="21"/>
          <w:szCs w:val="21"/>
          <w:highlight w:val="none"/>
          <w:lang w:val="en-US" w:eastAsia="zh-CN"/>
        </w:rPr>
        <w:t>等产品。</w:t>
      </w:r>
    </w:p>
    <w:p w14:paraId="4BF99D34">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w:t>
      </w:r>
      <w:r>
        <w:rPr>
          <w:rFonts w:hint="eastAsia" w:ascii="宋体"/>
          <w:color w:val="auto"/>
          <w:sz w:val="21"/>
          <w:szCs w:val="21"/>
          <w:highlight w:val="none"/>
          <w:lang w:val="en-US" w:eastAsia="zh-CN"/>
        </w:rPr>
        <w:t>五</w:t>
      </w:r>
      <w:r>
        <w:rPr>
          <w:rFonts w:hint="default" w:ascii="宋体"/>
          <w:color w:val="auto"/>
          <w:sz w:val="21"/>
          <w:szCs w:val="21"/>
          <w:highlight w:val="none"/>
          <w:lang w:val="en-US" w:eastAsia="zh-CN"/>
        </w:rPr>
        <w:t>）食材要求</w:t>
      </w:r>
    </w:p>
    <w:p w14:paraId="360E74FA">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eastAsia" w:ascii="宋体"/>
          <w:color w:val="auto"/>
          <w:sz w:val="21"/>
          <w:szCs w:val="21"/>
          <w:highlight w:val="none"/>
          <w:lang w:val="en-US" w:eastAsia="zh-CN"/>
        </w:rPr>
        <w:t>1</w:t>
      </w:r>
      <w:r>
        <w:rPr>
          <w:rFonts w:hint="default" w:ascii="宋体"/>
          <w:color w:val="auto"/>
          <w:sz w:val="21"/>
          <w:szCs w:val="21"/>
          <w:highlight w:val="none"/>
          <w:lang w:val="en-US" w:eastAsia="zh-CN"/>
        </w:rPr>
        <w:t>、</w:t>
      </w:r>
      <w:r>
        <w:rPr>
          <w:rFonts w:hint="eastAsia" w:ascii="宋体"/>
          <w:color w:val="auto"/>
          <w:sz w:val="21"/>
          <w:szCs w:val="21"/>
          <w:highlight w:val="none"/>
          <w:lang w:val="en-US" w:eastAsia="zh-CN"/>
        </w:rPr>
        <w:t>中标人</w:t>
      </w:r>
      <w:r>
        <w:rPr>
          <w:rFonts w:hint="default" w:ascii="宋体"/>
          <w:color w:val="auto"/>
          <w:sz w:val="21"/>
          <w:szCs w:val="21"/>
          <w:highlight w:val="none"/>
          <w:lang w:val="en-US" w:eastAsia="zh-CN"/>
        </w:rPr>
        <w:t>要设有专职采购员</w:t>
      </w:r>
      <w:r>
        <w:rPr>
          <w:rFonts w:hint="eastAsia" w:ascii="宋体"/>
          <w:color w:val="auto"/>
          <w:sz w:val="21"/>
          <w:szCs w:val="21"/>
          <w:highlight w:val="none"/>
          <w:lang w:val="en-US" w:eastAsia="zh-CN"/>
        </w:rPr>
        <w:t>，</w:t>
      </w:r>
      <w:r>
        <w:rPr>
          <w:rFonts w:hint="default" w:ascii="宋体"/>
          <w:color w:val="auto"/>
          <w:sz w:val="21"/>
          <w:szCs w:val="21"/>
          <w:highlight w:val="none"/>
          <w:lang w:val="en-US" w:eastAsia="zh-CN"/>
        </w:rPr>
        <w:t>大宗食品米、油、面粉、主副食品等采购，必须提供具有国家规定的卫生许可证、产品质量监督检验报告、动物检验合格证书及具备合法从事经营活动证明等相关资质的供货商目录，由招标人审核认可后进行采购。</w:t>
      </w:r>
    </w:p>
    <w:p w14:paraId="2E9CECFC">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eastAsia" w:ascii="宋体"/>
          <w:color w:val="auto"/>
          <w:sz w:val="21"/>
          <w:szCs w:val="21"/>
          <w:highlight w:val="none"/>
          <w:lang w:val="en-US" w:eastAsia="zh-CN"/>
        </w:rPr>
        <w:t>2、中标人</w:t>
      </w:r>
      <w:r>
        <w:rPr>
          <w:rFonts w:hint="default" w:ascii="宋体"/>
          <w:color w:val="auto"/>
          <w:sz w:val="21"/>
          <w:szCs w:val="21"/>
          <w:highlight w:val="none"/>
          <w:lang w:val="en-US" w:eastAsia="zh-CN"/>
        </w:rPr>
        <w:t>每次采购要严格落实索证制度，所有采购物料必须具备“三证”（卫生许可证、食品检验合格证、产地来源证），按照招标人要求做好台账，建立档案，接受监督检查。</w:t>
      </w:r>
    </w:p>
    <w:p w14:paraId="03921AD2">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eastAsia" w:ascii="宋体"/>
          <w:color w:val="auto"/>
          <w:sz w:val="21"/>
          <w:szCs w:val="21"/>
          <w:highlight w:val="none"/>
          <w:lang w:val="en-US" w:eastAsia="zh-CN"/>
        </w:rPr>
        <w:t>3</w:t>
      </w:r>
      <w:r>
        <w:rPr>
          <w:rFonts w:hint="default" w:ascii="宋体"/>
          <w:color w:val="auto"/>
          <w:sz w:val="21"/>
          <w:szCs w:val="21"/>
          <w:highlight w:val="none"/>
          <w:lang w:val="en-US" w:eastAsia="zh-CN"/>
        </w:rPr>
        <w:t>、</w:t>
      </w:r>
      <w:r>
        <w:rPr>
          <w:rFonts w:hint="eastAsia" w:ascii="宋体"/>
          <w:color w:val="auto"/>
          <w:sz w:val="21"/>
          <w:szCs w:val="21"/>
          <w:highlight w:val="none"/>
          <w:lang w:val="en-US" w:eastAsia="zh-CN"/>
        </w:rPr>
        <w:t>中标人不得</w:t>
      </w:r>
      <w:r>
        <w:rPr>
          <w:rFonts w:hint="default" w:ascii="宋体"/>
          <w:color w:val="auto"/>
          <w:sz w:val="21"/>
          <w:szCs w:val="21"/>
          <w:highlight w:val="none"/>
          <w:lang w:val="en-US" w:eastAsia="zh-CN"/>
        </w:rPr>
        <w:t>使用转基因米、面、油等食品，</w:t>
      </w:r>
      <w:r>
        <w:rPr>
          <w:rFonts w:hint="default" w:ascii="宋体"/>
          <w:color w:val="auto"/>
          <w:sz w:val="21"/>
          <w:szCs w:val="21"/>
          <w:highlight w:val="none"/>
        </w:rPr>
        <w:t>食用油</w:t>
      </w:r>
      <w:r>
        <w:rPr>
          <w:rFonts w:hint="default" w:ascii="宋体"/>
          <w:color w:val="auto"/>
          <w:sz w:val="21"/>
          <w:szCs w:val="21"/>
          <w:highlight w:val="none"/>
          <w:lang w:val="en-US" w:eastAsia="zh-CN"/>
        </w:rPr>
        <w:t>需</w:t>
      </w:r>
      <w:r>
        <w:rPr>
          <w:rFonts w:hint="default" w:ascii="宋体"/>
          <w:color w:val="auto"/>
          <w:sz w:val="21"/>
          <w:szCs w:val="21"/>
          <w:highlight w:val="none"/>
        </w:rPr>
        <w:t>取得QS标志，具有产品合格证，符合现行国家标准</w:t>
      </w:r>
      <w:r>
        <w:rPr>
          <w:rFonts w:hint="default" w:ascii="宋体"/>
          <w:color w:val="auto"/>
          <w:sz w:val="21"/>
          <w:szCs w:val="21"/>
          <w:highlight w:val="none"/>
          <w:lang w:val="en-US" w:eastAsia="zh-CN"/>
        </w:rPr>
        <w:t>。</w:t>
      </w:r>
    </w:p>
    <w:p w14:paraId="57B510DA">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eastAsia" w:ascii="宋体"/>
          <w:color w:val="auto"/>
          <w:sz w:val="21"/>
          <w:szCs w:val="21"/>
          <w:highlight w:val="none"/>
          <w:lang w:val="en-US" w:eastAsia="zh-CN"/>
        </w:rPr>
        <w:t>4</w:t>
      </w:r>
      <w:r>
        <w:rPr>
          <w:rFonts w:hint="default" w:ascii="宋体"/>
          <w:color w:val="auto"/>
          <w:sz w:val="21"/>
          <w:szCs w:val="21"/>
          <w:highlight w:val="none"/>
          <w:lang w:val="en-US" w:eastAsia="zh-CN"/>
        </w:rPr>
        <w:t>、</w:t>
      </w:r>
      <w:r>
        <w:rPr>
          <w:rFonts w:hint="eastAsia" w:ascii="宋体"/>
          <w:color w:val="auto"/>
          <w:sz w:val="21"/>
          <w:szCs w:val="21"/>
          <w:highlight w:val="none"/>
          <w:lang w:val="en-US" w:eastAsia="zh-CN"/>
        </w:rPr>
        <w:t>中标人</w:t>
      </w:r>
      <w:r>
        <w:rPr>
          <w:rFonts w:hint="default" w:ascii="宋体"/>
          <w:color w:val="auto"/>
          <w:sz w:val="21"/>
          <w:szCs w:val="21"/>
          <w:highlight w:val="none"/>
          <w:lang w:val="en-US" w:eastAsia="zh-CN"/>
        </w:rPr>
        <w:t>需按照</w:t>
      </w:r>
      <w:r>
        <w:rPr>
          <w:rFonts w:hint="default" w:ascii="宋体"/>
          <w:color w:val="auto"/>
          <w:sz w:val="21"/>
          <w:szCs w:val="21"/>
          <w:highlight w:val="none"/>
        </w:rPr>
        <w:t>国家食品卫生的有关规定</w:t>
      </w:r>
      <w:r>
        <w:rPr>
          <w:rFonts w:hint="default" w:ascii="宋体"/>
          <w:color w:val="auto"/>
          <w:sz w:val="21"/>
          <w:szCs w:val="21"/>
          <w:highlight w:val="none"/>
          <w:lang w:eastAsia="zh-CN"/>
        </w:rPr>
        <w:t>，</w:t>
      </w:r>
      <w:r>
        <w:rPr>
          <w:rFonts w:hint="default" w:ascii="宋体"/>
          <w:color w:val="auto"/>
          <w:sz w:val="21"/>
          <w:szCs w:val="21"/>
          <w:highlight w:val="none"/>
          <w:lang w:val="en-US" w:eastAsia="zh-CN"/>
        </w:rPr>
        <w:t>采购</w:t>
      </w:r>
      <w:r>
        <w:rPr>
          <w:rFonts w:hint="default" w:ascii="宋体"/>
          <w:color w:val="auto"/>
          <w:sz w:val="21"/>
          <w:szCs w:val="21"/>
          <w:highlight w:val="none"/>
        </w:rPr>
        <w:t>新鲜、优质的</w:t>
      </w:r>
      <w:r>
        <w:rPr>
          <w:rFonts w:hint="default" w:ascii="宋体"/>
          <w:color w:val="auto"/>
          <w:sz w:val="21"/>
          <w:szCs w:val="21"/>
          <w:highlight w:val="none"/>
          <w:lang w:val="en-US" w:eastAsia="zh-CN"/>
        </w:rPr>
        <w:t>禽</w:t>
      </w:r>
      <w:r>
        <w:rPr>
          <w:rFonts w:hint="eastAsia" w:ascii="宋体"/>
          <w:color w:val="auto"/>
          <w:sz w:val="21"/>
          <w:szCs w:val="21"/>
          <w:highlight w:val="none"/>
          <w:lang w:val="en-US" w:eastAsia="zh-CN"/>
        </w:rPr>
        <w:t>、</w:t>
      </w:r>
      <w:r>
        <w:rPr>
          <w:rFonts w:hint="default" w:ascii="宋体"/>
          <w:color w:val="auto"/>
          <w:sz w:val="21"/>
          <w:szCs w:val="21"/>
          <w:highlight w:val="none"/>
          <w:lang w:val="en-US" w:eastAsia="zh-CN"/>
        </w:rPr>
        <w:t>蛋、肉类食材</w:t>
      </w:r>
      <w:r>
        <w:rPr>
          <w:rFonts w:hint="default" w:ascii="宋体"/>
          <w:color w:val="auto"/>
          <w:sz w:val="21"/>
          <w:szCs w:val="21"/>
          <w:highlight w:val="none"/>
          <w:lang w:eastAsia="zh-CN"/>
        </w:rPr>
        <w:t>。</w:t>
      </w:r>
    </w:p>
    <w:p w14:paraId="1A176ABC">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rPr>
      </w:pPr>
      <w:r>
        <w:rPr>
          <w:rFonts w:hint="eastAsia" w:ascii="宋体"/>
          <w:color w:val="auto"/>
          <w:sz w:val="21"/>
          <w:szCs w:val="21"/>
          <w:highlight w:val="none"/>
          <w:lang w:val="en-US" w:eastAsia="zh-CN"/>
        </w:rPr>
        <w:t>5</w:t>
      </w:r>
      <w:r>
        <w:rPr>
          <w:rFonts w:hint="default" w:ascii="宋体"/>
          <w:color w:val="auto"/>
          <w:sz w:val="21"/>
          <w:szCs w:val="21"/>
          <w:highlight w:val="none"/>
          <w:lang w:val="en-US" w:eastAsia="zh-CN"/>
        </w:rPr>
        <w:t>、</w:t>
      </w:r>
      <w:bookmarkStart w:id="64" w:name="_Toc6992_WPSOffice_Level2"/>
      <w:r>
        <w:rPr>
          <w:rFonts w:hint="eastAsia" w:ascii="宋体"/>
          <w:color w:val="auto"/>
          <w:sz w:val="21"/>
          <w:szCs w:val="21"/>
          <w:highlight w:val="none"/>
          <w:lang w:val="en-US" w:eastAsia="zh-CN"/>
        </w:rPr>
        <w:t>中标人</w:t>
      </w:r>
      <w:r>
        <w:rPr>
          <w:rFonts w:hint="default" w:ascii="宋体"/>
          <w:color w:val="auto"/>
          <w:sz w:val="21"/>
          <w:szCs w:val="21"/>
          <w:highlight w:val="none"/>
        </w:rPr>
        <w:t>不得采购不合格食品（</w:t>
      </w:r>
      <w:r>
        <w:rPr>
          <w:rFonts w:hint="eastAsia" w:ascii="宋体"/>
          <w:color w:val="auto"/>
          <w:sz w:val="21"/>
          <w:szCs w:val="21"/>
          <w:highlight w:val="none"/>
          <w:lang w:eastAsia="zh-CN"/>
        </w:rPr>
        <w:t>“三无”产品</w:t>
      </w:r>
      <w:r>
        <w:rPr>
          <w:rFonts w:hint="default" w:ascii="宋体"/>
          <w:color w:val="auto"/>
          <w:sz w:val="21"/>
          <w:szCs w:val="21"/>
          <w:highlight w:val="none"/>
        </w:rPr>
        <w:t>或原料），不</w:t>
      </w:r>
      <w:r>
        <w:rPr>
          <w:rFonts w:hint="default" w:ascii="宋体"/>
          <w:color w:val="auto"/>
          <w:sz w:val="21"/>
          <w:szCs w:val="21"/>
          <w:highlight w:val="none"/>
          <w:lang w:val="en-US" w:eastAsia="zh-CN"/>
        </w:rPr>
        <w:t>得</w:t>
      </w:r>
      <w:r>
        <w:rPr>
          <w:rFonts w:hint="default" w:ascii="宋体"/>
          <w:color w:val="auto"/>
          <w:sz w:val="21"/>
          <w:szCs w:val="21"/>
          <w:highlight w:val="none"/>
        </w:rPr>
        <w:t>使用含铝膨松剂、人工色素以及含有人工色素的食品原料及调味品。</w:t>
      </w:r>
    </w:p>
    <w:p w14:paraId="5E3D1A7A">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rPr>
      </w:pPr>
      <w:r>
        <w:rPr>
          <w:rFonts w:hint="eastAsia" w:ascii="宋体"/>
          <w:color w:val="auto"/>
          <w:sz w:val="21"/>
          <w:szCs w:val="21"/>
          <w:highlight w:val="none"/>
          <w:lang w:val="en-US" w:eastAsia="zh-CN"/>
        </w:rPr>
        <w:t>6</w:t>
      </w:r>
      <w:r>
        <w:rPr>
          <w:rFonts w:hint="default" w:ascii="宋体"/>
          <w:color w:val="auto"/>
          <w:sz w:val="21"/>
          <w:szCs w:val="21"/>
          <w:highlight w:val="none"/>
          <w:lang w:val="en-US" w:eastAsia="zh-CN"/>
        </w:rPr>
        <w:t>、</w:t>
      </w:r>
      <w:r>
        <w:rPr>
          <w:rFonts w:hint="eastAsia" w:ascii="宋体"/>
          <w:color w:val="auto"/>
          <w:sz w:val="21"/>
          <w:szCs w:val="21"/>
          <w:highlight w:val="none"/>
          <w:lang w:eastAsia="zh-CN"/>
        </w:rPr>
        <w:t>中标人</w:t>
      </w:r>
      <w:r>
        <w:rPr>
          <w:rFonts w:hint="default" w:ascii="宋体"/>
          <w:color w:val="auto"/>
          <w:sz w:val="21"/>
          <w:szCs w:val="21"/>
          <w:highlight w:val="none"/>
        </w:rPr>
        <w:t>必须严格按《中华人民共和国食品安全法》要求，通过正规渠道、蔬菜基地</w:t>
      </w:r>
      <w:r>
        <w:rPr>
          <w:rFonts w:hint="default" w:ascii="宋体"/>
          <w:color w:val="auto"/>
          <w:sz w:val="21"/>
          <w:szCs w:val="21"/>
          <w:highlight w:val="none"/>
          <w:lang w:val="en-US" w:eastAsia="zh-CN"/>
        </w:rPr>
        <w:t>及</w:t>
      </w:r>
      <w:r>
        <w:rPr>
          <w:rFonts w:hint="default" w:ascii="宋体"/>
          <w:color w:val="auto"/>
          <w:sz w:val="21"/>
          <w:szCs w:val="21"/>
          <w:highlight w:val="none"/>
        </w:rPr>
        <w:t>批发市场等采购优质原料。</w:t>
      </w:r>
    </w:p>
    <w:bookmarkEnd w:id="64"/>
    <w:p w14:paraId="3D14D75C">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eastAsia" w:ascii="宋体"/>
          <w:color w:val="auto"/>
          <w:sz w:val="21"/>
          <w:szCs w:val="21"/>
          <w:highlight w:val="none"/>
          <w:lang w:val="en-US" w:eastAsia="zh-CN"/>
        </w:rPr>
        <w:t>（六）</w:t>
      </w:r>
      <w:r>
        <w:rPr>
          <w:rFonts w:hint="default" w:ascii="宋体"/>
          <w:color w:val="auto"/>
          <w:sz w:val="21"/>
          <w:szCs w:val="21"/>
          <w:highlight w:val="none"/>
          <w:lang w:val="en-US" w:eastAsia="zh-CN"/>
        </w:rPr>
        <w:t>卫生、安全管理要求</w:t>
      </w:r>
    </w:p>
    <w:p w14:paraId="1410B70C">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r>
        <w:rPr>
          <w:rFonts w:hint="eastAsia" w:ascii="宋体"/>
          <w:color w:val="auto"/>
          <w:sz w:val="21"/>
          <w:szCs w:val="21"/>
          <w:highlight w:val="none"/>
          <w:lang w:val="en" w:eastAsia="zh-CN"/>
        </w:rPr>
        <w:t>中标人</w:t>
      </w:r>
      <w:r>
        <w:rPr>
          <w:rFonts w:hint="default" w:ascii="宋体"/>
          <w:color w:val="auto"/>
          <w:sz w:val="21"/>
          <w:szCs w:val="21"/>
          <w:highlight w:val="none"/>
          <w:lang w:val="en" w:eastAsia="zh-CN"/>
        </w:rPr>
        <w:t>为食堂卫生、防火、防盗、防食物中毒等安全责任人，对相应工作负有</w:t>
      </w:r>
      <w:r>
        <w:rPr>
          <w:rFonts w:hint="default" w:ascii="宋体"/>
          <w:color w:val="auto"/>
          <w:sz w:val="21"/>
          <w:szCs w:val="21"/>
          <w:highlight w:val="none"/>
          <w:lang w:val="en-US" w:eastAsia="zh-CN"/>
        </w:rPr>
        <w:t>全面责任</w:t>
      </w:r>
      <w:r>
        <w:rPr>
          <w:rFonts w:hint="default" w:ascii="宋体"/>
          <w:color w:val="auto"/>
          <w:sz w:val="21"/>
          <w:szCs w:val="21"/>
          <w:highlight w:val="none"/>
          <w:lang w:val="en" w:eastAsia="zh-CN"/>
        </w:rPr>
        <w:t>。</w:t>
      </w:r>
    </w:p>
    <w:p w14:paraId="64C16779">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r>
        <w:rPr>
          <w:rFonts w:hint="eastAsia" w:ascii="宋体"/>
          <w:color w:val="auto"/>
          <w:sz w:val="21"/>
          <w:szCs w:val="21"/>
          <w:highlight w:val="none"/>
          <w:lang w:val="en-US" w:eastAsia="zh-CN"/>
        </w:rPr>
        <w:t>1、</w:t>
      </w:r>
      <w:r>
        <w:rPr>
          <w:rFonts w:hint="default" w:ascii="宋体"/>
          <w:color w:val="auto"/>
          <w:sz w:val="21"/>
          <w:szCs w:val="21"/>
          <w:highlight w:val="none"/>
          <w:lang w:val="en" w:eastAsia="zh-CN"/>
        </w:rPr>
        <w:t>严格执行《食品安全法》，所有员工都要经过卫生防疫部门的体检、办理健康证才能上岗，按时到卫生防疫部门办理食堂卫生许可证的年检手续，接受卫生防疫部门的各类检查。</w:t>
      </w:r>
    </w:p>
    <w:p w14:paraId="06E744E6">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r>
        <w:rPr>
          <w:rFonts w:hint="eastAsia" w:ascii="宋体"/>
          <w:color w:val="auto"/>
          <w:sz w:val="21"/>
          <w:szCs w:val="21"/>
          <w:highlight w:val="none"/>
          <w:lang w:val="en-US" w:eastAsia="zh-CN"/>
        </w:rPr>
        <w:t>2</w:t>
      </w:r>
      <w:r>
        <w:rPr>
          <w:rFonts w:hint="default" w:ascii="宋体"/>
          <w:color w:val="auto"/>
          <w:sz w:val="21"/>
          <w:szCs w:val="21"/>
          <w:highlight w:val="none"/>
          <w:lang w:val="en" w:eastAsia="zh-CN"/>
        </w:rPr>
        <w:t>、</w:t>
      </w:r>
      <w:r>
        <w:rPr>
          <w:rFonts w:hint="eastAsia" w:ascii="宋体"/>
          <w:color w:val="auto"/>
          <w:sz w:val="21"/>
          <w:szCs w:val="21"/>
          <w:highlight w:val="none"/>
          <w:lang w:val="en" w:eastAsia="zh-CN"/>
        </w:rPr>
        <w:t>中标人</w:t>
      </w:r>
      <w:r>
        <w:rPr>
          <w:rFonts w:hint="default" w:ascii="宋体"/>
          <w:color w:val="auto"/>
          <w:sz w:val="21"/>
          <w:szCs w:val="21"/>
          <w:highlight w:val="none"/>
          <w:lang w:val="en-US" w:eastAsia="zh-CN"/>
        </w:rPr>
        <w:t>要</w:t>
      </w:r>
      <w:r>
        <w:rPr>
          <w:rFonts w:hint="default" w:ascii="宋体"/>
          <w:color w:val="auto"/>
          <w:sz w:val="21"/>
          <w:szCs w:val="21"/>
          <w:highlight w:val="none"/>
          <w:lang w:val="en" w:eastAsia="zh-CN"/>
        </w:rPr>
        <w:t>重视和搞好食品卫生安全和食堂卫生防疫工作，就餐环境必须达到</w:t>
      </w:r>
      <w:r>
        <w:rPr>
          <w:rFonts w:hint="default" w:ascii="宋体"/>
          <w:color w:val="auto"/>
          <w:sz w:val="21"/>
          <w:szCs w:val="21"/>
          <w:highlight w:val="none"/>
          <w:lang w:val="en-US" w:eastAsia="zh-CN"/>
        </w:rPr>
        <w:t>招标人</w:t>
      </w:r>
      <w:r>
        <w:rPr>
          <w:rFonts w:hint="default" w:ascii="宋体"/>
          <w:color w:val="auto"/>
          <w:sz w:val="21"/>
          <w:szCs w:val="21"/>
          <w:highlight w:val="none"/>
          <w:lang w:val="en" w:eastAsia="zh-CN"/>
        </w:rPr>
        <w:t>和上级主管部门制定的标准。如因</w:t>
      </w:r>
      <w:r>
        <w:rPr>
          <w:rFonts w:hint="eastAsia" w:ascii="宋体"/>
          <w:color w:val="auto"/>
          <w:sz w:val="21"/>
          <w:szCs w:val="21"/>
          <w:highlight w:val="none"/>
          <w:lang w:val="en" w:eastAsia="zh-CN"/>
        </w:rPr>
        <w:t>中标人</w:t>
      </w:r>
      <w:r>
        <w:rPr>
          <w:rFonts w:hint="default" w:ascii="宋体"/>
          <w:color w:val="auto"/>
          <w:sz w:val="21"/>
          <w:szCs w:val="21"/>
          <w:highlight w:val="none"/>
          <w:lang w:val="en" w:eastAsia="zh-CN"/>
        </w:rPr>
        <w:t>的管理不善造成安全事故，由</w:t>
      </w:r>
      <w:r>
        <w:rPr>
          <w:rFonts w:hint="eastAsia" w:ascii="宋体"/>
          <w:color w:val="auto"/>
          <w:sz w:val="21"/>
          <w:szCs w:val="21"/>
          <w:highlight w:val="none"/>
          <w:lang w:val="en" w:eastAsia="zh-CN"/>
        </w:rPr>
        <w:t>中标人</w:t>
      </w:r>
      <w:r>
        <w:rPr>
          <w:rFonts w:hint="default" w:ascii="宋体"/>
          <w:color w:val="auto"/>
          <w:sz w:val="21"/>
          <w:szCs w:val="21"/>
          <w:highlight w:val="none"/>
          <w:lang w:val="en" w:eastAsia="zh-CN"/>
        </w:rPr>
        <w:t>负全部责任。</w:t>
      </w:r>
    </w:p>
    <w:p w14:paraId="5AA121E2">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eastAsia="zh-CN"/>
        </w:rPr>
      </w:pPr>
      <w:r>
        <w:rPr>
          <w:rFonts w:hint="eastAsia" w:ascii="宋体"/>
          <w:color w:val="auto"/>
          <w:sz w:val="21"/>
          <w:szCs w:val="21"/>
          <w:highlight w:val="none"/>
          <w:lang w:val="en-US" w:eastAsia="zh-CN"/>
        </w:rPr>
        <w:t>3</w:t>
      </w:r>
      <w:r>
        <w:rPr>
          <w:rFonts w:hint="default" w:ascii="宋体"/>
          <w:color w:val="auto"/>
          <w:sz w:val="21"/>
          <w:szCs w:val="21"/>
          <w:highlight w:val="none"/>
          <w:lang w:val="en" w:eastAsia="zh-CN"/>
        </w:rPr>
        <w:t>、</w:t>
      </w:r>
      <w:r>
        <w:rPr>
          <w:rFonts w:hint="eastAsia" w:ascii="宋体"/>
          <w:color w:val="auto"/>
          <w:sz w:val="21"/>
          <w:szCs w:val="21"/>
          <w:highlight w:val="none"/>
          <w:lang w:eastAsia="zh-CN"/>
        </w:rPr>
        <w:t>中标人</w:t>
      </w:r>
      <w:r>
        <w:rPr>
          <w:rFonts w:hint="default" w:ascii="宋体"/>
          <w:color w:val="auto"/>
          <w:sz w:val="21"/>
          <w:szCs w:val="21"/>
          <w:highlight w:val="none"/>
        </w:rPr>
        <w:t>应制订食堂卫生管理制度，搞好操作间、餐厅及食堂周围室内外环境卫生，要求每餐一小扫、每天一大扫，建立食堂卫生安全工作自查</w:t>
      </w:r>
      <w:r>
        <w:rPr>
          <w:rFonts w:hint="eastAsia" w:ascii="宋体"/>
          <w:color w:val="auto"/>
          <w:sz w:val="21"/>
          <w:szCs w:val="21"/>
          <w:highlight w:val="none"/>
          <w:lang w:eastAsia="zh-CN"/>
        </w:rPr>
        <w:t>台账记录</w:t>
      </w:r>
      <w:r>
        <w:rPr>
          <w:rFonts w:hint="default" w:ascii="宋体"/>
          <w:color w:val="auto"/>
          <w:sz w:val="21"/>
          <w:szCs w:val="21"/>
          <w:highlight w:val="none"/>
          <w:lang w:eastAsia="zh-CN"/>
        </w:rPr>
        <w:t>。</w:t>
      </w:r>
      <w:r>
        <w:rPr>
          <w:rFonts w:hint="default" w:ascii="宋体"/>
          <w:color w:val="auto"/>
          <w:sz w:val="21"/>
          <w:szCs w:val="21"/>
          <w:highlight w:val="none"/>
          <w:lang w:val="en" w:eastAsia="zh-CN"/>
        </w:rPr>
        <w:t>负责落实食堂经营范围内及招标人指定区域的卫生工作（含排烟管道清洗、周边环境、下水、隔油池、厕所等）</w:t>
      </w:r>
      <w:r>
        <w:rPr>
          <w:rFonts w:hint="eastAsia" w:ascii="宋体"/>
          <w:color w:val="auto"/>
          <w:sz w:val="21"/>
          <w:szCs w:val="21"/>
          <w:highlight w:val="none"/>
          <w:lang w:val="en" w:eastAsia="zh-CN"/>
        </w:rPr>
        <w:t>。</w:t>
      </w:r>
    </w:p>
    <w:p w14:paraId="6D8E8B70">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eastAsia" w:ascii="宋体"/>
          <w:color w:val="auto"/>
          <w:sz w:val="21"/>
          <w:szCs w:val="21"/>
          <w:highlight w:val="none"/>
          <w:lang w:val="en-US" w:eastAsia="zh-CN"/>
        </w:rPr>
        <w:t>4</w:t>
      </w:r>
      <w:r>
        <w:rPr>
          <w:rFonts w:hint="default" w:ascii="宋体"/>
          <w:color w:val="auto"/>
          <w:sz w:val="21"/>
          <w:szCs w:val="21"/>
          <w:highlight w:val="none"/>
          <w:lang w:val="en-US" w:eastAsia="zh-CN"/>
        </w:rPr>
        <w:t>、</w:t>
      </w:r>
      <w:r>
        <w:rPr>
          <w:rFonts w:hint="eastAsia" w:ascii="宋体"/>
          <w:color w:val="auto"/>
          <w:sz w:val="21"/>
          <w:szCs w:val="21"/>
          <w:highlight w:val="none"/>
          <w:lang w:val="en-US" w:eastAsia="zh-CN"/>
        </w:rPr>
        <w:t>中标人</w:t>
      </w:r>
      <w:r>
        <w:rPr>
          <w:rFonts w:hint="default" w:ascii="宋体"/>
          <w:color w:val="auto"/>
          <w:sz w:val="21"/>
          <w:szCs w:val="21"/>
          <w:highlight w:val="none"/>
        </w:rPr>
        <w:t>加工食品必须严格执行卫生标准，做到双刀、双案，洗菜、洗肉</w:t>
      </w:r>
      <w:r>
        <w:rPr>
          <w:rFonts w:hint="default" w:ascii="宋体"/>
          <w:color w:val="auto"/>
          <w:sz w:val="21"/>
          <w:szCs w:val="21"/>
          <w:highlight w:val="none"/>
          <w:lang w:eastAsia="zh-CN"/>
        </w:rPr>
        <w:t>，</w:t>
      </w:r>
      <w:r>
        <w:rPr>
          <w:rFonts w:hint="default" w:ascii="宋体"/>
          <w:color w:val="auto"/>
          <w:sz w:val="21"/>
          <w:szCs w:val="21"/>
          <w:highlight w:val="none"/>
        </w:rPr>
        <w:t>洗刷餐具</w:t>
      </w:r>
      <w:r>
        <w:rPr>
          <w:rFonts w:hint="default" w:ascii="宋体"/>
          <w:color w:val="auto"/>
          <w:sz w:val="21"/>
          <w:szCs w:val="21"/>
          <w:highlight w:val="none"/>
          <w:lang w:val="en-US" w:eastAsia="zh-CN"/>
        </w:rPr>
        <w:t>为</w:t>
      </w:r>
      <w:r>
        <w:rPr>
          <w:rFonts w:hint="default" w:ascii="宋体"/>
          <w:color w:val="auto"/>
          <w:sz w:val="21"/>
          <w:szCs w:val="21"/>
          <w:highlight w:val="none"/>
        </w:rPr>
        <w:t>三个水池，加工食品</w:t>
      </w:r>
      <w:r>
        <w:rPr>
          <w:rFonts w:hint="default" w:ascii="宋体"/>
          <w:color w:val="auto"/>
          <w:sz w:val="21"/>
          <w:szCs w:val="21"/>
          <w:highlight w:val="none"/>
          <w:lang w:val="en-US" w:eastAsia="zh-CN"/>
        </w:rPr>
        <w:t>需</w:t>
      </w:r>
      <w:r>
        <w:rPr>
          <w:rFonts w:hint="default" w:ascii="宋体"/>
          <w:color w:val="auto"/>
          <w:sz w:val="21"/>
          <w:szCs w:val="21"/>
          <w:highlight w:val="none"/>
        </w:rPr>
        <w:t>分类、分区摆放，并且张贴明显标志</w:t>
      </w:r>
      <w:r>
        <w:rPr>
          <w:rFonts w:hint="default" w:ascii="宋体"/>
          <w:color w:val="auto"/>
          <w:sz w:val="21"/>
          <w:szCs w:val="21"/>
          <w:highlight w:val="none"/>
          <w:lang w:val="en-US" w:eastAsia="zh-CN"/>
        </w:rPr>
        <w:t>标签</w:t>
      </w:r>
      <w:r>
        <w:rPr>
          <w:rFonts w:hint="default" w:ascii="宋体"/>
          <w:color w:val="auto"/>
          <w:sz w:val="21"/>
          <w:szCs w:val="21"/>
          <w:highlight w:val="none"/>
        </w:rPr>
        <w:t>。</w:t>
      </w:r>
    </w:p>
    <w:p w14:paraId="318E980E">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eastAsia="zh-CN"/>
        </w:rPr>
      </w:pPr>
      <w:r>
        <w:rPr>
          <w:rFonts w:hint="eastAsia" w:ascii="宋体"/>
          <w:color w:val="auto"/>
          <w:sz w:val="21"/>
          <w:szCs w:val="21"/>
          <w:highlight w:val="none"/>
          <w:lang w:val="en-US" w:eastAsia="zh-CN"/>
        </w:rPr>
        <w:t>5</w:t>
      </w:r>
      <w:r>
        <w:rPr>
          <w:rFonts w:hint="default" w:ascii="宋体"/>
          <w:color w:val="auto"/>
          <w:sz w:val="21"/>
          <w:szCs w:val="21"/>
          <w:highlight w:val="none"/>
          <w:lang w:val="en-US" w:eastAsia="zh-CN"/>
        </w:rPr>
        <w:t>、</w:t>
      </w:r>
      <w:r>
        <w:rPr>
          <w:rFonts w:hint="default" w:ascii="宋体"/>
          <w:color w:val="auto"/>
          <w:sz w:val="21"/>
          <w:szCs w:val="21"/>
          <w:highlight w:val="none"/>
        </w:rPr>
        <w:t>食堂内餐具必须严格做到一刮、二洗、三冲、四消毒、五保洁，应保证消毒柜的正常运行和使用</w:t>
      </w:r>
      <w:r>
        <w:rPr>
          <w:rFonts w:hint="default" w:ascii="宋体"/>
          <w:color w:val="auto"/>
          <w:sz w:val="21"/>
          <w:szCs w:val="21"/>
          <w:highlight w:val="none"/>
          <w:lang w:val="en-US" w:eastAsia="zh-CN"/>
        </w:rPr>
        <w:t>。</w:t>
      </w:r>
    </w:p>
    <w:p w14:paraId="6AFED825">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r>
        <w:rPr>
          <w:rFonts w:hint="eastAsia" w:ascii="宋体"/>
          <w:color w:val="auto"/>
          <w:sz w:val="21"/>
          <w:szCs w:val="21"/>
          <w:highlight w:val="none"/>
          <w:lang w:val="en-US" w:eastAsia="zh-CN"/>
        </w:rPr>
        <w:t>6</w:t>
      </w:r>
      <w:r>
        <w:rPr>
          <w:rFonts w:hint="default" w:ascii="宋体"/>
          <w:color w:val="auto"/>
          <w:sz w:val="21"/>
          <w:szCs w:val="21"/>
          <w:highlight w:val="none"/>
          <w:lang w:val="en-US" w:eastAsia="zh-CN"/>
        </w:rPr>
        <w:t>、</w:t>
      </w:r>
      <w:r>
        <w:rPr>
          <w:rFonts w:hint="default" w:ascii="宋体"/>
          <w:color w:val="auto"/>
          <w:sz w:val="21"/>
          <w:szCs w:val="21"/>
          <w:highlight w:val="none"/>
          <w:lang w:val="en" w:eastAsia="zh-CN"/>
        </w:rPr>
        <w:t>食堂（含餐厅、操作间）的饭脚水处理，</w:t>
      </w:r>
      <w:r>
        <w:rPr>
          <w:rFonts w:hint="eastAsia" w:ascii="宋体"/>
          <w:color w:val="auto"/>
          <w:sz w:val="21"/>
          <w:szCs w:val="21"/>
          <w:highlight w:val="none"/>
          <w:lang w:val="en-US" w:eastAsia="zh-CN"/>
        </w:rPr>
        <w:t>中标人</w:t>
      </w:r>
      <w:r>
        <w:rPr>
          <w:rFonts w:hint="default" w:ascii="宋体"/>
          <w:color w:val="auto"/>
          <w:sz w:val="21"/>
          <w:szCs w:val="21"/>
          <w:highlight w:val="none"/>
          <w:lang w:val="en" w:eastAsia="zh-CN"/>
        </w:rPr>
        <w:t>必须与具有相关资质的回收处理企业签订</w:t>
      </w:r>
      <w:r>
        <w:rPr>
          <w:rFonts w:hint="default" w:ascii="宋体"/>
          <w:color w:val="auto"/>
          <w:sz w:val="21"/>
          <w:szCs w:val="21"/>
          <w:highlight w:val="none"/>
          <w:lang w:val="en-US" w:eastAsia="zh-CN"/>
        </w:rPr>
        <w:t>厨</w:t>
      </w:r>
      <w:r>
        <w:rPr>
          <w:rFonts w:hint="default" w:ascii="宋体"/>
          <w:color w:val="auto"/>
          <w:sz w:val="21"/>
          <w:szCs w:val="21"/>
          <w:highlight w:val="none"/>
          <w:lang w:val="en" w:eastAsia="zh-CN"/>
        </w:rPr>
        <w:t>余垃圾回收协议。</w:t>
      </w:r>
    </w:p>
    <w:p w14:paraId="4EB8CDA0">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rPr>
      </w:pPr>
      <w:r>
        <w:rPr>
          <w:rFonts w:hint="eastAsia" w:ascii="宋体"/>
          <w:color w:val="auto"/>
          <w:sz w:val="21"/>
          <w:szCs w:val="21"/>
          <w:highlight w:val="none"/>
          <w:lang w:val="en-US" w:eastAsia="zh-CN"/>
        </w:rPr>
        <w:t>7</w:t>
      </w:r>
      <w:r>
        <w:rPr>
          <w:rFonts w:hint="default" w:ascii="宋体"/>
          <w:color w:val="auto"/>
          <w:sz w:val="21"/>
          <w:szCs w:val="21"/>
          <w:highlight w:val="none"/>
          <w:lang w:val="en-US" w:eastAsia="zh-CN"/>
        </w:rPr>
        <w:t>、</w:t>
      </w:r>
      <w:r>
        <w:rPr>
          <w:rFonts w:hint="eastAsia" w:ascii="宋体"/>
          <w:color w:val="auto"/>
          <w:sz w:val="21"/>
          <w:szCs w:val="21"/>
          <w:highlight w:val="none"/>
          <w:lang w:val="en-US" w:eastAsia="zh-CN"/>
        </w:rPr>
        <w:t>中标人</w:t>
      </w:r>
      <w:r>
        <w:rPr>
          <w:rFonts w:hint="default" w:ascii="宋体"/>
          <w:color w:val="auto"/>
          <w:sz w:val="21"/>
          <w:szCs w:val="21"/>
          <w:highlight w:val="none"/>
        </w:rPr>
        <w:t>储藏食品原料必须离地、离墙20cm以上，食品按种类分类，分柜存放，并实行标签化管理</w:t>
      </w:r>
      <w:r>
        <w:rPr>
          <w:rFonts w:hint="default" w:ascii="宋体"/>
          <w:color w:val="auto"/>
          <w:sz w:val="21"/>
          <w:szCs w:val="21"/>
          <w:highlight w:val="none"/>
          <w:lang w:eastAsia="zh-CN"/>
        </w:rPr>
        <w:t>；</w:t>
      </w:r>
      <w:r>
        <w:rPr>
          <w:rFonts w:hint="default" w:ascii="宋体"/>
          <w:color w:val="auto"/>
          <w:sz w:val="21"/>
          <w:szCs w:val="21"/>
          <w:highlight w:val="none"/>
        </w:rPr>
        <w:t>食品贮存场所禁止存放有毒、有害物品及个人生活物品</w:t>
      </w:r>
      <w:r>
        <w:rPr>
          <w:rFonts w:hint="default" w:ascii="宋体"/>
          <w:color w:val="auto"/>
          <w:sz w:val="21"/>
          <w:szCs w:val="21"/>
          <w:highlight w:val="none"/>
          <w:lang w:eastAsia="zh-CN"/>
        </w:rPr>
        <w:t>；</w:t>
      </w:r>
      <w:r>
        <w:rPr>
          <w:rFonts w:hint="default" w:ascii="宋体"/>
          <w:color w:val="auto"/>
          <w:sz w:val="21"/>
          <w:szCs w:val="21"/>
          <w:highlight w:val="none"/>
        </w:rPr>
        <w:t>食品不得与药品、杀虫剂、洗涤剂、防腐剂</w:t>
      </w:r>
      <w:r>
        <w:rPr>
          <w:rFonts w:hint="default" w:ascii="宋体"/>
          <w:color w:val="auto"/>
          <w:sz w:val="21"/>
          <w:szCs w:val="21"/>
          <w:highlight w:val="none"/>
          <w:lang w:eastAsia="zh-CN"/>
        </w:rPr>
        <w:t>、</w:t>
      </w:r>
      <w:r>
        <w:rPr>
          <w:rFonts w:hint="default" w:ascii="宋体"/>
          <w:color w:val="auto"/>
          <w:sz w:val="21"/>
          <w:szCs w:val="21"/>
          <w:highlight w:val="none"/>
          <w:lang w:val="en-US" w:eastAsia="zh-CN"/>
        </w:rPr>
        <w:t>杂物</w:t>
      </w:r>
      <w:r>
        <w:rPr>
          <w:rFonts w:hint="default" w:ascii="宋体"/>
          <w:color w:val="auto"/>
          <w:sz w:val="21"/>
          <w:szCs w:val="21"/>
          <w:highlight w:val="none"/>
        </w:rPr>
        <w:t>等物品混放；生、熟食品要分开存放。</w:t>
      </w:r>
    </w:p>
    <w:p w14:paraId="058F9032">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eastAsia="zh-CN"/>
        </w:rPr>
      </w:pPr>
      <w:r>
        <w:rPr>
          <w:rFonts w:hint="eastAsia" w:ascii="宋体"/>
          <w:color w:val="auto"/>
          <w:sz w:val="21"/>
          <w:szCs w:val="21"/>
          <w:highlight w:val="none"/>
          <w:lang w:val="en-US" w:eastAsia="zh-CN"/>
        </w:rPr>
        <w:t>8、</w:t>
      </w:r>
      <w:r>
        <w:rPr>
          <w:rFonts w:hint="eastAsia" w:ascii="宋体"/>
          <w:color w:val="auto"/>
          <w:sz w:val="21"/>
          <w:szCs w:val="21"/>
          <w:highlight w:val="none"/>
          <w:lang w:eastAsia="zh-CN"/>
        </w:rPr>
        <w:t>中标人</w:t>
      </w:r>
      <w:r>
        <w:rPr>
          <w:rFonts w:hint="default" w:ascii="宋体"/>
          <w:color w:val="auto"/>
          <w:sz w:val="21"/>
          <w:szCs w:val="21"/>
          <w:highlight w:val="none"/>
        </w:rPr>
        <w:t>不得使用国家明令禁止的一次性不可降解的塑料制品</w:t>
      </w:r>
      <w:r>
        <w:rPr>
          <w:rFonts w:hint="eastAsia" w:ascii="宋体"/>
          <w:color w:val="auto"/>
          <w:sz w:val="21"/>
          <w:szCs w:val="21"/>
          <w:highlight w:val="none"/>
          <w:lang w:eastAsia="zh-CN"/>
        </w:rPr>
        <w:t>，</w:t>
      </w:r>
      <w:r>
        <w:rPr>
          <w:rFonts w:hint="default" w:ascii="宋体"/>
          <w:color w:val="auto"/>
          <w:sz w:val="21"/>
          <w:szCs w:val="21"/>
          <w:highlight w:val="none"/>
        </w:rPr>
        <w:t>外卖餐盒须使用便于携带且</w:t>
      </w:r>
      <w:r>
        <w:rPr>
          <w:rFonts w:hint="default" w:ascii="宋体"/>
          <w:color w:val="auto"/>
          <w:sz w:val="21"/>
          <w:szCs w:val="21"/>
          <w:highlight w:val="none"/>
          <w:lang w:val="en-US" w:eastAsia="zh-CN"/>
        </w:rPr>
        <w:t>必须符合食品安全等级</w:t>
      </w:r>
      <w:r>
        <w:rPr>
          <w:rFonts w:hint="default" w:ascii="宋体"/>
          <w:color w:val="auto"/>
          <w:sz w:val="21"/>
          <w:szCs w:val="21"/>
          <w:highlight w:val="none"/>
        </w:rPr>
        <w:t>，只可收取成本费。</w:t>
      </w:r>
    </w:p>
    <w:p w14:paraId="14FAB0C3">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rPr>
      </w:pPr>
      <w:r>
        <w:rPr>
          <w:rFonts w:hint="eastAsia" w:ascii="宋体"/>
          <w:color w:val="auto"/>
          <w:sz w:val="21"/>
          <w:szCs w:val="21"/>
          <w:highlight w:val="none"/>
          <w:lang w:val="en-US" w:eastAsia="zh-CN"/>
        </w:rPr>
        <w:t>9</w:t>
      </w:r>
      <w:r>
        <w:rPr>
          <w:rFonts w:hint="default" w:ascii="宋体"/>
          <w:color w:val="auto"/>
          <w:sz w:val="21"/>
          <w:szCs w:val="21"/>
          <w:highlight w:val="none"/>
          <w:lang w:val="en-US" w:eastAsia="zh-CN"/>
        </w:rPr>
        <w:t>、</w:t>
      </w:r>
      <w:r>
        <w:rPr>
          <w:rFonts w:hint="eastAsia" w:ascii="宋体"/>
          <w:color w:val="auto"/>
          <w:sz w:val="21"/>
          <w:szCs w:val="21"/>
          <w:highlight w:val="none"/>
          <w:lang w:val="en" w:eastAsia="zh-CN"/>
        </w:rPr>
        <w:t>中标人</w:t>
      </w:r>
      <w:r>
        <w:rPr>
          <w:rFonts w:hint="default" w:ascii="宋体"/>
          <w:color w:val="auto"/>
          <w:sz w:val="21"/>
          <w:szCs w:val="21"/>
          <w:highlight w:val="none"/>
        </w:rPr>
        <w:t>负责</w:t>
      </w:r>
      <w:r>
        <w:rPr>
          <w:rFonts w:hint="default" w:ascii="宋体"/>
          <w:color w:val="auto"/>
          <w:sz w:val="21"/>
          <w:szCs w:val="21"/>
          <w:highlight w:val="none"/>
          <w:lang w:val="en-US" w:eastAsia="zh-CN"/>
        </w:rPr>
        <w:t>食堂经营</w:t>
      </w:r>
      <w:r>
        <w:rPr>
          <w:rFonts w:hint="default" w:ascii="宋体"/>
          <w:color w:val="auto"/>
          <w:sz w:val="21"/>
          <w:szCs w:val="21"/>
          <w:highlight w:val="none"/>
        </w:rPr>
        <w:t>场所的电、天然气等消防安全工作，</w:t>
      </w:r>
      <w:r>
        <w:rPr>
          <w:rFonts w:hint="default" w:ascii="宋体"/>
          <w:color w:val="auto"/>
          <w:sz w:val="21"/>
          <w:szCs w:val="21"/>
          <w:highlight w:val="none"/>
          <w:lang w:val="en" w:eastAsia="zh-CN"/>
        </w:rPr>
        <w:t>维护好消防设施，定期检查消防器材，如发生失窃、火灾、食物中毒</w:t>
      </w:r>
      <w:r>
        <w:rPr>
          <w:rFonts w:hint="eastAsia" w:ascii="宋体"/>
          <w:color w:val="auto"/>
          <w:sz w:val="21"/>
          <w:szCs w:val="21"/>
          <w:highlight w:val="none"/>
          <w:lang w:val="en-US" w:eastAsia="zh-CN"/>
        </w:rPr>
        <w:t>或</w:t>
      </w:r>
      <w:r>
        <w:rPr>
          <w:rFonts w:hint="default" w:ascii="宋体"/>
          <w:color w:val="auto"/>
          <w:sz w:val="21"/>
          <w:szCs w:val="21"/>
          <w:highlight w:val="none"/>
          <w:lang w:val="en-US" w:eastAsia="zh-CN"/>
        </w:rPr>
        <w:t>疾病传播</w:t>
      </w:r>
      <w:r>
        <w:rPr>
          <w:rFonts w:hint="default" w:ascii="宋体"/>
          <w:color w:val="auto"/>
          <w:sz w:val="21"/>
          <w:szCs w:val="21"/>
          <w:highlight w:val="none"/>
        </w:rPr>
        <w:t>等重大事故</w:t>
      </w:r>
      <w:r>
        <w:rPr>
          <w:rFonts w:hint="default" w:ascii="宋体"/>
          <w:color w:val="auto"/>
          <w:sz w:val="21"/>
          <w:szCs w:val="21"/>
          <w:highlight w:val="none"/>
          <w:lang w:val="en-US" w:eastAsia="zh-CN"/>
        </w:rPr>
        <w:t>事件的</w:t>
      </w:r>
      <w:r>
        <w:rPr>
          <w:rFonts w:hint="eastAsia" w:ascii="宋体"/>
          <w:color w:val="auto"/>
          <w:sz w:val="21"/>
          <w:szCs w:val="21"/>
          <w:highlight w:val="none"/>
          <w:lang w:val="en-US" w:eastAsia="zh-CN"/>
        </w:rPr>
        <w:t>，</w:t>
      </w:r>
      <w:r>
        <w:rPr>
          <w:rFonts w:hint="default" w:ascii="宋体"/>
          <w:color w:val="auto"/>
          <w:sz w:val="21"/>
          <w:szCs w:val="21"/>
          <w:highlight w:val="none"/>
          <w:lang w:val="en" w:eastAsia="zh-CN"/>
        </w:rPr>
        <w:t>造成的一切损失由</w:t>
      </w:r>
      <w:r>
        <w:rPr>
          <w:rFonts w:hint="eastAsia" w:ascii="宋体"/>
          <w:color w:val="auto"/>
          <w:sz w:val="21"/>
          <w:szCs w:val="21"/>
          <w:highlight w:val="none"/>
          <w:lang w:val="en" w:eastAsia="zh-CN"/>
        </w:rPr>
        <w:t>中标人</w:t>
      </w:r>
      <w:r>
        <w:rPr>
          <w:rFonts w:hint="default" w:ascii="宋体"/>
          <w:color w:val="auto"/>
          <w:sz w:val="21"/>
          <w:szCs w:val="21"/>
          <w:highlight w:val="none"/>
          <w:lang w:val="en-US" w:eastAsia="zh-CN"/>
        </w:rPr>
        <w:t>承担全部责任</w:t>
      </w:r>
      <w:r>
        <w:rPr>
          <w:rFonts w:hint="eastAsia" w:ascii="宋体"/>
          <w:color w:val="auto"/>
          <w:sz w:val="21"/>
          <w:szCs w:val="21"/>
          <w:highlight w:val="none"/>
          <w:lang w:val="en-US" w:eastAsia="zh-CN"/>
        </w:rPr>
        <w:t>。</w:t>
      </w:r>
      <w:r>
        <w:rPr>
          <w:rFonts w:hint="default" w:ascii="宋体"/>
          <w:color w:val="auto"/>
          <w:sz w:val="21"/>
          <w:szCs w:val="21"/>
          <w:highlight w:val="none"/>
          <w:lang w:val="en" w:eastAsia="zh-CN"/>
        </w:rPr>
        <w:t>发现消防器材</w:t>
      </w:r>
      <w:r>
        <w:rPr>
          <w:rFonts w:hint="default" w:ascii="宋体"/>
          <w:color w:val="auto"/>
          <w:sz w:val="21"/>
          <w:szCs w:val="21"/>
          <w:highlight w:val="none"/>
          <w:lang w:val="en-US" w:eastAsia="zh-CN"/>
        </w:rPr>
        <w:t>及食堂灭火系统设施设备</w:t>
      </w:r>
      <w:r>
        <w:rPr>
          <w:rFonts w:hint="default" w:ascii="宋体"/>
          <w:color w:val="auto"/>
          <w:sz w:val="21"/>
          <w:szCs w:val="21"/>
          <w:highlight w:val="none"/>
          <w:lang w:val="en" w:eastAsia="zh-CN"/>
        </w:rPr>
        <w:t>过期、失效须及时向</w:t>
      </w:r>
      <w:r>
        <w:rPr>
          <w:rFonts w:hint="default" w:ascii="宋体"/>
          <w:color w:val="auto"/>
          <w:sz w:val="21"/>
          <w:szCs w:val="21"/>
          <w:highlight w:val="none"/>
          <w:lang w:val="en-US" w:eastAsia="zh-CN"/>
        </w:rPr>
        <w:t>招标人</w:t>
      </w:r>
      <w:r>
        <w:rPr>
          <w:rFonts w:hint="default" w:ascii="宋体"/>
          <w:color w:val="auto"/>
          <w:sz w:val="21"/>
          <w:szCs w:val="21"/>
          <w:highlight w:val="none"/>
          <w:lang w:val="en" w:eastAsia="zh-CN"/>
        </w:rPr>
        <w:t>报告更换。</w:t>
      </w:r>
    </w:p>
    <w:p w14:paraId="57513060">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r>
        <w:rPr>
          <w:rFonts w:hint="eastAsia" w:ascii="宋体"/>
          <w:color w:val="auto"/>
          <w:sz w:val="21"/>
          <w:szCs w:val="21"/>
          <w:highlight w:val="none"/>
          <w:lang w:val="en-US" w:eastAsia="zh-CN"/>
        </w:rPr>
        <w:t>10</w:t>
      </w:r>
      <w:r>
        <w:rPr>
          <w:rFonts w:hint="default" w:ascii="宋体"/>
          <w:color w:val="auto"/>
          <w:sz w:val="21"/>
          <w:szCs w:val="21"/>
          <w:highlight w:val="none"/>
          <w:lang w:val="en" w:eastAsia="zh-CN"/>
        </w:rPr>
        <w:t>、</w:t>
      </w:r>
      <w:r>
        <w:rPr>
          <w:rFonts w:hint="eastAsia" w:ascii="宋体"/>
          <w:color w:val="auto"/>
          <w:sz w:val="21"/>
          <w:szCs w:val="21"/>
          <w:highlight w:val="none"/>
          <w:lang w:val="en" w:eastAsia="zh-CN"/>
        </w:rPr>
        <w:t>中标人</w:t>
      </w:r>
      <w:r>
        <w:rPr>
          <w:rFonts w:hint="default" w:ascii="宋体"/>
          <w:color w:val="auto"/>
          <w:sz w:val="21"/>
          <w:szCs w:val="21"/>
          <w:highlight w:val="none"/>
          <w:lang w:val="en" w:eastAsia="zh-CN"/>
        </w:rPr>
        <w:t>必须接受招标人监督检查和管理，积极配合招标人</w:t>
      </w:r>
      <w:r>
        <w:rPr>
          <w:rFonts w:hint="default" w:ascii="宋体"/>
          <w:color w:val="auto"/>
          <w:sz w:val="21"/>
          <w:szCs w:val="21"/>
          <w:highlight w:val="none"/>
          <w:lang w:val="en-US" w:eastAsia="zh-CN"/>
        </w:rPr>
        <w:t>日常管理及开展各项应急演练</w:t>
      </w:r>
      <w:r>
        <w:rPr>
          <w:rFonts w:hint="default" w:ascii="宋体"/>
          <w:color w:val="auto"/>
          <w:sz w:val="21"/>
          <w:szCs w:val="21"/>
          <w:highlight w:val="none"/>
          <w:lang w:val="en" w:eastAsia="zh-CN"/>
        </w:rPr>
        <w:t>工作。</w:t>
      </w:r>
    </w:p>
    <w:p w14:paraId="41980B4E">
      <w:pPr>
        <w:keepNext w:val="0"/>
        <w:keepLines w:val="0"/>
        <w:suppressLineNumbers w:val="0"/>
        <w:spacing w:before="0" w:beforeAutospacing="0" w:after="0" w:afterAutospacing="0" w:line="360" w:lineRule="exact"/>
        <w:ind w:left="0" w:leftChars="0" w:right="0" w:rightChars="0"/>
        <w:rPr>
          <w:rFonts w:hint="eastAsia" w:ascii="宋体"/>
          <w:color w:val="auto"/>
          <w:sz w:val="21"/>
          <w:szCs w:val="21"/>
          <w:highlight w:val="none"/>
          <w:lang w:val="en-US" w:eastAsia="zh-CN"/>
        </w:rPr>
      </w:pPr>
      <w:r>
        <w:rPr>
          <w:rFonts w:hint="eastAsia" w:ascii="宋体"/>
          <w:color w:val="auto"/>
          <w:sz w:val="21"/>
          <w:szCs w:val="21"/>
          <w:highlight w:val="none"/>
          <w:lang w:val="en-US" w:eastAsia="zh-CN"/>
        </w:rPr>
        <w:t>11、集烟罩和烟道入口1米范围内应每日清扫，排烟管道至少每季度应清洗一次，可以自行或外包的形式进行，并做好油烟清洗记录备查。</w:t>
      </w:r>
    </w:p>
    <w:p w14:paraId="49FD042F">
      <w:pPr>
        <w:keepNext w:val="0"/>
        <w:keepLines w:val="0"/>
        <w:suppressLineNumbers w:val="0"/>
        <w:spacing w:before="0" w:beforeAutospacing="0" w:after="0" w:afterAutospacing="0" w:line="360" w:lineRule="exact"/>
        <w:ind w:left="0" w:leftChars="0" w:right="0" w:rightChars="0"/>
        <w:rPr>
          <w:rFonts w:hint="eastAsia" w:ascii="宋体"/>
          <w:color w:val="auto"/>
          <w:sz w:val="21"/>
          <w:szCs w:val="21"/>
          <w:highlight w:val="none"/>
          <w:lang w:val="en-US" w:eastAsia="zh-CN"/>
        </w:rPr>
      </w:pPr>
      <w:r>
        <w:rPr>
          <w:rFonts w:hint="eastAsia" w:ascii="宋体"/>
          <w:color w:val="auto"/>
          <w:sz w:val="21"/>
          <w:szCs w:val="21"/>
          <w:highlight w:val="none"/>
          <w:lang w:val="en-US" w:eastAsia="zh-CN"/>
        </w:rPr>
        <w:t>12、中标人应落实燃气使用责任，每月开展2次燃气设施自检，认真做好用气前后检查，用气后确保燃气阀门和灶具关闭，在用气场所张贴燃气安全使用信息公示牌，指定专兼职人员担任安全管理员。</w:t>
      </w:r>
    </w:p>
    <w:p w14:paraId="1C294AC4">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rPr>
      </w:pPr>
      <w:r>
        <w:rPr>
          <w:rFonts w:hint="eastAsia" w:ascii="宋体"/>
          <w:color w:val="auto"/>
          <w:sz w:val="21"/>
          <w:szCs w:val="21"/>
          <w:highlight w:val="none"/>
          <w:lang w:val="en-US" w:eastAsia="zh-CN"/>
        </w:rPr>
        <w:t>13、中标人进场前需到安全技术部签订专门的安全生产管理协议。</w:t>
      </w:r>
    </w:p>
    <w:p w14:paraId="2FFD900F">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w:t>
      </w:r>
      <w:r>
        <w:rPr>
          <w:rFonts w:hint="eastAsia" w:ascii="宋体"/>
          <w:color w:val="auto"/>
          <w:sz w:val="21"/>
          <w:szCs w:val="21"/>
          <w:highlight w:val="none"/>
          <w:lang w:val="en-US" w:eastAsia="zh-CN"/>
        </w:rPr>
        <w:t>七</w:t>
      </w:r>
      <w:r>
        <w:rPr>
          <w:rFonts w:hint="default" w:ascii="宋体"/>
          <w:color w:val="auto"/>
          <w:sz w:val="21"/>
          <w:szCs w:val="21"/>
          <w:highlight w:val="none"/>
          <w:lang w:val="en-US" w:eastAsia="zh-CN"/>
        </w:rPr>
        <w:t>）人员管理要求</w:t>
      </w:r>
    </w:p>
    <w:p w14:paraId="52220787">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1、</w:t>
      </w:r>
      <w:r>
        <w:rPr>
          <w:rFonts w:hint="eastAsia" w:ascii="宋体"/>
          <w:color w:val="auto"/>
          <w:sz w:val="21"/>
          <w:szCs w:val="21"/>
          <w:highlight w:val="none"/>
          <w:lang w:val="en-US" w:eastAsia="zh-CN"/>
        </w:rPr>
        <w:t>中标人</w:t>
      </w:r>
      <w:r>
        <w:rPr>
          <w:rFonts w:hint="default" w:ascii="宋体"/>
          <w:color w:val="auto"/>
          <w:sz w:val="21"/>
          <w:szCs w:val="21"/>
          <w:highlight w:val="none"/>
          <w:lang w:val="en-US" w:eastAsia="zh-CN"/>
        </w:rPr>
        <w:t>严格按</w:t>
      </w:r>
      <w:r>
        <w:rPr>
          <w:rFonts w:hint="default" w:ascii="宋体"/>
          <w:color w:val="auto"/>
          <w:sz w:val="21"/>
          <w:szCs w:val="21"/>
          <w:highlight w:val="none"/>
          <w:lang w:val="en" w:eastAsia="zh-CN"/>
        </w:rPr>
        <w:t>其</w:t>
      </w:r>
      <w:r>
        <w:rPr>
          <w:rFonts w:hint="default" w:ascii="宋体"/>
          <w:color w:val="auto"/>
          <w:sz w:val="21"/>
          <w:szCs w:val="21"/>
          <w:highlight w:val="none"/>
          <w:lang w:val="en-US" w:eastAsia="zh-CN"/>
        </w:rPr>
        <w:t>投标文件拟</w:t>
      </w:r>
      <w:r>
        <w:rPr>
          <w:rFonts w:hint="default" w:ascii="宋体"/>
          <w:color w:val="auto"/>
          <w:sz w:val="21"/>
          <w:szCs w:val="21"/>
          <w:highlight w:val="none"/>
          <w:lang w:val="en" w:eastAsia="zh-CN"/>
        </w:rPr>
        <w:t>派食堂项目经理、厨师长</w:t>
      </w:r>
      <w:r>
        <w:rPr>
          <w:rFonts w:hint="default" w:ascii="宋体"/>
          <w:color w:val="auto"/>
          <w:sz w:val="21"/>
          <w:szCs w:val="21"/>
          <w:highlight w:val="none"/>
          <w:lang w:val="en-US" w:eastAsia="zh-CN"/>
        </w:rPr>
        <w:t>和厨师配备人员，</w:t>
      </w:r>
      <w:r>
        <w:rPr>
          <w:rFonts w:hint="default" w:ascii="宋体"/>
          <w:color w:val="auto"/>
          <w:sz w:val="21"/>
          <w:szCs w:val="21"/>
          <w:highlight w:val="none"/>
          <w:lang w:val="en" w:eastAsia="zh-CN"/>
        </w:rPr>
        <w:t>在中标后和经营期间不得随意更换，确需调整的需书面</w:t>
      </w:r>
      <w:r>
        <w:rPr>
          <w:rFonts w:hint="eastAsia" w:ascii="宋体"/>
          <w:color w:val="auto"/>
          <w:sz w:val="21"/>
          <w:szCs w:val="21"/>
          <w:highlight w:val="none"/>
          <w:lang w:val="en-US" w:eastAsia="zh-CN"/>
        </w:rPr>
        <w:t>上</w:t>
      </w:r>
      <w:r>
        <w:rPr>
          <w:rFonts w:hint="default" w:ascii="宋体"/>
          <w:color w:val="auto"/>
          <w:sz w:val="21"/>
          <w:szCs w:val="21"/>
          <w:highlight w:val="none"/>
          <w:lang w:val="en" w:eastAsia="zh-CN"/>
        </w:rPr>
        <w:t>报</w:t>
      </w:r>
      <w:r>
        <w:rPr>
          <w:rFonts w:hint="default" w:ascii="宋体"/>
          <w:color w:val="auto"/>
          <w:sz w:val="21"/>
          <w:szCs w:val="21"/>
          <w:highlight w:val="none"/>
          <w:lang w:val="en-US" w:eastAsia="zh-CN"/>
        </w:rPr>
        <w:t>招标人批准</w:t>
      </w:r>
      <w:r>
        <w:rPr>
          <w:rFonts w:hint="default" w:ascii="宋体"/>
          <w:color w:val="auto"/>
          <w:sz w:val="21"/>
          <w:szCs w:val="21"/>
          <w:highlight w:val="none"/>
          <w:lang w:val="en" w:eastAsia="zh-CN"/>
        </w:rPr>
        <w:t>，且项目经理须驻场管理。</w:t>
      </w:r>
    </w:p>
    <w:p w14:paraId="73A42579">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r>
        <w:rPr>
          <w:rFonts w:hint="eastAsia" w:ascii="宋体"/>
          <w:color w:val="auto"/>
          <w:sz w:val="21"/>
          <w:szCs w:val="21"/>
          <w:highlight w:val="none"/>
          <w:lang w:val="en-US" w:eastAsia="zh-CN"/>
        </w:rPr>
        <w:t>2</w:t>
      </w:r>
      <w:r>
        <w:rPr>
          <w:rFonts w:hint="default" w:ascii="宋体"/>
          <w:color w:val="auto"/>
          <w:sz w:val="21"/>
          <w:szCs w:val="21"/>
          <w:highlight w:val="none"/>
        </w:rPr>
        <w:t>、</w:t>
      </w:r>
      <w:r>
        <w:rPr>
          <w:rFonts w:hint="eastAsia" w:ascii="宋体"/>
          <w:color w:val="auto"/>
          <w:sz w:val="21"/>
          <w:szCs w:val="21"/>
          <w:highlight w:val="none"/>
          <w:lang w:val="en" w:eastAsia="zh-CN"/>
        </w:rPr>
        <w:t>中标人</w:t>
      </w:r>
      <w:r>
        <w:rPr>
          <w:rFonts w:hint="default" w:ascii="宋体"/>
          <w:color w:val="auto"/>
          <w:sz w:val="21"/>
          <w:szCs w:val="21"/>
          <w:highlight w:val="none"/>
          <w:lang w:val="en" w:eastAsia="zh-CN"/>
        </w:rPr>
        <w:t>所聘用人员（</w:t>
      </w:r>
      <w:r>
        <w:rPr>
          <w:rFonts w:hint="eastAsia" w:ascii="宋体"/>
          <w:color w:val="auto"/>
          <w:sz w:val="21"/>
          <w:szCs w:val="21"/>
          <w:highlight w:val="none"/>
          <w:lang w:val="en-US" w:eastAsia="zh-CN"/>
        </w:rPr>
        <w:t>男性不得超过59岁，女性不得超过54岁</w:t>
      </w:r>
      <w:r>
        <w:rPr>
          <w:rFonts w:hint="default" w:ascii="宋体"/>
          <w:color w:val="auto"/>
          <w:sz w:val="21"/>
          <w:szCs w:val="21"/>
          <w:highlight w:val="none"/>
          <w:lang w:val="en" w:eastAsia="zh-CN"/>
        </w:rPr>
        <w:t>）必须向招标人提供身份证、健康证（</w:t>
      </w:r>
      <w:r>
        <w:rPr>
          <w:rFonts w:hint="default" w:ascii="宋体"/>
          <w:color w:val="auto"/>
          <w:sz w:val="21"/>
          <w:szCs w:val="21"/>
          <w:highlight w:val="none"/>
          <w:lang w:val="en-US" w:eastAsia="zh-CN"/>
        </w:rPr>
        <w:t>在食堂公共区域公示</w:t>
      </w:r>
      <w:r>
        <w:rPr>
          <w:rFonts w:hint="default" w:ascii="宋体"/>
          <w:color w:val="auto"/>
          <w:sz w:val="21"/>
          <w:szCs w:val="21"/>
          <w:highlight w:val="none"/>
          <w:lang w:val="en" w:eastAsia="zh-CN"/>
        </w:rPr>
        <w:t>），报招标人备案，培训考核合格并与</w:t>
      </w:r>
      <w:r>
        <w:rPr>
          <w:rFonts w:hint="eastAsia" w:ascii="宋体"/>
          <w:color w:val="auto"/>
          <w:sz w:val="21"/>
          <w:szCs w:val="21"/>
          <w:highlight w:val="none"/>
          <w:lang w:val="en" w:eastAsia="zh-CN"/>
        </w:rPr>
        <w:t>中标人签订合同</w:t>
      </w:r>
      <w:r>
        <w:rPr>
          <w:rFonts w:hint="default" w:ascii="宋体"/>
          <w:color w:val="auto"/>
          <w:sz w:val="21"/>
          <w:szCs w:val="21"/>
          <w:highlight w:val="none"/>
          <w:lang w:val="en" w:eastAsia="zh-CN"/>
        </w:rPr>
        <w:t>后方可上岗。</w:t>
      </w:r>
    </w:p>
    <w:p w14:paraId="61B74162">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r>
        <w:rPr>
          <w:rFonts w:hint="eastAsia" w:ascii="宋体"/>
          <w:color w:val="auto"/>
          <w:sz w:val="21"/>
          <w:szCs w:val="21"/>
          <w:highlight w:val="none"/>
          <w:lang w:val="en-US" w:eastAsia="zh-CN"/>
        </w:rPr>
        <w:t>3</w:t>
      </w:r>
      <w:r>
        <w:rPr>
          <w:rFonts w:hint="default" w:ascii="宋体"/>
          <w:color w:val="auto"/>
          <w:sz w:val="21"/>
          <w:szCs w:val="21"/>
          <w:highlight w:val="none"/>
          <w:lang w:val="en-US" w:eastAsia="zh-CN"/>
        </w:rPr>
        <w:t>、</w:t>
      </w:r>
      <w:r>
        <w:rPr>
          <w:rFonts w:hint="eastAsia" w:ascii="宋体"/>
          <w:color w:val="auto"/>
          <w:sz w:val="21"/>
          <w:szCs w:val="21"/>
          <w:highlight w:val="none"/>
          <w:lang w:eastAsia="zh-CN"/>
        </w:rPr>
        <w:t>中标人</w:t>
      </w:r>
      <w:r>
        <w:rPr>
          <w:rFonts w:hint="default" w:ascii="宋体"/>
          <w:color w:val="auto"/>
          <w:sz w:val="21"/>
          <w:szCs w:val="21"/>
          <w:highlight w:val="none"/>
        </w:rPr>
        <w:t>经营服务所需用工必须符合《劳动合同法》要求，依法用工</w:t>
      </w:r>
      <w:r>
        <w:rPr>
          <w:rFonts w:hint="default" w:ascii="宋体"/>
          <w:color w:val="auto"/>
          <w:sz w:val="21"/>
          <w:szCs w:val="21"/>
          <w:highlight w:val="none"/>
          <w:lang w:eastAsia="zh-CN"/>
        </w:rPr>
        <w:t>，</w:t>
      </w:r>
      <w:r>
        <w:rPr>
          <w:rFonts w:hint="default" w:ascii="宋体"/>
          <w:color w:val="auto"/>
          <w:sz w:val="21"/>
          <w:szCs w:val="21"/>
          <w:highlight w:val="none"/>
        </w:rPr>
        <w:t>如发生用工纠纷，由</w:t>
      </w:r>
      <w:r>
        <w:rPr>
          <w:rFonts w:hint="eastAsia" w:ascii="宋体"/>
          <w:color w:val="auto"/>
          <w:sz w:val="21"/>
          <w:szCs w:val="21"/>
          <w:highlight w:val="none"/>
          <w:lang w:eastAsia="zh-CN"/>
        </w:rPr>
        <w:t>中标人</w:t>
      </w:r>
      <w:r>
        <w:rPr>
          <w:rFonts w:hint="default" w:ascii="宋体"/>
          <w:color w:val="auto"/>
          <w:sz w:val="21"/>
          <w:szCs w:val="21"/>
          <w:highlight w:val="none"/>
        </w:rPr>
        <w:t>自行负责。</w:t>
      </w:r>
    </w:p>
    <w:p w14:paraId="3099EAB7">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rPr>
      </w:pPr>
      <w:r>
        <w:rPr>
          <w:rFonts w:hint="eastAsia" w:ascii="宋体"/>
          <w:color w:val="auto"/>
          <w:sz w:val="21"/>
          <w:szCs w:val="21"/>
          <w:highlight w:val="none"/>
          <w:lang w:val="en-US" w:eastAsia="zh-CN"/>
        </w:rPr>
        <w:t>4</w:t>
      </w:r>
      <w:r>
        <w:rPr>
          <w:rFonts w:hint="default" w:ascii="宋体"/>
          <w:color w:val="auto"/>
          <w:sz w:val="21"/>
          <w:szCs w:val="21"/>
          <w:highlight w:val="none"/>
          <w:lang w:val="en-US" w:eastAsia="zh-CN"/>
        </w:rPr>
        <w:t>、</w:t>
      </w:r>
      <w:r>
        <w:rPr>
          <w:rFonts w:hint="eastAsia" w:ascii="宋体"/>
          <w:color w:val="auto"/>
          <w:sz w:val="21"/>
          <w:szCs w:val="21"/>
          <w:highlight w:val="none"/>
          <w:lang w:val="en-US" w:eastAsia="zh-CN"/>
        </w:rPr>
        <w:t>中标人</w:t>
      </w:r>
      <w:r>
        <w:rPr>
          <w:rFonts w:hint="default" w:ascii="宋体"/>
          <w:color w:val="auto"/>
          <w:sz w:val="21"/>
          <w:szCs w:val="21"/>
          <w:highlight w:val="none"/>
        </w:rPr>
        <w:t>逾期无法办理从业人员健康证，</w:t>
      </w:r>
      <w:r>
        <w:rPr>
          <w:rFonts w:hint="default" w:ascii="宋体"/>
          <w:color w:val="auto"/>
          <w:sz w:val="21"/>
          <w:szCs w:val="21"/>
          <w:highlight w:val="none"/>
          <w:lang w:eastAsia="zh-CN"/>
        </w:rPr>
        <w:t>招标人</w:t>
      </w:r>
      <w:r>
        <w:rPr>
          <w:rFonts w:hint="default" w:ascii="宋体"/>
          <w:color w:val="auto"/>
          <w:sz w:val="21"/>
          <w:szCs w:val="21"/>
          <w:highlight w:val="none"/>
        </w:rPr>
        <w:t>有权责令</w:t>
      </w:r>
      <w:r>
        <w:rPr>
          <w:rFonts w:hint="eastAsia" w:ascii="宋体"/>
          <w:color w:val="auto"/>
          <w:sz w:val="21"/>
          <w:szCs w:val="21"/>
          <w:highlight w:val="none"/>
          <w:lang w:val="en-US" w:eastAsia="zh-CN"/>
        </w:rPr>
        <w:t>中标人</w:t>
      </w:r>
      <w:r>
        <w:rPr>
          <w:rFonts w:hint="default" w:ascii="宋体"/>
          <w:color w:val="auto"/>
          <w:sz w:val="21"/>
          <w:szCs w:val="21"/>
          <w:highlight w:val="none"/>
        </w:rPr>
        <w:t>整改</w:t>
      </w:r>
      <w:r>
        <w:rPr>
          <w:rFonts w:hint="default" w:ascii="宋体"/>
          <w:color w:val="auto"/>
          <w:sz w:val="21"/>
          <w:szCs w:val="21"/>
          <w:highlight w:val="none"/>
          <w:lang w:eastAsia="zh-CN"/>
        </w:rPr>
        <w:t>，</w:t>
      </w:r>
      <w:r>
        <w:rPr>
          <w:rFonts w:hint="default" w:ascii="宋体"/>
          <w:color w:val="auto"/>
          <w:sz w:val="21"/>
          <w:szCs w:val="21"/>
          <w:highlight w:val="none"/>
        </w:rPr>
        <w:t>因</w:t>
      </w:r>
      <w:r>
        <w:rPr>
          <w:rFonts w:hint="eastAsia" w:ascii="宋体"/>
          <w:color w:val="auto"/>
          <w:sz w:val="21"/>
          <w:szCs w:val="21"/>
          <w:highlight w:val="none"/>
          <w:lang w:val="en-US" w:eastAsia="zh-CN"/>
        </w:rPr>
        <w:t>中标人</w:t>
      </w:r>
      <w:r>
        <w:rPr>
          <w:rFonts w:hint="default" w:ascii="宋体"/>
          <w:color w:val="auto"/>
          <w:sz w:val="21"/>
          <w:szCs w:val="21"/>
          <w:highlight w:val="none"/>
        </w:rPr>
        <w:t>不具备条件而被卫生防疫部门处罚，</w:t>
      </w:r>
      <w:r>
        <w:rPr>
          <w:rFonts w:hint="eastAsia" w:ascii="宋体"/>
          <w:color w:val="auto"/>
          <w:sz w:val="21"/>
          <w:szCs w:val="21"/>
          <w:highlight w:val="none"/>
          <w:lang w:val="en-US" w:eastAsia="zh-CN"/>
        </w:rPr>
        <w:t>中标人</w:t>
      </w:r>
      <w:r>
        <w:rPr>
          <w:rFonts w:hint="default" w:ascii="宋体"/>
          <w:color w:val="auto"/>
          <w:sz w:val="21"/>
          <w:szCs w:val="21"/>
          <w:highlight w:val="none"/>
        </w:rPr>
        <w:t>应负赔偿责任。</w:t>
      </w:r>
    </w:p>
    <w:p w14:paraId="76BDC722">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rPr>
      </w:pPr>
      <w:r>
        <w:rPr>
          <w:rFonts w:hint="eastAsia" w:ascii="宋体"/>
          <w:color w:val="auto"/>
          <w:sz w:val="21"/>
          <w:szCs w:val="21"/>
          <w:highlight w:val="none"/>
          <w:lang w:val="en-US" w:eastAsia="zh-CN"/>
        </w:rPr>
        <w:t>5</w:t>
      </w:r>
      <w:r>
        <w:rPr>
          <w:rFonts w:hint="default" w:ascii="宋体"/>
          <w:color w:val="auto"/>
          <w:sz w:val="21"/>
          <w:szCs w:val="21"/>
          <w:highlight w:val="none"/>
          <w:lang w:val="en-US" w:eastAsia="zh-CN"/>
        </w:rPr>
        <w:t>、食堂</w:t>
      </w:r>
      <w:r>
        <w:rPr>
          <w:rFonts w:hint="default" w:ascii="宋体"/>
          <w:color w:val="auto"/>
          <w:sz w:val="21"/>
          <w:szCs w:val="21"/>
          <w:highlight w:val="none"/>
        </w:rPr>
        <w:t>工作人员要遵守</w:t>
      </w:r>
      <w:r>
        <w:rPr>
          <w:rFonts w:hint="default" w:ascii="宋体"/>
          <w:color w:val="auto"/>
          <w:sz w:val="21"/>
          <w:szCs w:val="21"/>
          <w:highlight w:val="none"/>
          <w:lang w:eastAsia="zh-CN"/>
        </w:rPr>
        <w:t>招标人</w:t>
      </w:r>
      <w:r>
        <w:rPr>
          <w:rFonts w:hint="default" w:ascii="宋体"/>
          <w:color w:val="auto"/>
          <w:sz w:val="21"/>
          <w:szCs w:val="21"/>
          <w:highlight w:val="none"/>
        </w:rPr>
        <w:t>管理规定，要有良好的服务态度</w:t>
      </w:r>
      <w:r>
        <w:rPr>
          <w:rFonts w:hint="eastAsia" w:ascii="宋体"/>
          <w:color w:val="auto"/>
          <w:sz w:val="21"/>
          <w:szCs w:val="21"/>
          <w:highlight w:val="none"/>
          <w:lang w:eastAsia="zh-CN"/>
        </w:rPr>
        <w:t>、</w:t>
      </w:r>
      <w:r>
        <w:rPr>
          <w:rFonts w:hint="default" w:ascii="宋体"/>
          <w:color w:val="auto"/>
          <w:sz w:val="21"/>
          <w:szCs w:val="21"/>
          <w:highlight w:val="none"/>
          <w:lang w:val="en" w:eastAsia="zh-CN"/>
        </w:rPr>
        <w:t>思想道德、业务素质</w:t>
      </w:r>
      <w:r>
        <w:rPr>
          <w:rFonts w:hint="eastAsia" w:ascii="宋体"/>
          <w:color w:val="auto"/>
          <w:sz w:val="21"/>
          <w:szCs w:val="21"/>
          <w:highlight w:val="none"/>
          <w:lang w:val="en" w:eastAsia="zh-CN"/>
        </w:rPr>
        <w:t>，</w:t>
      </w:r>
      <w:r>
        <w:rPr>
          <w:rFonts w:hint="default" w:ascii="宋体"/>
          <w:color w:val="auto"/>
          <w:sz w:val="21"/>
          <w:szCs w:val="21"/>
          <w:highlight w:val="none"/>
          <w:lang w:val="en" w:eastAsia="zh-CN"/>
        </w:rPr>
        <w:t>做到文明用语、礼貌服务，</w:t>
      </w:r>
      <w:r>
        <w:rPr>
          <w:rFonts w:hint="default" w:ascii="宋体"/>
          <w:color w:val="auto"/>
          <w:sz w:val="21"/>
          <w:szCs w:val="21"/>
          <w:highlight w:val="none"/>
        </w:rPr>
        <w:t>不能与职工发生争吵或冲突</w:t>
      </w:r>
      <w:r>
        <w:rPr>
          <w:rFonts w:hint="eastAsia" w:ascii="宋体"/>
          <w:color w:val="auto"/>
          <w:sz w:val="21"/>
          <w:szCs w:val="21"/>
          <w:highlight w:val="none"/>
          <w:lang w:eastAsia="zh-CN"/>
        </w:rPr>
        <w:t>。</w:t>
      </w:r>
      <w:r>
        <w:rPr>
          <w:rFonts w:hint="default" w:ascii="宋体"/>
          <w:color w:val="auto"/>
          <w:sz w:val="21"/>
          <w:szCs w:val="21"/>
          <w:highlight w:val="none"/>
          <w:lang w:val="en-US" w:eastAsia="zh-CN"/>
        </w:rPr>
        <w:t>不得在除食堂经营范围</w:t>
      </w:r>
      <w:r>
        <w:rPr>
          <w:rFonts w:hint="eastAsia" w:ascii="宋体"/>
          <w:color w:val="auto"/>
          <w:sz w:val="21"/>
          <w:szCs w:val="21"/>
          <w:highlight w:val="none"/>
          <w:lang w:val="en-US" w:eastAsia="zh-CN"/>
        </w:rPr>
        <w:t>内</w:t>
      </w:r>
      <w:r>
        <w:rPr>
          <w:rFonts w:hint="default" w:ascii="宋体"/>
          <w:color w:val="auto"/>
          <w:sz w:val="21"/>
          <w:szCs w:val="21"/>
          <w:highlight w:val="none"/>
          <w:lang w:val="en-US" w:eastAsia="zh-CN"/>
        </w:rPr>
        <w:t>其它工作区域随意走动和逗留，食堂所有员工的人身安全全部由</w:t>
      </w:r>
      <w:r>
        <w:rPr>
          <w:rFonts w:hint="eastAsia" w:ascii="宋体"/>
          <w:color w:val="auto"/>
          <w:sz w:val="21"/>
          <w:szCs w:val="21"/>
          <w:highlight w:val="none"/>
          <w:lang w:val="en-US" w:eastAsia="zh-CN"/>
        </w:rPr>
        <w:t>中标人</w:t>
      </w:r>
      <w:r>
        <w:rPr>
          <w:rFonts w:hint="default" w:ascii="宋体"/>
          <w:color w:val="auto"/>
          <w:sz w:val="21"/>
          <w:szCs w:val="21"/>
          <w:highlight w:val="none"/>
          <w:lang w:val="en-US" w:eastAsia="zh-CN"/>
        </w:rPr>
        <w:t>负责</w:t>
      </w:r>
      <w:r>
        <w:rPr>
          <w:rFonts w:hint="default" w:ascii="宋体"/>
          <w:color w:val="auto"/>
          <w:sz w:val="21"/>
          <w:szCs w:val="21"/>
          <w:highlight w:val="none"/>
          <w:lang w:val="en" w:eastAsia="zh-CN"/>
        </w:rPr>
        <w:t>。</w:t>
      </w:r>
    </w:p>
    <w:p w14:paraId="7F75CDE6">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w:t>
      </w:r>
      <w:r>
        <w:rPr>
          <w:rFonts w:hint="eastAsia" w:ascii="宋体"/>
          <w:color w:val="auto"/>
          <w:sz w:val="21"/>
          <w:szCs w:val="21"/>
          <w:highlight w:val="none"/>
          <w:lang w:val="en-US" w:eastAsia="zh-CN"/>
        </w:rPr>
        <w:t>八</w:t>
      </w:r>
      <w:r>
        <w:rPr>
          <w:rFonts w:hint="default" w:ascii="宋体"/>
          <w:color w:val="auto"/>
          <w:sz w:val="21"/>
          <w:szCs w:val="21"/>
          <w:highlight w:val="none"/>
          <w:lang w:val="en-US" w:eastAsia="zh-CN"/>
        </w:rPr>
        <w:t>）设备管理要求</w:t>
      </w:r>
    </w:p>
    <w:p w14:paraId="3FA023E6">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 w:eastAsia="zh-CN"/>
        </w:rPr>
        <w:t>1、</w:t>
      </w:r>
      <w:r>
        <w:rPr>
          <w:rFonts w:hint="default" w:ascii="宋体"/>
          <w:color w:val="auto"/>
          <w:sz w:val="21"/>
          <w:szCs w:val="21"/>
          <w:highlight w:val="none"/>
          <w:lang w:val="en-US" w:eastAsia="zh-CN"/>
        </w:rPr>
        <w:t>招标人</w:t>
      </w:r>
      <w:r>
        <w:rPr>
          <w:rFonts w:hint="default" w:ascii="宋体"/>
          <w:color w:val="auto"/>
          <w:sz w:val="21"/>
          <w:szCs w:val="21"/>
          <w:highlight w:val="none"/>
          <w:lang w:val="en" w:eastAsia="zh-CN"/>
        </w:rPr>
        <w:t>提供食堂现有的厨具设备（</w:t>
      </w:r>
      <w:r>
        <w:rPr>
          <w:rFonts w:hint="default" w:ascii="宋体"/>
          <w:color w:val="auto"/>
          <w:sz w:val="21"/>
          <w:szCs w:val="21"/>
          <w:highlight w:val="none"/>
          <w:lang w:val="en-US" w:eastAsia="zh-CN"/>
        </w:rPr>
        <w:t>如有损坏，</w:t>
      </w:r>
      <w:r>
        <w:rPr>
          <w:rFonts w:hint="eastAsia" w:ascii="宋体"/>
          <w:color w:val="auto"/>
          <w:sz w:val="21"/>
          <w:szCs w:val="21"/>
          <w:highlight w:val="none"/>
          <w:lang w:val="en-US" w:eastAsia="zh-CN"/>
        </w:rPr>
        <w:t>中标人</w:t>
      </w:r>
      <w:r>
        <w:rPr>
          <w:rFonts w:hint="default" w:ascii="宋体"/>
          <w:color w:val="auto"/>
          <w:sz w:val="21"/>
          <w:szCs w:val="21"/>
          <w:highlight w:val="none"/>
          <w:lang w:val="en" w:eastAsia="zh-CN"/>
        </w:rPr>
        <w:t>入</w:t>
      </w:r>
      <w:r>
        <w:rPr>
          <w:rFonts w:hint="eastAsia" w:ascii="宋体"/>
          <w:color w:val="auto"/>
          <w:sz w:val="21"/>
          <w:szCs w:val="21"/>
          <w:highlight w:val="none"/>
          <w:lang w:val="en-US" w:eastAsia="zh-CN"/>
        </w:rPr>
        <w:t>驻</w:t>
      </w:r>
      <w:r>
        <w:rPr>
          <w:rFonts w:hint="default" w:ascii="宋体"/>
          <w:color w:val="auto"/>
          <w:sz w:val="21"/>
          <w:szCs w:val="21"/>
          <w:highlight w:val="none"/>
          <w:lang w:val="en" w:eastAsia="zh-CN"/>
        </w:rPr>
        <w:t>时</w:t>
      </w:r>
      <w:r>
        <w:rPr>
          <w:rFonts w:hint="default" w:ascii="宋体"/>
          <w:color w:val="auto"/>
          <w:sz w:val="21"/>
          <w:szCs w:val="21"/>
          <w:highlight w:val="none"/>
          <w:lang w:val="en-US" w:eastAsia="zh-CN"/>
        </w:rPr>
        <w:t>由招标人</w:t>
      </w:r>
      <w:r>
        <w:rPr>
          <w:rFonts w:hint="default" w:ascii="宋体"/>
          <w:color w:val="auto"/>
          <w:sz w:val="21"/>
          <w:szCs w:val="21"/>
          <w:highlight w:val="none"/>
          <w:lang w:val="en" w:eastAsia="zh-CN"/>
        </w:rPr>
        <w:t>维修好），在</w:t>
      </w:r>
      <w:r>
        <w:rPr>
          <w:rFonts w:hint="default" w:ascii="宋体"/>
          <w:color w:val="auto"/>
          <w:sz w:val="21"/>
          <w:szCs w:val="21"/>
          <w:highlight w:val="none"/>
          <w:lang w:val="en-US" w:eastAsia="zh-CN"/>
        </w:rPr>
        <w:t>合同期限</w:t>
      </w:r>
      <w:r>
        <w:rPr>
          <w:rFonts w:hint="default" w:ascii="宋体"/>
          <w:color w:val="auto"/>
          <w:sz w:val="21"/>
          <w:szCs w:val="21"/>
          <w:highlight w:val="none"/>
          <w:lang w:val="en" w:eastAsia="zh-CN"/>
        </w:rPr>
        <w:t>内</w:t>
      </w:r>
      <w:r>
        <w:rPr>
          <w:rFonts w:hint="eastAsia" w:ascii="宋体"/>
          <w:color w:val="auto"/>
          <w:sz w:val="21"/>
          <w:szCs w:val="21"/>
          <w:highlight w:val="none"/>
          <w:lang w:val="en-US" w:eastAsia="zh-CN"/>
        </w:rPr>
        <w:t>中标人</w:t>
      </w:r>
      <w:r>
        <w:rPr>
          <w:rFonts w:hint="default" w:ascii="宋体"/>
          <w:color w:val="auto"/>
          <w:sz w:val="21"/>
          <w:szCs w:val="21"/>
          <w:highlight w:val="none"/>
          <w:lang w:val="en" w:eastAsia="zh-CN"/>
        </w:rPr>
        <w:t>自行维护、修理，并承担</w:t>
      </w:r>
      <w:r>
        <w:rPr>
          <w:rFonts w:hint="default" w:ascii="宋体"/>
          <w:color w:val="auto"/>
          <w:sz w:val="21"/>
          <w:szCs w:val="21"/>
          <w:highlight w:val="none"/>
          <w:lang w:val="en-US" w:eastAsia="zh-CN"/>
        </w:rPr>
        <w:t>所有</w:t>
      </w:r>
      <w:r>
        <w:rPr>
          <w:rFonts w:hint="default" w:ascii="宋体"/>
          <w:color w:val="auto"/>
          <w:sz w:val="21"/>
          <w:szCs w:val="21"/>
          <w:highlight w:val="none"/>
          <w:lang w:val="en" w:eastAsia="zh-CN"/>
        </w:rPr>
        <w:t>费用，损失按价赔偿</w:t>
      </w:r>
      <w:r>
        <w:rPr>
          <w:rFonts w:hint="default" w:ascii="宋体"/>
          <w:color w:val="auto"/>
          <w:sz w:val="21"/>
          <w:szCs w:val="21"/>
          <w:highlight w:val="none"/>
        </w:rPr>
        <w:t>（自然损耗自行购置设备除外）</w:t>
      </w:r>
      <w:r>
        <w:rPr>
          <w:rFonts w:hint="default" w:ascii="宋体"/>
          <w:color w:val="auto"/>
          <w:sz w:val="21"/>
          <w:szCs w:val="21"/>
          <w:highlight w:val="none"/>
          <w:lang w:val="en" w:eastAsia="zh-CN"/>
        </w:rPr>
        <w:t>。达到相关使用报废年限无法修复使用的，由</w:t>
      </w:r>
      <w:r>
        <w:rPr>
          <w:rFonts w:hint="default" w:ascii="宋体"/>
          <w:color w:val="auto"/>
          <w:sz w:val="21"/>
          <w:szCs w:val="21"/>
          <w:highlight w:val="none"/>
          <w:lang w:val="en-US" w:eastAsia="zh-CN"/>
        </w:rPr>
        <w:t>招标人</w:t>
      </w:r>
      <w:r>
        <w:rPr>
          <w:rFonts w:hint="default" w:ascii="宋体"/>
          <w:color w:val="auto"/>
          <w:sz w:val="21"/>
          <w:szCs w:val="21"/>
          <w:highlight w:val="none"/>
          <w:lang w:val="en" w:eastAsia="zh-CN"/>
        </w:rPr>
        <w:t>据实更新，为</w:t>
      </w:r>
      <w:r>
        <w:rPr>
          <w:rFonts w:hint="default" w:ascii="宋体"/>
          <w:color w:val="auto"/>
          <w:sz w:val="21"/>
          <w:szCs w:val="21"/>
          <w:highlight w:val="none"/>
          <w:lang w:val="en-US" w:eastAsia="zh-CN"/>
        </w:rPr>
        <w:t>提升服务确需新增物品或设备的，单价500元以下的由</w:t>
      </w:r>
      <w:r>
        <w:rPr>
          <w:rFonts w:hint="eastAsia" w:ascii="宋体"/>
          <w:color w:val="auto"/>
          <w:sz w:val="21"/>
          <w:szCs w:val="21"/>
          <w:highlight w:val="none"/>
          <w:lang w:val="en-US" w:eastAsia="zh-CN"/>
        </w:rPr>
        <w:t>中标人</w:t>
      </w:r>
      <w:r>
        <w:rPr>
          <w:rFonts w:hint="default" w:ascii="宋体"/>
          <w:color w:val="auto"/>
          <w:sz w:val="21"/>
          <w:szCs w:val="21"/>
          <w:highlight w:val="none"/>
          <w:lang w:val="en-US" w:eastAsia="zh-CN"/>
        </w:rPr>
        <w:t>承担，单价500元以上的</w:t>
      </w:r>
      <w:r>
        <w:rPr>
          <w:rFonts w:hint="eastAsia" w:ascii="宋体"/>
          <w:color w:val="auto"/>
          <w:sz w:val="21"/>
          <w:szCs w:val="21"/>
          <w:highlight w:val="none"/>
          <w:lang w:val="en-US" w:eastAsia="zh-CN"/>
        </w:rPr>
        <w:t>中标人</w:t>
      </w:r>
      <w:r>
        <w:rPr>
          <w:rFonts w:hint="default" w:ascii="宋体"/>
          <w:color w:val="auto"/>
          <w:sz w:val="21"/>
          <w:szCs w:val="21"/>
          <w:highlight w:val="none"/>
          <w:lang w:val="en-US" w:eastAsia="zh-CN"/>
        </w:rPr>
        <w:t>可向招标人提出申请，招标人根据实际情况</w:t>
      </w:r>
      <w:r>
        <w:rPr>
          <w:rFonts w:hint="eastAsia" w:ascii="宋体"/>
          <w:color w:val="auto"/>
          <w:sz w:val="21"/>
          <w:szCs w:val="21"/>
          <w:highlight w:val="none"/>
          <w:lang w:val="en-US" w:eastAsia="zh-CN"/>
        </w:rPr>
        <w:t>决定</w:t>
      </w:r>
      <w:r>
        <w:rPr>
          <w:rFonts w:hint="default" w:ascii="宋体"/>
          <w:color w:val="auto"/>
          <w:sz w:val="21"/>
          <w:szCs w:val="21"/>
          <w:highlight w:val="none"/>
          <w:lang w:val="en-US" w:eastAsia="zh-CN"/>
        </w:rPr>
        <w:t>是否需要添置。</w:t>
      </w:r>
    </w:p>
    <w:p w14:paraId="556208D6">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r>
        <w:rPr>
          <w:rFonts w:hint="default" w:ascii="宋体"/>
          <w:color w:val="auto"/>
          <w:sz w:val="21"/>
          <w:szCs w:val="21"/>
          <w:highlight w:val="none"/>
          <w:lang w:val="en-US" w:eastAsia="zh-CN"/>
        </w:rPr>
        <w:t>2</w:t>
      </w:r>
      <w:r>
        <w:rPr>
          <w:rFonts w:hint="default" w:ascii="宋体"/>
          <w:color w:val="auto"/>
          <w:sz w:val="21"/>
          <w:szCs w:val="21"/>
          <w:highlight w:val="none"/>
          <w:lang w:val="en" w:eastAsia="zh-CN"/>
        </w:rPr>
        <w:t>、</w:t>
      </w:r>
      <w:r>
        <w:rPr>
          <w:rFonts w:hint="default" w:ascii="宋体"/>
          <w:color w:val="auto"/>
          <w:sz w:val="21"/>
          <w:szCs w:val="21"/>
          <w:highlight w:val="none"/>
          <w:lang w:val="en-US" w:eastAsia="zh-CN"/>
        </w:rPr>
        <w:t>合同期</w:t>
      </w:r>
      <w:r>
        <w:rPr>
          <w:rFonts w:hint="default" w:ascii="宋体"/>
          <w:color w:val="auto"/>
          <w:sz w:val="21"/>
          <w:szCs w:val="21"/>
          <w:highlight w:val="none"/>
        </w:rPr>
        <w:t>满或解除、终止协议时，</w:t>
      </w:r>
      <w:r>
        <w:rPr>
          <w:rFonts w:hint="eastAsia" w:ascii="宋体"/>
          <w:color w:val="auto"/>
          <w:sz w:val="21"/>
          <w:szCs w:val="21"/>
          <w:highlight w:val="none"/>
          <w:lang w:val="en-US" w:eastAsia="zh-CN"/>
        </w:rPr>
        <w:t>中标人</w:t>
      </w:r>
      <w:r>
        <w:rPr>
          <w:rFonts w:hint="default" w:ascii="宋体"/>
          <w:color w:val="auto"/>
          <w:sz w:val="21"/>
          <w:szCs w:val="21"/>
          <w:highlight w:val="none"/>
        </w:rPr>
        <w:t>应将</w:t>
      </w:r>
      <w:r>
        <w:rPr>
          <w:rFonts w:hint="default" w:ascii="宋体"/>
          <w:color w:val="auto"/>
          <w:sz w:val="21"/>
          <w:szCs w:val="21"/>
          <w:highlight w:val="none"/>
          <w:lang w:eastAsia="zh-CN"/>
        </w:rPr>
        <w:t>招标人</w:t>
      </w:r>
      <w:r>
        <w:rPr>
          <w:rFonts w:hint="default" w:ascii="宋体"/>
          <w:color w:val="auto"/>
          <w:sz w:val="21"/>
          <w:szCs w:val="21"/>
          <w:highlight w:val="none"/>
        </w:rPr>
        <w:t>所有固定资产（设备设施</w:t>
      </w:r>
      <w:r>
        <w:rPr>
          <w:rFonts w:hint="default" w:ascii="宋体"/>
          <w:color w:val="auto"/>
          <w:sz w:val="21"/>
          <w:szCs w:val="21"/>
          <w:highlight w:val="none"/>
          <w:lang w:eastAsia="zh-CN"/>
        </w:rPr>
        <w:t>、</w:t>
      </w:r>
      <w:r>
        <w:rPr>
          <w:rFonts w:hint="default" w:ascii="宋体"/>
          <w:color w:val="auto"/>
          <w:sz w:val="21"/>
          <w:szCs w:val="21"/>
          <w:highlight w:val="none"/>
          <w:lang w:val="en-US" w:eastAsia="zh-CN"/>
        </w:rPr>
        <w:t>厨具、餐具</w:t>
      </w:r>
      <w:r>
        <w:rPr>
          <w:rFonts w:hint="default" w:ascii="宋体"/>
          <w:color w:val="auto"/>
          <w:sz w:val="21"/>
          <w:szCs w:val="21"/>
          <w:highlight w:val="none"/>
        </w:rPr>
        <w:t>）完好交还</w:t>
      </w:r>
      <w:r>
        <w:rPr>
          <w:rFonts w:hint="default" w:ascii="宋体"/>
          <w:color w:val="auto"/>
          <w:sz w:val="21"/>
          <w:szCs w:val="21"/>
          <w:highlight w:val="none"/>
          <w:lang w:eastAsia="zh-CN"/>
        </w:rPr>
        <w:t>招标人</w:t>
      </w:r>
      <w:r>
        <w:rPr>
          <w:rFonts w:hint="default" w:ascii="宋体"/>
          <w:color w:val="auto"/>
          <w:sz w:val="21"/>
          <w:szCs w:val="21"/>
          <w:highlight w:val="none"/>
        </w:rPr>
        <w:t>（自然损耗自行购置设备除外）。</w:t>
      </w:r>
    </w:p>
    <w:p w14:paraId="6CCDA35F">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3</w:t>
      </w:r>
      <w:r>
        <w:rPr>
          <w:rFonts w:hint="default" w:ascii="宋体"/>
          <w:color w:val="auto"/>
          <w:sz w:val="21"/>
          <w:szCs w:val="21"/>
          <w:highlight w:val="none"/>
          <w:lang w:val="en" w:eastAsia="zh-CN"/>
        </w:rPr>
        <w:t>、食堂厨房内部及餐厅需重新装修和设备投入的，</w:t>
      </w:r>
      <w:r>
        <w:rPr>
          <w:rFonts w:hint="eastAsia" w:ascii="宋体"/>
          <w:color w:val="auto"/>
          <w:sz w:val="21"/>
          <w:szCs w:val="21"/>
          <w:highlight w:val="none"/>
          <w:lang w:val="en" w:eastAsia="zh-CN"/>
        </w:rPr>
        <w:t>中标人</w:t>
      </w:r>
      <w:r>
        <w:rPr>
          <w:rFonts w:hint="default" w:ascii="宋体"/>
          <w:color w:val="auto"/>
          <w:sz w:val="21"/>
          <w:szCs w:val="21"/>
          <w:highlight w:val="none"/>
          <w:lang w:val="en" w:eastAsia="zh-CN"/>
        </w:rPr>
        <w:t>在不改变食堂内部结构、厨房</w:t>
      </w:r>
      <w:r>
        <w:rPr>
          <w:rFonts w:hint="eastAsia" w:ascii="宋体"/>
          <w:color w:val="auto"/>
          <w:sz w:val="21"/>
          <w:szCs w:val="21"/>
          <w:highlight w:val="none"/>
          <w:lang w:val="en-US" w:eastAsia="zh-CN"/>
        </w:rPr>
        <w:t>设备操作</w:t>
      </w:r>
      <w:r>
        <w:rPr>
          <w:rFonts w:hint="default" w:ascii="宋体"/>
          <w:color w:val="auto"/>
          <w:sz w:val="21"/>
          <w:szCs w:val="21"/>
          <w:highlight w:val="none"/>
          <w:lang w:val="en" w:eastAsia="zh-CN"/>
        </w:rPr>
        <w:t>的总体流程</w:t>
      </w:r>
      <w:r>
        <w:rPr>
          <w:rFonts w:hint="eastAsia" w:ascii="宋体"/>
          <w:color w:val="auto"/>
          <w:sz w:val="21"/>
          <w:szCs w:val="21"/>
          <w:highlight w:val="none"/>
          <w:lang w:val="en" w:eastAsia="zh-CN"/>
        </w:rPr>
        <w:t>、</w:t>
      </w:r>
      <w:r>
        <w:rPr>
          <w:rFonts w:hint="default" w:ascii="宋体"/>
          <w:color w:val="auto"/>
          <w:sz w:val="21"/>
          <w:szCs w:val="21"/>
          <w:highlight w:val="none"/>
        </w:rPr>
        <w:t>符合食品安全及消防安全要求</w:t>
      </w:r>
      <w:r>
        <w:rPr>
          <w:rFonts w:hint="default" w:ascii="宋体"/>
          <w:color w:val="auto"/>
          <w:sz w:val="21"/>
          <w:szCs w:val="21"/>
          <w:highlight w:val="none"/>
          <w:lang w:val="en" w:eastAsia="zh-CN"/>
        </w:rPr>
        <w:t>的情况下，</w:t>
      </w:r>
      <w:r>
        <w:rPr>
          <w:rFonts w:hint="eastAsia" w:ascii="宋体"/>
          <w:color w:val="auto"/>
          <w:sz w:val="21"/>
          <w:szCs w:val="21"/>
          <w:highlight w:val="none"/>
          <w:lang w:val="en-US" w:eastAsia="zh-CN"/>
        </w:rPr>
        <w:t>中标人向招标人</w:t>
      </w:r>
      <w:r>
        <w:rPr>
          <w:rFonts w:hint="default" w:ascii="宋体"/>
          <w:color w:val="auto"/>
          <w:sz w:val="21"/>
          <w:szCs w:val="21"/>
          <w:highlight w:val="none"/>
          <w:lang w:val="en-US" w:eastAsia="zh-CN"/>
        </w:rPr>
        <w:t>提供具体</w:t>
      </w:r>
      <w:r>
        <w:rPr>
          <w:rFonts w:hint="default" w:ascii="宋体"/>
          <w:color w:val="auto"/>
          <w:sz w:val="21"/>
          <w:szCs w:val="21"/>
          <w:highlight w:val="none"/>
          <w:lang w:val="en" w:eastAsia="zh-CN"/>
        </w:rPr>
        <w:t>设计方案、预算清单、设备清单</w:t>
      </w:r>
      <w:r>
        <w:rPr>
          <w:rFonts w:hint="eastAsia" w:ascii="宋体"/>
          <w:color w:val="auto"/>
          <w:sz w:val="21"/>
          <w:szCs w:val="21"/>
          <w:highlight w:val="none"/>
          <w:lang w:val="en-US" w:eastAsia="zh-CN"/>
        </w:rPr>
        <w:t>等</w:t>
      </w:r>
      <w:r>
        <w:rPr>
          <w:rFonts w:hint="default" w:ascii="宋体"/>
          <w:color w:val="auto"/>
          <w:sz w:val="21"/>
          <w:szCs w:val="21"/>
          <w:highlight w:val="none"/>
          <w:lang w:val="en" w:eastAsia="zh-CN"/>
        </w:rPr>
        <w:t>相关</w:t>
      </w:r>
      <w:r>
        <w:rPr>
          <w:rFonts w:hint="eastAsia" w:ascii="宋体"/>
          <w:color w:val="auto"/>
          <w:sz w:val="21"/>
          <w:szCs w:val="21"/>
          <w:highlight w:val="none"/>
          <w:lang w:val="en-US" w:eastAsia="zh-CN"/>
        </w:rPr>
        <w:t>材料</w:t>
      </w:r>
      <w:r>
        <w:rPr>
          <w:rFonts w:hint="eastAsia" w:ascii="宋体"/>
          <w:color w:val="auto"/>
          <w:sz w:val="21"/>
          <w:szCs w:val="21"/>
          <w:highlight w:val="none"/>
          <w:lang w:val="en" w:eastAsia="zh-CN"/>
        </w:rPr>
        <w:t>，</w:t>
      </w:r>
      <w:r>
        <w:rPr>
          <w:rFonts w:hint="default" w:ascii="宋体"/>
          <w:color w:val="auto"/>
          <w:sz w:val="21"/>
          <w:szCs w:val="21"/>
          <w:highlight w:val="none"/>
          <w:lang w:val="en" w:eastAsia="zh-CN"/>
        </w:rPr>
        <w:t>经招标人审核批准</w:t>
      </w:r>
      <w:r>
        <w:rPr>
          <w:rFonts w:hint="default" w:ascii="宋体"/>
          <w:color w:val="auto"/>
          <w:sz w:val="21"/>
          <w:szCs w:val="21"/>
          <w:highlight w:val="none"/>
          <w:lang w:val="en-US" w:eastAsia="zh-CN"/>
        </w:rPr>
        <w:t>后</w:t>
      </w:r>
      <w:r>
        <w:rPr>
          <w:rFonts w:hint="default" w:ascii="宋体"/>
          <w:color w:val="auto"/>
          <w:sz w:val="21"/>
          <w:szCs w:val="21"/>
          <w:highlight w:val="none"/>
          <w:lang w:val="en" w:eastAsia="zh-CN"/>
        </w:rPr>
        <w:t>实施，期间产生的费用由</w:t>
      </w:r>
      <w:r>
        <w:rPr>
          <w:rFonts w:hint="eastAsia" w:ascii="宋体"/>
          <w:color w:val="auto"/>
          <w:sz w:val="21"/>
          <w:szCs w:val="21"/>
          <w:highlight w:val="none"/>
          <w:lang w:val="en" w:eastAsia="zh-CN"/>
        </w:rPr>
        <w:t>中标人</w:t>
      </w:r>
      <w:r>
        <w:rPr>
          <w:rFonts w:hint="default" w:ascii="宋体"/>
          <w:color w:val="auto"/>
          <w:sz w:val="21"/>
          <w:szCs w:val="21"/>
          <w:highlight w:val="none"/>
          <w:lang w:val="en" w:eastAsia="zh-CN"/>
        </w:rPr>
        <w:t>自理。</w:t>
      </w:r>
    </w:p>
    <w:p w14:paraId="156C10E1">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w:t>
      </w:r>
      <w:r>
        <w:rPr>
          <w:rFonts w:hint="eastAsia" w:ascii="宋体"/>
          <w:color w:val="auto"/>
          <w:sz w:val="21"/>
          <w:szCs w:val="21"/>
          <w:highlight w:val="none"/>
          <w:lang w:val="en-US" w:eastAsia="zh-CN"/>
        </w:rPr>
        <w:t>九</w:t>
      </w:r>
      <w:r>
        <w:rPr>
          <w:rFonts w:hint="default" w:ascii="宋体"/>
          <w:color w:val="auto"/>
          <w:sz w:val="21"/>
          <w:szCs w:val="21"/>
          <w:highlight w:val="none"/>
          <w:lang w:val="en-US" w:eastAsia="zh-CN"/>
        </w:rPr>
        <w:t>）财务管理要求</w:t>
      </w:r>
    </w:p>
    <w:bookmarkEnd w:id="63"/>
    <w:p w14:paraId="30F73531">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bookmarkStart w:id="65" w:name="_Toc28073_WPSOffice_Level2"/>
      <w:r>
        <w:rPr>
          <w:rFonts w:hint="default" w:ascii="宋体"/>
          <w:color w:val="auto"/>
          <w:sz w:val="21"/>
          <w:szCs w:val="21"/>
          <w:highlight w:val="none"/>
          <w:lang w:val="en" w:eastAsia="zh-CN"/>
        </w:rPr>
        <w:t>1、</w:t>
      </w:r>
      <w:r>
        <w:rPr>
          <w:rFonts w:hint="eastAsia" w:ascii="宋体"/>
          <w:color w:val="auto"/>
          <w:sz w:val="21"/>
          <w:szCs w:val="21"/>
          <w:highlight w:val="none"/>
          <w:lang w:val="en" w:eastAsia="zh-CN"/>
        </w:rPr>
        <w:t>中标人</w:t>
      </w:r>
      <w:r>
        <w:rPr>
          <w:rFonts w:hint="default" w:ascii="宋体"/>
          <w:color w:val="auto"/>
          <w:sz w:val="21"/>
          <w:szCs w:val="21"/>
          <w:highlight w:val="none"/>
          <w:lang w:val="en" w:eastAsia="zh-CN"/>
        </w:rPr>
        <w:t>必须建立规范的财务管理制度，主动接受招标人的监督和检查。</w:t>
      </w:r>
    </w:p>
    <w:p w14:paraId="702781AE">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r>
        <w:rPr>
          <w:rFonts w:hint="default" w:ascii="宋体"/>
          <w:color w:val="auto"/>
          <w:sz w:val="21"/>
          <w:szCs w:val="21"/>
          <w:highlight w:val="none"/>
          <w:lang w:val="en" w:eastAsia="zh-CN"/>
        </w:rPr>
        <w:t>2、</w:t>
      </w:r>
      <w:r>
        <w:rPr>
          <w:rFonts w:hint="eastAsia" w:ascii="宋体"/>
          <w:color w:val="auto"/>
          <w:sz w:val="21"/>
          <w:szCs w:val="21"/>
          <w:highlight w:val="none"/>
          <w:lang w:val="en" w:eastAsia="zh-CN"/>
        </w:rPr>
        <w:t>中标人</w:t>
      </w:r>
      <w:r>
        <w:rPr>
          <w:rFonts w:hint="default" w:ascii="宋体"/>
          <w:color w:val="auto"/>
          <w:sz w:val="21"/>
          <w:szCs w:val="21"/>
          <w:highlight w:val="none"/>
          <w:lang w:val="en" w:eastAsia="zh-CN"/>
        </w:rPr>
        <w:t>必须做好每日出入库管理及记录台账。</w:t>
      </w:r>
    </w:p>
    <w:p w14:paraId="7855B89A">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r>
        <w:rPr>
          <w:rFonts w:hint="default" w:ascii="宋体"/>
          <w:color w:val="auto"/>
          <w:sz w:val="21"/>
          <w:szCs w:val="21"/>
          <w:highlight w:val="none"/>
          <w:lang w:val="en" w:eastAsia="zh-CN"/>
        </w:rPr>
        <w:t>3、“一卡通”为食堂消费的指定支付方式，支付宝、微信等移动支付方式也可使用（非必要不使用，必须定期报送汇总数据，并接受监督），招标人负责“一卡通”系统的管理与维护。</w:t>
      </w:r>
    </w:p>
    <w:p w14:paraId="7542BC82">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r>
        <w:rPr>
          <w:rFonts w:hint="default" w:ascii="宋体"/>
          <w:color w:val="auto"/>
          <w:sz w:val="21"/>
          <w:szCs w:val="21"/>
          <w:highlight w:val="none"/>
          <w:lang w:val="en" w:eastAsia="zh-CN"/>
        </w:rPr>
        <w:t>4、</w:t>
      </w:r>
      <w:r>
        <w:rPr>
          <w:rFonts w:hint="eastAsia" w:ascii="宋体"/>
          <w:color w:val="auto"/>
          <w:sz w:val="21"/>
          <w:szCs w:val="21"/>
          <w:highlight w:val="none"/>
          <w:lang w:val="en" w:eastAsia="zh-CN"/>
        </w:rPr>
        <w:t>中标人</w:t>
      </w:r>
      <w:r>
        <w:rPr>
          <w:rFonts w:hint="default" w:ascii="宋体"/>
          <w:color w:val="auto"/>
          <w:sz w:val="21"/>
          <w:szCs w:val="21"/>
          <w:highlight w:val="none"/>
          <w:lang w:val="en" w:eastAsia="zh-CN"/>
        </w:rPr>
        <w:t>在经营过程中与外界发生的一切债权、债务等纠纷均与招标人无关。</w:t>
      </w:r>
    </w:p>
    <w:p w14:paraId="5A662680">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r>
        <w:rPr>
          <w:rFonts w:hint="default" w:ascii="宋体"/>
          <w:color w:val="auto"/>
          <w:sz w:val="21"/>
          <w:szCs w:val="21"/>
          <w:highlight w:val="none"/>
          <w:lang w:val="en" w:eastAsia="zh-CN"/>
        </w:rPr>
        <w:t>5、在合同终止和解除时，</w:t>
      </w:r>
      <w:r>
        <w:rPr>
          <w:rFonts w:hint="eastAsia" w:ascii="宋体"/>
          <w:color w:val="auto"/>
          <w:sz w:val="21"/>
          <w:szCs w:val="21"/>
          <w:highlight w:val="none"/>
          <w:lang w:val="en" w:eastAsia="zh-CN"/>
        </w:rPr>
        <w:t>中标人</w:t>
      </w:r>
      <w:r>
        <w:rPr>
          <w:rFonts w:hint="default" w:ascii="宋体"/>
          <w:color w:val="auto"/>
          <w:sz w:val="21"/>
          <w:szCs w:val="21"/>
          <w:highlight w:val="none"/>
          <w:lang w:val="en" w:eastAsia="zh-CN"/>
        </w:rPr>
        <w:t>在已完全承担全部经营与法律责任（如经济、劳工、合约纠纷、赔偿责任等）后，招标人将全额支付营业款。</w:t>
      </w:r>
    </w:p>
    <w:p w14:paraId="7A9D2F70">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三、</w:t>
      </w:r>
      <w:bookmarkEnd w:id="65"/>
      <w:r>
        <w:rPr>
          <w:rFonts w:hint="default" w:ascii="宋体"/>
          <w:color w:val="auto"/>
          <w:sz w:val="21"/>
          <w:szCs w:val="21"/>
          <w:highlight w:val="none"/>
          <w:lang w:val="en-US" w:eastAsia="zh-CN"/>
        </w:rPr>
        <w:t>权利及义务</w:t>
      </w:r>
    </w:p>
    <w:p w14:paraId="6AC2B133">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（一）招标人权利及义务</w:t>
      </w:r>
    </w:p>
    <w:p w14:paraId="083325C9">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1、招标人权利</w:t>
      </w:r>
    </w:p>
    <w:p w14:paraId="7098330B">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r>
        <w:rPr>
          <w:rFonts w:hint="default" w:ascii="宋体"/>
          <w:color w:val="auto"/>
          <w:sz w:val="21"/>
          <w:szCs w:val="21"/>
          <w:highlight w:val="none"/>
          <w:lang w:val="en" w:eastAsia="zh-CN"/>
        </w:rPr>
        <w:t>（</w:t>
      </w:r>
      <w:r>
        <w:rPr>
          <w:rFonts w:hint="default" w:ascii="宋体"/>
          <w:color w:val="auto"/>
          <w:sz w:val="21"/>
          <w:szCs w:val="21"/>
          <w:highlight w:val="none"/>
          <w:lang w:val="en-US" w:eastAsia="zh-CN"/>
        </w:rPr>
        <w:t>1</w:t>
      </w:r>
      <w:r>
        <w:rPr>
          <w:rFonts w:hint="default" w:ascii="宋体"/>
          <w:color w:val="auto"/>
          <w:sz w:val="21"/>
          <w:szCs w:val="21"/>
          <w:highlight w:val="none"/>
          <w:lang w:val="en" w:eastAsia="zh-CN"/>
        </w:rPr>
        <w:t>）招标人有权对</w:t>
      </w:r>
      <w:r>
        <w:rPr>
          <w:rFonts w:hint="eastAsia" w:ascii="宋体"/>
          <w:color w:val="auto"/>
          <w:sz w:val="21"/>
          <w:szCs w:val="21"/>
          <w:highlight w:val="none"/>
          <w:lang w:val="en" w:eastAsia="zh-CN"/>
        </w:rPr>
        <w:t>中标人</w:t>
      </w:r>
      <w:r>
        <w:rPr>
          <w:rFonts w:hint="default" w:ascii="宋体"/>
          <w:color w:val="auto"/>
          <w:sz w:val="21"/>
          <w:szCs w:val="21"/>
          <w:highlight w:val="none"/>
          <w:lang w:val="en" w:eastAsia="zh-CN"/>
        </w:rPr>
        <w:t>进行各种行政监督与管理，如：卫生、安全、治安、消防、综合治理、</w:t>
      </w:r>
      <w:r>
        <w:rPr>
          <w:rFonts w:hint="eastAsia" w:ascii="宋体"/>
          <w:color w:val="auto"/>
          <w:sz w:val="21"/>
          <w:szCs w:val="21"/>
          <w:highlight w:val="none"/>
          <w:lang w:val="en-US" w:eastAsia="zh-CN"/>
        </w:rPr>
        <w:t>日常</w:t>
      </w:r>
      <w:r>
        <w:rPr>
          <w:rFonts w:hint="default" w:ascii="宋体"/>
          <w:color w:val="auto"/>
          <w:sz w:val="21"/>
          <w:szCs w:val="21"/>
          <w:highlight w:val="none"/>
          <w:lang w:val="en" w:eastAsia="zh-CN"/>
        </w:rPr>
        <w:t>检查</w:t>
      </w:r>
      <w:r>
        <w:rPr>
          <w:rFonts w:hint="eastAsia" w:ascii="宋体"/>
          <w:color w:val="auto"/>
          <w:sz w:val="21"/>
          <w:szCs w:val="21"/>
          <w:highlight w:val="none"/>
          <w:lang w:val="en" w:eastAsia="zh-CN"/>
        </w:rPr>
        <w:t>、</w:t>
      </w:r>
      <w:r>
        <w:rPr>
          <w:rFonts w:hint="default" w:ascii="宋体"/>
          <w:color w:val="auto"/>
          <w:sz w:val="21"/>
          <w:szCs w:val="21"/>
          <w:highlight w:val="none"/>
        </w:rPr>
        <w:t>财务状况、经营状况、服务质量、饭菜价格</w:t>
      </w:r>
      <w:r>
        <w:rPr>
          <w:rFonts w:hint="default" w:ascii="宋体"/>
          <w:color w:val="auto"/>
          <w:sz w:val="21"/>
          <w:szCs w:val="21"/>
          <w:highlight w:val="none"/>
          <w:lang w:val="en" w:eastAsia="zh-CN"/>
        </w:rPr>
        <w:t>等，</w:t>
      </w:r>
      <w:r>
        <w:rPr>
          <w:rFonts w:hint="eastAsia" w:ascii="宋体"/>
          <w:color w:val="auto"/>
          <w:sz w:val="21"/>
          <w:szCs w:val="21"/>
          <w:highlight w:val="none"/>
          <w:lang w:val="en" w:eastAsia="zh-CN"/>
        </w:rPr>
        <w:t>中标人</w:t>
      </w:r>
      <w:r>
        <w:rPr>
          <w:rFonts w:hint="default" w:ascii="宋体"/>
          <w:color w:val="auto"/>
          <w:sz w:val="21"/>
          <w:szCs w:val="21"/>
          <w:highlight w:val="none"/>
          <w:lang w:val="en" w:eastAsia="zh-CN"/>
        </w:rPr>
        <w:t>须积极配合招标人。</w:t>
      </w:r>
    </w:p>
    <w:p w14:paraId="68846C39">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r>
        <w:rPr>
          <w:rFonts w:hint="default" w:ascii="宋体"/>
          <w:color w:val="auto"/>
          <w:sz w:val="21"/>
          <w:szCs w:val="21"/>
          <w:highlight w:val="none"/>
          <w:lang w:val="en-US" w:eastAsia="zh-CN"/>
        </w:rPr>
        <w:t>（2）</w:t>
      </w:r>
      <w:r>
        <w:rPr>
          <w:rFonts w:hint="eastAsia" w:ascii="宋体"/>
          <w:color w:val="auto"/>
          <w:sz w:val="21"/>
          <w:szCs w:val="21"/>
          <w:highlight w:val="none"/>
          <w:lang w:val="en" w:eastAsia="zh-CN"/>
        </w:rPr>
        <w:t>中标人</w:t>
      </w:r>
      <w:r>
        <w:rPr>
          <w:rFonts w:hint="default" w:ascii="宋体"/>
          <w:color w:val="auto"/>
          <w:sz w:val="21"/>
          <w:szCs w:val="21"/>
          <w:highlight w:val="none"/>
          <w:lang w:val="en" w:eastAsia="zh-CN"/>
        </w:rPr>
        <w:t>因食堂工作人员失职影响招标人正常工作（如无特殊情况下）</w:t>
      </w:r>
      <w:r>
        <w:rPr>
          <w:rFonts w:hint="eastAsia" w:ascii="宋体"/>
          <w:color w:val="auto"/>
          <w:sz w:val="21"/>
          <w:szCs w:val="21"/>
          <w:highlight w:val="none"/>
          <w:lang w:val="en" w:eastAsia="zh-CN"/>
        </w:rPr>
        <w:t>，</w:t>
      </w:r>
      <w:r>
        <w:rPr>
          <w:rFonts w:hint="default" w:ascii="宋体"/>
          <w:color w:val="auto"/>
          <w:sz w:val="21"/>
          <w:szCs w:val="21"/>
          <w:highlight w:val="none"/>
          <w:lang w:val="en" w:eastAsia="zh-CN"/>
        </w:rPr>
        <w:t xml:space="preserve"> 招标人有权追究</w:t>
      </w:r>
      <w:r>
        <w:rPr>
          <w:rFonts w:hint="eastAsia" w:ascii="宋体"/>
          <w:color w:val="auto"/>
          <w:sz w:val="21"/>
          <w:szCs w:val="21"/>
          <w:highlight w:val="none"/>
          <w:lang w:val="en" w:eastAsia="zh-CN"/>
        </w:rPr>
        <w:t>中标人</w:t>
      </w:r>
      <w:r>
        <w:rPr>
          <w:rFonts w:hint="default" w:ascii="宋体"/>
          <w:color w:val="auto"/>
          <w:sz w:val="21"/>
          <w:szCs w:val="21"/>
          <w:highlight w:val="none"/>
          <w:lang w:val="en" w:eastAsia="zh-CN"/>
        </w:rPr>
        <w:t>的责任。</w:t>
      </w:r>
    </w:p>
    <w:p w14:paraId="778EC496">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r>
        <w:rPr>
          <w:rFonts w:hint="default" w:ascii="宋体"/>
          <w:color w:val="auto"/>
          <w:sz w:val="21"/>
          <w:szCs w:val="21"/>
          <w:highlight w:val="none"/>
          <w:lang w:val="en-US" w:eastAsia="zh-CN"/>
        </w:rPr>
        <w:t>（3）</w:t>
      </w:r>
      <w:r>
        <w:rPr>
          <w:rFonts w:hint="default" w:ascii="宋体"/>
          <w:color w:val="auto"/>
          <w:sz w:val="21"/>
          <w:szCs w:val="21"/>
          <w:highlight w:val="none"/>
          <w:lang w:val="en" w:eastAsia="zh-CN"/>
        </w:rPr>
        <w:t>招标人有权对</w:t>
      </w:r>
      <w:r>
        <w:rPr>
          <w:rFonts w:hint="default" w:ascii="宋体"/>
          <w:color w:val="auto"/>
          <w:sz w:val="21"/>
          <w:szCs w:val="21"/>
          <w:highlight w:val="none"/>
          <w:lang w:val="en-US" w:eastAsia="zh-CN"/>
        </w:rPr>
        <w:t>每日</w:t>
      </w:r>
      <w:r>
        <w:rPr>
          <w:rFonts w:hint="default" w:ascii="宋体"/>
          <w:color w:val="auto"/>
          <w:sz w:val="21"/>
          <w:szCs w:val="21"/>
          <w:highlight w:val="none"/>
          <w:lang w:val="en" w:eastAsia="zh-CN"/>
        </w:rPr>
        <w:t>饭菜质量、数量、</w:t>
      </w:r>
      <w:r>
        <w:rPr>
          <w:rFonts w:hint="default" w:ascii="宋体"/>
          <w:color w:val="auto"/>
          <w:sz w:val="21"/>
          <w:szCs w:val="21"/>
          <w:highlight w:val="none"/>
        </w:rPr>
        <w:t>营养搭配、服务水平</w:t>
      </w:r>
      <w:r>
        <w:rPr>
          <w:rFonts w:hint="default" w:ascii="宋体"/>
          <w:color w:val="auto"/>
          <w:sz w:val="21"/>
          <w:szCs w:val="21"/>
          <w:highlight w:val="none"/>
          <w:lang w:eastAsia="zh-CN"/>
        </w:rPr>
        <w:t>、</w:t>
      </w:r>
      <w:r>
        <w:rPr>
          <w:rFonts w:hint="default" w:ascii="宋体"/>
          <w:color w:val="auto"/>
          <w:sz w:val="21"/>
          <w:szCs w:val="21"/>
          <w:highlight w:val="none"/>
          <w:lang w:val="en-US" w:eastAsia="zh-CN"/>
        </w:rPr>
        <w:t>环境卫生</w:t>
      </w:r>
      <w:r>
        <w:rPr>
          <w:rFonts w:hint="default" w:ascii="宋体"/>
          <w:color w:val="auto"/>
          <w:sz w:val="21"/>
          <w:szCs w:val="21"/>
          <w:highlight w:val="none"/>
          <w:lang w:val="en" w:eastAsia="zh-CN"/>
        </w:rPr>
        <w:t>等情况进行监督检查，如</w:t>
      </w:r>
      <w:r>
        <w:rPr>
          <w:rFonts w:hint="eastAsia" w:ascii="宋体"/>
          <w:color w:val="auto"/>
          <w:sz w:val="21"/>
          <w:szCs w:val="21"/>
          <w:highlight w:val="none"/>
          <w:lang w:val="en" w:eastAsia="zh-CN"/>
        </w:rPr>
        <w:t>中标人</w:t>
      </w:r>
      <w:r>
        <w:rPr>
          <w:rFonts w:hint="default" w:ascii="宋体"/>
          <w:color w:val="auto"/>
          <w:sz w:val="21"/>
          <w:szCs w:val="21"/>
          <w:highlight w:val="none"/>
          <w:lang w:val="en" w:eastAsia="zh-CN"/>
        </w:rPr>
        <w:t>未达到饭菜质量，招标人有权要求进行</w:t>
      </w:r>
      <w:r>
        <w:rPr>
          <w:rFonts w:hint="default" w:ascii="宋体"/>
          <w:color w:val="auto"/>
          <w:sz w:val="21"/>
          <w:szCs w:val="21"/>
          <w:highlight w:val="none"/>
          <w:lang w:val="en-US" w:eastAsia="zh-CN"/>
        </w:rPr>
        <w:t>整改或</w:t>
      </w:r>
      <w:r>
        <w:rPr>
          <w:rFonts w:hint="default" w:ascii="宋体"/>
          <w:color w:val="auto"/>
          <w:sz w:val="21"/>
          <w:szCs w:val="21"/>
          <w:highlight w:val="none"/>
          <w:lang w:val="en" w:eastAsia="zh-CN"/>
        </w:rPr>
        <w:t>适量赔偿。</w:t>
      </w:r>
    </w:p>
    <w:p w14:paraId="11C6EF1F">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eastAsia="zh-CN"/>
        </w:rPr>
      </w:pPr>
      <w:r>
        <w:rPr>
          <w:rFonts w:hint="default" w:ascii="宋体"/>
          <w:color w:val="auto"/>
          <w:sz w:val="21"/>
          <w:szCs w:val="21"/>
          <w:highlight w:val="none"/>
          <w:lang w:val="en-US" w:eastAsia="zh-CN"/>
        </w:rPr>
        <w:t>（4）</w:t>
      </w:r>
      <w:r>
        <w:rPr>
          <w:rFonts w:hint="default" w:ascii="宋体"/>
          <w:color w:val="auto"/>
          <w:sz w:val="21"/>
          <w:szCs w:val="21"/>
          <w:highlight w:val="none"/>
        </w:rPr>
        <w:t>对食堂设备设施和餐厨具等享有所有权，并定期进行清点检查</w:t>
      </w:r>
      <w:r>
        <w:rPr>
          <w:rFonts w:hint="default" w:ascii="宋体"/>
          <w:color w:val="auto"/>
          <w:sz w:val="21"/>
          <w:szCs w:val="21"/>
          <w:highlight w:val="none"/>
          <w:lang w:eastAsia="zh-CN"/>
        </w:rPr>
        <w:t>。</w:t>
      </w:r>
    </w:p>
    <w:p w14:paraId="642BCDCA">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rPr>
      </w:pPr>
      <w:r>
        <w:rPr>
          <w:rFonts w:hint="default" w:ascii="宋体"/>
          <w:color w:val="auto"/>
          <w:sz w:val="21"/>
          <w:szCs w:val="21"/>
          <w:highlight w:val="none"/>
          <w:lang w:val="en-US" w:eastAsia="zh-CN"/>
        </w:rPr>
        <w:t>（5）</w:t>
      </w:r>
      <w:r>
        <w:rPr>
          <w:rFonts w:hint="default" w:ascii="宋体"/>
          <w:color w:val="auto"/>
          <w:sz w:val="21"/>
          <w:szCs w:val="21"/>
          <w:highlight w:val="none"/>
        </w:rPr>
        <w:t>可以随时抽查</w:t>
      </w:r>
      <w:r>
        <w:rPr>
          <w:rFonts w:hint="eastAsia" w:ascii="宋体"/>
          <w:color w:val="auto"/>
          <w:sz w:val="21"/>
          <w:szCs w:val="21"/>
          <w:highlight w:val="none"/>
          <w:lang w:eastAsia="zh-CN"/>
        </w:rPr>
        <w:t>中标人</w:t>
      </w:r>
      <w:r>
        <w:rPr>
          <w:rFonts w:hint="default" w:ascii="宋体"/>
          <w:color w:val="auto"/>
          <w:sz w:val="21"/>
          <w:szCs w:val="21"/>
          <w:highlight w:val="none"/>
        </w:rPr>
        <w:t>员工与</w:t>
      </w:r>
      <w:r>
        <w:rPr>
          <w:rFonts w:hint="eastAsia" w:ascii="宋体"/>
          <w:color w:val="auto"/>
          <w:sz w:val="21"/>
          <w:szCs w:val="21"/>
          <w:highlight w:val="none"/>
          <w:lang w:eastAsia="zh-CN"/>
        </w:rPr>
        <w:t>中标人</w:t>
      </w:r>
      <w:r>
        <w:rPr>
          <w:rFonts w:hint="default" w:ascii="宋体"/>
          <w:color w:val="auto"/>
          <w:sz w:val="21"/>
          <w:szCs w:val="21"/>
          <w:highlight w:val="none"/>
        </w:rPr>
        <w:t>签订的劳动合同，禁止无签订劳动合同的</w:t>
      </w:r>
      <w:r>
        <w:rPr>
          <w:rFonts w:hint="eastAsia" w:ascii="宋体"/>
          <w:color w:val="auto"/>
          <w:sz w:val="21"/>
          <w:szCs w:val="21"/>
          <w:highlight w:val="none"/>
          <w:lang w:eastAsia="zh-CN"/>
        </w:rPr>
        <w:t>中标人</w:t>
      </w:r>
      <w:r>
        <w:rPr>
          <w:rFonts w:hint="default" w:ascii="宋体"/>
          <w:color w:val="auto"/>
          <w:sz w:val="21"/>
          <w:szCs w:val="21"/>
          <w:highlight w:val="none"/>
        </w:rPr>
        <w:t>员工给</w:t>
      </w:r>
      <w:r>
        <w:rPr>
          <w:rFonts w:hint="default" w:ascii="宋体"/>
          <w:color w:val="auto"/>
          <w:sz w:val="21"/>
          <w:szCs w:val="21"/>
          <w:highlight w:val="none"/>
          <w:lang w:eastAsia="zh-CN"/>
        </w:rPr>
        <w:t>招标人</w:t>
      </w:r>
      <w:r>
        <w:rPr>
          <w:rFonts w:hint="default" w:ascii="宋体"/>
          <w:color w:val="auto"/>
          <w:sz w:val="21"/>
          <w:szCs w:val="21"/>
          <w:highlight w:val="none"/>
        </w:rPr>
        <w:t>提供服务；</w:t>
      </w:r>
    </w:p>
    <w:p w14:paraId="2B3C167B">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eastAsia="zh-CN"/>
        </w:rPr>
      </w:pPr>
      <w:r>
        <w:rPr>
          <w:rFonts w:hint="default" w:ascii="宋体"/>
          <w:color w:val="auto"/>
          <w:sz w:val="21"/>
          <w:szCs w:val="21"/>
          <w:highlight w:val="none"/>
          <w:lang w:val="en-US" w:eastAsia="zh-CN"/>
        </w:rPr>
        <w:t>（6）招标人根据实际工作情况，有权</w:t>
      </w:r>
      <w:r>
        <w:rPr>
          <w:rFonts w:hint="default" w:ascii="宋体"/>
          <w:color w:val="auto"/>
          <w:sz w:val="21"/>
          <w:szCs w:val="21"/>
          <w:highlight w:val="none"/>
        </w:rPr>
        <w:t>随时要求更换未达到</w:t>
      </w:r>
      <w:r>
        <w:rPr>
          <w:rFonts w:hint="default" w:ascii="宋体"/>
          <w:color w:val="auto"/>
          <w:sz w:val="21"/>
          <w:szCs w:val="21"/>
          <w:highlight w:val="none"/>
          <w:lang w:eastAsia="zh-CN"/>
        </w:rPr>
        <w:t>招标人</w:t>
      </w:r>
      <w:r>
        <w:rPr>
          <w:rFonts w:hint="default" w:ascii="宋体"/>
          <w:color w:val="auto"/>
          <w:sz w:val="21"/>
          <w:szCs w:val="21"/>
          <w:highlight w:val="none"/>
        </w:rPr>
        <w:t>要求的</w:t>
      </w:r>
      <w:r>
        <w:rPr>
          <w:rFonts w:hint="eastAsia" w:ascii="宋体"/>
          <w:color w:val="auto"/>
          <w:sz w:val="21"/>
          <w:szCs w:val="21"/>
          <w:highlight w:val="none"/>
          <w:lang w:eastAsia="zh-CN"/>
        </w:rPr>
        <w:t>中标人</w:t>
      </w:r>
      <w:r>
        <w:rPr>
          <w:rFonts w:hint="default" w:ascii="宋体"/>
          <w:color w:val="auto"/>
          <w:sz w:val="21"/>
          <w:szCs w:val="21"/>
          <w:highlight w:val="none"/>
        </w:rPr>
        <w:t>员工</w:t>
      </w:r>
      <w:r>
        <w:rPr>
          <w:rFonts w:hint="default" w:ascii="宋体"/>
          <w:color w:val="auto"/>
          <w:sz w:val="21"/>
          <w:szCs w:val="21"/>
          <w:highlight w:val="none"/>
          <w:lang w:eastAsia="zh-CN"/>
        </w:rPr>
        <w:t>。</w:t>
      </w:r>
    </w:p>
    <w:p w14:paraId="1DF751DC">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2、招标人义务</w:t>
      </w:r>
    </w:p>
    <w:p w14:paraId="2E86502B">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（1）招标人</w:t>
      </w:r>
      <w:r>
        <w:rPr>
          <w:rFonts w:hint="eastAsia" w:ascii="宋体"/>
          <w:color w:val="auto"/>
          <w:sz w:val="21"/>
          <w:szCs w:val="21"/>
          <w:highlight w:val="none"/>
          <w:lang w:val="en-US" w:eastAsia="zh-CN"/>
        </w:rPr>
        <w:t>向中标人</w:t>
      </w:r>
      <w:r>
        <w:rPr>
          <w:rFonts w:hint="default" w:ascii="宋体"/>
          <w:color w:val="auto"/>
          <w:sz w:val="21"/>
          <w:szCs w:val="21"/>
          <w:highlight w:val="none"/>
          <w:lang w:val="en-US" w:eastAsia="zh-CN"/>
        </w:rPr>
        <w:t>提供场地、</w:t>
      </w:r>
      <w:r>
        <w:rPr>
          <w:rFonts w:hint="default" w:ascii="宋体"/>
          <w:color w:val="auto"/>
          <w:sz w:val="21"/>
          <w:szCs w:val="21"/>
          <w:highlight w:val="none"/>
        </w:rPr>
        <w:t>设施设备、</w:t>
      </w:r>
      <w:r>
        <w:rPr>
          <w:rFonts w:hint="default" w:ascii="宋体"/>
          <w:color w:val="auto"/>
          <w:sz w:val="21"/>
          <w:szCs w:val="21"/>
          <w:highlight w:val="none"/>
          <w:lang w:val="en-US" w:eastAsia="zh-CN"/>
        </w:rPr>
        <w:t>餐具、</w:t>
      </w:r>
      <w:r>
        <w:rPr>
          <w:rFonts w:hint="default" w:ascii="宋体"/>
          <w:color w:val="auto"/>
          <w:sz w:val="21"/>
          <w:szCs w:val="21"/>
          <w:highlight w:val="none"/>
        </w:rPr>
        <w:t>厨具</w:t>
      </w:r>
      <w:r>
        <w:rPr>
          <w:rFonts w:hint="default" w:ascii="宋体"/>
          <w:color w:val="auto"/>
          <w:sz w:val="21"/>
          <w:szCs w:val="21"/>
          <w:highlight w:val="none"/>
          <w:lang w:val="en-US" w:eastAsia="zh-CN"/>
        </w:rPr>
        <w:t>。</w:t>
      </w:r>
    </w:p>
    <w:p w14:paraId="59022195">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（2）</w:t>
      </w:r>
      <w:r>
        <w:rPr>
          <w:rFonts w:hint="default" w:ascii="宋体"/>
          <w:color w:val="auto"/>
          <w:sz w:val="21"/>
          <w:szCs w:val="21"/>
          <w:highlight w:val="none"/>
          <w:lang w:val="en" w:eastAsia="zh-CN"/>
        </w:rPr>
        <w:t>空调、</w:t>
      </w:r>
      <w:r>
        <w:rPr>
          <w:rFonts w:hint="default" w:ascii="宋体"/>
          <w:color w:val="auto"/>
          <w:sz w:val="21"/>
          <w:szCs w:val="21"/>
          <w:highlight w:val="none"/>
          <w:lang w:val="en-US" w:eastAsia="zh-CN"/>
        </w:rPr>
        <w:t>水、电故障问题</w:t>
      </w:r>
      <w:r>
        <w:rPr>
          <w:rFonts w:hint="default" w:ascii="宋体"/>
          <w:color w:val="auto"/>
          <w:sz w:val="21"/>
          <w:szCs w:val="21"/>
          <w:highlight w:val="none"/>
          <w:lang w:val="en" w:eastAsia="zh-CN"/>
        </w:rPr>
        <w:t>由</w:t>
      </w:r>
      <w:r>
        <w:rPr>
          <w:rFonts w:hint="default" w:ascii="宋体"/>
          <w:color w:val="auto"/>
          <w:sz w:val="21"/>
          <w:szCs w:val="21"/>
          <w:highlight w:val="none"/>
          <w:lang w:val="en-US" w:eastAsia="zh-CN"/>
        </w:rPr>
        <w:t>招标人</w:t>
      </w:r>
      <w:r>
        <w:rPr>
          <w:rFonts w:hint="default" w:ascii="宋体"/>
          <w:color w:val="auto"/>
          <w:sz w:val="21"/>
          <w:szCs w:val="21"/>
          <w:highlight w:val="none"/>
          <w:lang w:val="en" w:eastAsia="zh-CN"/>
        </w:rPr>
        <w:t>负责维护。</w:t>
      </w:r>
    </w:p>
    <w:p w14:paraId="7B659673">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（3）在承包期内，无特殊情况不得随意停止承包和随意增加收费项目。</w:t>
      </w:r>
    </w:p>
    <w:p w14:paraId="5E428D62">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二、</w:t>
      </w:r>
      <w:r>
        <w:rPr>
          <w:rFonts w:hint="eastAsia" w:ascii="宋体"/>
          <w:color w:val="auto"/>
          <w:sz w:val="21"/>
          <w:szCs w:val="21"/>
          <w:highlight w:val="none"/>
          <w:lang w:val="en-US" w:eastAsia="zh-CN"/>
        </w:rPr>
        <w:t>中标人</w:t>
      </w:r>
      <w:r>
        <w:rPr>
          <w:rFonts w:hint="default" w:ascii="宋体"/>
          <w:color w:val="auto"/>
          <w:sz w:val="21"/>
          <w:szCs w:val="21"/>
          <w:highlight w:val="none"/>
          <w:lang w:val="en-US" w:eastAsia="zh-CN"/>
        </w:rPr>
        <w:t>权利及义务</w:t>
      </w:r>
    </w:p>
    <w:p w14:paraId="400A4814">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1、</w:t>
      </w:r>
      <w:r>
        <w:rPr>
          <w:rFonts w:hint="eastAsia" w:ascii="宋体"/>
          <w:color w:val="auto"/>
          <w:sz w:val="21"/>
          <w:szCs w:val="21"/>
          <w:highlight w:val="none"/>
          <w:lang w:val="en-US" w:eastAsia="zh-CN"/>
        </w:rPr>
        <w:t>中标人</w:t>
      </w:r>
      <w:r>
        <w:rPr>
          <w:rFonts w:hint="default" w:ascii="宋体"/>
          <w:color w:val="auto"/>
          <w:sz w:val="21"/>
          <w:szCs w:val="21"/>
          <w:highlight w:val="none"/>
          <w:lang w:val="en-US" w:eastAsia="zh-CN"/>
        </w:rPr>
        <w:t>权利</w:t>
      </w:r>
    </w:p>
    <w:p w14:paraId="5989359F">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rPr>
      </w:pPr>
      <w:r>
        <w:rPr>
          <w:rFonts w:hint="default" w:ascii="宋体"/>
          <w:color w:val="auto"/>
          <w:sz w:val="21"/>
          <w:szCs w:val="21"/>
          <w:highlight w:val="none"/>
          <w:lang w:val="en-US" w:eastAsia="zh-CN"/>
        </w:rPr>
        <w:t>（1）</w:t>
      </w:r>
      <w:r>
        <w:rPr>
          <w:rFonts w:hint="default" w:ascii="宋体"/>
          <w:color w:val="auto"/>
          <w:sz w:val="21"/>
          <w:szCs w:val="21"/>
          <w:highlight w:val="none"/>
        </w:rPr>
        <w:t>有权自主经营，自负盈亏。</w:t>
      </w:r>
    </w:p>
    <w:p w14:paraId="087AD276">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rPr>
      </w:pPr>
      <w:r>
        <w:rPr>
          <w:rFonts w:hint="default" w:ascii="宋体"/>
          <w:color w:val="auto"/>
          <w:sz w:val="21"/>
          <w:szCs w:val="21"/>
          <w:highlight w:val="none"/>
          <w:lang w:val="en-US" w:eastAsia="zh-CN"/>
        </w:rPr>
        <w:t>（2）</w:t>
      </w:r>
      <w:r>
        <w:rPr>
          <w:rFonts w:hint="default" w:ascii="宋体"/>
          <w:color w:val="auto"/>
          <w:sz w:val="21"/>
          <w:szCs w:val="21"/>
          <w:highlight w:val="none"/>
        </w:rPr>
        <w:t>有权自主聘用，调用工作人员，但需</w:t>
      </w:r>
      <w:r>
        <w:rPr>
          <w:rFonts w:hint="default" w:ascii="宋体"/>
          <w:color w:val="auto"/>
          <w:sz w:val="21"/>
          <w:szCs w:val="21"/>
          <w:highlight w:val="none"/>
          <w:lang w:val="en-US" w:eastAsia="zh-CN"/>
        </w:rPr>
        <w:t>向招标人</w:t>
      </w:r>
      <w:r>
        <w:rPr>
          <w:rFonts w:hint="default" w:ascii="宋体"/>
          <w:color w:val="auto"/>
          <w:sz w:val="21"/>
          <w:szCs w:val="21"/>
          <w:highlight w:val="none"/>
        </w:rPr>
        <w:t>备案。  </w:t>
      </w:r>
    </w:p>
    <w:p w14:paraId="6F3EA88E">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2、</w:t>
      </w:r>
      <w:r>
        <w:rPr>
          <w:rFonts w:hint="eastAsia" w:ascii="宋体"/>
          <w:color w:val="auto"/>
          <w:sz w:val="21"/>
          <w:szCs w:val="21"/>
          <w:highlight w:val="none"/>
          <w:lang w:val="en-US" w:eastAsia="zh-CN"/>
        </w:rPr>
        <w:t>中标人</w:t>
      </w:r>
      <w:r>
        <w:rPr>
          <w:rFonts w:hint="default" w:ascii="宋体"/>
          <w:color w:val="auto"/>
          <w:sz w:val="21"/>
          <w:szCs w:val="21"/>
          <w:highlight w:val="none"/>
          <w:lang w:val="en-US" w:eastAsia="zh-CN"/>
        </w:rPr>
        <w:t>义务</w:t>
      </w:r>
    </w:p>
    <w:p w14:paraId="06DAF1E7">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（1）</w:t>
      </w:r>
      <w:r>
        <w:rPr>
          <w:rFonts w:hint="eastAsia" w:ascii="宋体"/>
          <w:color w:val="auto"/>
          <w:sz w:val="21"/>
          <w:szCs w:val="21"/>
          <w:highlight w:val="none"/>
          <w:lang w:val="en-US" w:eastAsia="zh-CN"/>
        </w:rPr>
        <w:t>中标人</w:t>
      </w:r>
      <w:r>
        <w:rPr>
          <w:rFonts w:hint="default" w:ascii="宋体"/>
          <w:color w:val="auto"/>
          <w:sz w:val="21"/>
          <w:szCs w:val="21"/>
          <w:highlight w:val="none"/>
          <w:lang w:val="en-US" w:eastAsia="zh-CN"/>
        </w:rPr>
        <w:t>工作人员必须</w:t>
      </w:r>
      <w:r>
        <w:rPr>
          <w:rFonts w:hint="eastAsia" w:ascii="宋体"/>
          <w:color w:val="auto"/>
          <w:sz w:val="21"/>
          <w:szCs w:val="21"/>
          <w:highlight w:val="none"/>
          <w:lang w:val="en-US" w:eastAsia="zh-CN"/>
        </w:rPr>
        <w:t>严格</w:t>
      </w:r>
      <w:r>
        <w:rPr>
          <w:rFonts w:hint="default" w:ascii="宋体"/>
          <w:color w:val="auto"/>
          <w:sz w:val="21"/>
          <w:szCs w:val="21"/>
          <w:highlight w:val="none"/>
          <w:lang w:val="en-US" w:eastAsia="zh-CN"/>
        </w:rPr>
        <w:t>遵守招标人管理规章制</w:t>
      </w:r>
    </w:p>
    <w:p w14:paraId="001824E9">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度</w:t>
      </w:r>
      <w:r>
        <w:rPr>
          <w:rFonts w:hint="eastAsia" w:ascii="宋体"/>
          <w:color w:val="auto"/>
          <w:sz w:val="21"/>
          <w:szCs w:val="21"/>
          <w:highlight w:val="none"/>
          <w:lang w:val="en-US" w:eastAsia="zh-CN"/>
        </w:rPr>
        <w:t>。</w:t>
      </w:r>
      <w:r>
        <w:rPr>
          <w:rFonts w:hint="default" w:ascii="宋体"/>
          <w:color w:val="auto"/>
          <w:sz w:val="21"/>
          <w:szCs w:val="21"/>
          <w:highlight w:val="none"/>
          <w:lang w:val="en-US" w:eastAsia="zh-CN"/>
        </w:rPr>
        <w:t>按招标人消防、卫生、治安等管理规定做好工作。</w:t>
      </w:r>
    </w:p>
    <w:p w14:paraId="7690AC6D">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（2）</w:t>
      </w:r>
      <w:r>
        <w:rPr>
          <w:rFonts w:hint="eastAsia" w:ascii="宋体"/>
          <w:color w:val="auto"/>
          <w:sz w:val="21"/>
          <w:szCs w:val="21"/>
          <w:highlight w:val="none"/>
          <w:lang w:val="en-US" w:eastAsia="zh-CN"/>
        </w:rPr>
        <w:t>中标人</w:t>
      </w:r>
      <w:r>
        <w:rPr>
          <w:rFonts w:hint="default" w:ascii="宋体"/>
          <w:color w:val="auto"/>
          <w:sz w:val="21"/>
          <w:szCs w:val="21"/>
          <w:highlight w:val="none"/>
          <w:lang w:val="en-US" w:eastAsia="zh-CN"/>
        </w:rPr>
        <w:t>需</w:t>
      </w:r>
      <w:r>
        <w:rPr>
          <w:rFonts w:hint="default" w:ascii="宋体"/>
          <w:color w:val="auto"/>
          <w:sz w:val="21"/>
          <w:szCs w:val="21"/>
          <w:highlight w:val="none"/>
        </w:rPr>
        <w:t>任命一位有资质、有经验的管理人员，全权负责食堂的日常管理，并接受</w:t>
      </w:r>
      <w:r>
        <w:rPr>
          <w:rFonts w:hint="default" w:ascii="宋体"/>
          <w:color w:val="auto"/>
          <w:sz w:val="21"/>
          <w:szCs w:val="21"/>
          <w:highlight w:val="none"/>
          <w:lang w:eastAsia="zh-CN"/>
        </w:rPr>
        <w:t>招标人</w:t>
      </w:r>
      <w:r>
        <w:rPr>
          <w:rFonts w:hint="default" w:ascii="宋体"/>
          <w:color w:val="auto"/>
          <w:sz w:val="21"/>
          <w:szCs w:val="21"/>
          <w:highlight w:val="none"/>
        </w:rPr>
        <w:t>的监督管理，落实合同约定的要求。</w:t>
      </w:r>
    </w:p>
    <w:p w14:paraId="1954D7C1">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w:t>
      </w:r>
      <w:r>
        <w:rPr>
          <w:rFonts w:hint="eastAsia" w:ascii="宋体"/>
          <w:color w:val="auto"/>
          <w:sz w:val="21"/>
          <w:szCs w:val="21"/>
          <w:highlight w:val="none"/>
          <w:lang w:val="en-US" w:eastAsia="zh-CN"/>
        </w:rPr>
        <w:t>3</w:t>
      </w:r>
      <w:r>
        <w:rPr>
          <w:rFonts w:hint="default" w:ascii="宋体"/>
          <w:color w:val="auto"/>
          <w:sz w:val="21"/>
          <w:szCs w:val="21"/>
          <w:highlight w:val="none"/>
          <w:lang w:val="en-US" w:eastAsia="zh-CN"/>
        </w:rPr>
        <w:t>）食堂经营日常产生的水、电、天然气所有费用由</w:t>
      </w:r>
      <w:r>
        <w:rPr>
          <w:rFonts w:hint="eastAsia" w:ascii="宋体"/>
          <w:color w:val="auto"/>
          <w:sz w:val="21"/>
          <w:szCs w:val="21"/>
          <w:highlight w:val="none"/>
          <w:lang w:val="en-US" w:eastAsia="zh-CN"/>
        </w:rPr>
        <w:t>中标人</w:t>
      </w:r>
      <w:r>
        <w:rPr>
          <w:rFonts w:hint="default" w:ascii="宋体"/>
          <w:color w:val="auto"/>
          <w:sz w:val="21"/>
          <w:szCs w:val="21"/>
          <w:highlight w:val="none"/>
          <w:lang w:val="en-US" w:eastAsia="zh-CN"/>
        </w:rPr>
        <w:t>自行承担，</w:t>
      </w:r>
      <w:r>
        <w:rPr>
          <w:rFonts w:hint="default" w:ascii="宋体"/>
          <w:color w:val="auto"/>
          <w:sz w:val="21"/>
          <w:szCs w:val="21"/>
          <w:highlight w:val="none"/>
        </w:rPr>
        <w:t>承包期间的用水</w:t>
      </w:r>
      <w:r>
        <w:rPr>
          <w:rFonts w:hint="default" w:ascii="宋体"/>
          <w:color w:val="auto"/>
          <w:sz w:val="21"/>
          <w:szCs w:val="21"/>
          <w:highlight w:val="none"/>
          <w:lang w:eastAsia="zh-CN"/>
        </w:rPr>
        <w:t>、</w:t>
      </w:r>
      <w:r>
        <w:rPr>
          <w:rFonts w:hint="default" w:ascii="宋体"/>
          <w:color w:val="auto"/>
          <w:sz w:val="21"/>
          <w:szCs w:val="21"/>
          <w:highlight w:val="none"/>
        </w:rPr>
        <w:t>用电、用气由</w:t>
      </w:r>
      <w:r>
        <w:rPr>
          <w:rFonts w:hint="eastAsia" w:ascii="宋体"/>
          <w:color w:val="auto"/>
          <w:sz w:val="21"/>
          <w:szCs w:val="21"/>
          <w:highlight w:val="none"/>
          <w:lang w:eastAsia="zh-CN"/>
        </w:rPr>
        <w:t>中标人</w:t>
      </w:r>
      <w:r>
        <w:rPr>
          <w:rFonts w:hint="default" w:ascii="宋体"/>
          <w:color w:val="auto"/>
          <w:sz w:val="21"/>
          <w:szCs w:val="21"/>
          <w:highlight w:val="none"/>
        </w:rPr>
        <w:t>按物价部门规定按月</w:t>
      </w:r>
      <w:r>
        <w:rPr>
          <w:rFonts w:hint="eastAsia" w:ascii="宋体"/>
          <w:color w:val="auto"/>
          <w:sz w:val="21"/>
          <w:szCs w:val="21"/>
          <w:highlight w:val="none"/>
          <w:lang w:val="en-US" w:eastAsia="zh-CN"/>
        </w:rPr>
        <w:t>缴</w:t>
      </w:r>
      <w:r>
        <w:rPr>
          <w:rFonts w:hint="default" w:ascii="宋体"/>
          <w:color w:val="auto"/>
          <w:sz w:val="21"/>
          <w:szCs w:val="21"/>
          <w:highlight w:val="none"/>
        </w:rPr>
        <w:t>纳。</w:t>
      </w:r>
    </w:p>
    <w:p w14:paraId="3042F345">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w:t>
      </w:r>
      <w:r>
        <w:rPr>
          <w:rFonts w:hint="eastAsia" w:ascii="宋体"/>
          <w:color w:val="auto"/>
          <w:sz w:val="21"/>
          <w:szCs w:val="21"/>
          <w:highlight w:val="none"/>
          <w:lang w:val="en-US" w:eastAsia="zh-CN"/>
        </w:rPr>
        <w:t>4</w:t>
      </w:r>
      <w:r>
        <w:rPr>
          <w:rFonts w:hint="default" w:ascii="宋体"/>
          <w:color w:val="auto"/>
          <w:sz w:val="21"/>
          <w:szCs w:val="21"/>
          <w:highlight w:val="none"/>
          <w:lang w:val="en-US" w:eastAsia="zh-CN"/>
        </w:rPr>
        <w:t>）经营场所必须定期进行防鼠、灭蝇、灭蟑的措施。</w:t>
      </w:r>
    </w:p>
    <w:p w14:paraId="3D21E75D">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w:t>
      </w:r>
      <w:r>
        <w:rPr>
          <w:rFonts w:hint="eastAsia" w:ascii="宋体"/>
          <w:color w:val="auto"/>
          <w:sz w:val="21"/>
          <w:szCs w:val="21"/>
          <w:highlight w:val="none"/>
          <w:lang w:val="en-US" w:eastAsia="zh-CN"/>
        </w:rPr>
        <w:t>5</w:t>
      </w:r>
      <w:r>
        <w:rPr>
          <w:rFonts w:hint="default" w:ascii="宋体"/>
          <w:color w:val="auto"/>
          <w:sz w:val="21"/>
          <w:szCs w:val="21"/>
          <w:highlight w:val="none"/>
          <w:lang w:val="en-US" w:eastAsia="zh-CN"/>
        </w:rPr>
        <w:t>）</w:t>
      </w:r>
      <w:r>
        <w:rPr>
          <w:rFonts w:hint="default" w:ascii="宋体"/>
          <w:color w:val="auto"/>
          <w:sz w:val="21"/>
          <w:szCs w:val="21"/>
          <w:highlight w:val="none"/>
        </w:rPr>
        <w:t>经营期间，因管理不善造成他人伤害及经济损失，由</w:t>
      </w:r>
      <w:r>
        <w:rPr>
          <w:rFonts w:hint="eastAsia" w:ascii="宋体"/>
          <w:color w:val="auto"/>
          <w:sz w:val="21"/>
          <w:szCs w:val="21"/>
          <w:highlight w:val="none"/>
          <w:lang w:val="en-US" w:eastAsia="zh-CN"/>
        </w:rPr>
        <w:t>中标人</w:t>
      </w:r>
      <w:r>
        <w:rPr>
          <w:rFonts w:hint="default" w:ascii="宋体"/>
          <w:color w:val="auto"/>
          <w:sz w:val="21"/>
          <w:szCs w:val="21"/>
          <w:highlight w:val="none"/>
        </w:rPr>
        <w:t>全部承担，</w:t>
      </w:r>
      <w:r>
        <w:rPr>
          <w:rFonts w:hint="default" w:ascii="宋体"/>
          <w:color w:val="auto"/>
          <w:sz w:val="21"/>
          <w:szCs w:val="21"/>
          <w:highlight w:val="none"/>
          <w:lang w:eastAsia="zh-CN"/>
        </w:rPr>
        <w:t>招标人</w:t>
      </w:r>
      <w:r>
        <w:rPr>
          <w:rFonts w:hint="default" w:ascii="宋体"/>
          <w:color w:val="auto"/>
          <w:sz w:val="21"/>
          <w:szCs w:val="21"/>
          <w:highlight w:val="none"/>
        </w:rPr>
        <w:t>不负连带责任。</w:t>
      </w:r>
    </w:p>
    <w:p w14:paraId="315118E1">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w:t>
      </w:r>
      <w:r>
        <w:rPr>
          <w:rFonts w:hint="eastAsia" w:ascii="宋体"/>
          <w:color w:val="auto"/>
          <w:sz w:val="21"/>
          <w:szCs w:val="21"/>
          <w:highlight w:val="none"/>
          <w:lang w:val="en-US" w:eastAsia="zh-CN"/>
        </w:rPr>
        <w:t>6</w:t>
      </w:r>
      <w:r>
        <w:rPr>
          <w:rFonts w:hint="default" w:ascii="宋体"/>
          <w:color w:val="auto"/>
          <w:sz w:val="21"/>
          <w:szCs w:val="21"/>
          <w:highlight w:val="none"/>
          <w:lang w:val="en-US" w:eastAsia="zh-CN"/>
        </w:rPr>
        <w:t>）</w:t>
      </w:r>
      <w:r>
        <w:rPr>
          <w:rFonts w:hint="eastAsia" w:ascii="宋体"/>
          <w:color w:val="auto"/>
          <w:sz w:val="21"/>
          <w:szCs w:val="21"/>
          <w:highlight w:val="none"/>
          <w:lang w:val="en-US" w:eastAsia="zh-CN"/>
        </w:rPr>
        <w:t>中标人需向</w:t>
      </w:r>
      <w:r>
        <w:rPr>
          <w:rFonts w:hint="default" w:ascii="宋体"/>
          <w:color w:val="auto"/>
          <w:sz w:val="21"/>
          <w:szCs w:val="21"/>
          <w:highlight w:val="none"/>
          <w:lang w:val="en-US" w:eastAsia="zh-CN"/>
        </w:rPr>
        <w:t>工作人员</w:t>
      </w:r>
      <w:r>
        <w:rPr>
          <w:rFonts w:hint="eastAsia" w:ascii="宋体"/>
          <w:color w:val="auto"/>
          <w:sz w:val="21"/>
          <w:szCs w:val="21"/>
          <w:highlight w:val="none"/>
          <w:lang w:val="en-US" w:eastAsia="zh-CN"/>
        </w:rPr>
        <w:t>提供</w:t>
      </w:r>
      <w:r>
        <w:rPr>
          <w:rFonts w:hint="default" w:ascii="宋体"/>
          <w:color w:val="auto"/>
          <w:sz w:val="21"/>
          <w:szCs w:val="21"/>
          <w:highlight w:val="none"/>
          <w:lang w:val="en-US" w:eastAsia="zh-CN"/>
        </w:rPr>
        <w:t>统一</w:t>
      </w:r>
      <w:r>
        <w:rPr>
          <w:rFonts w:hint="eastAsia" w:ascii="宋体"/>
          <w:color w:val="auto"/>
          <w:sz w:val="21"/>
          <w:szCs w:val="21"/>
          <w:highlight w:val="none"/>
          <w:lang w:val="en-US" w:eastAsia="zh-CN"/>
        </w:rPr>
        <w:t>的</w:t>
      </w:r>
      <w:r>
        <w:rPr>
          <w:rFonts w:hint="default" w:ascii="宋体"/>
          <w:color w:val="auto"/>
          <w:sz w:val="21"/>
          <w:szCs w:val="21"/>
          <w:highlight w:val="none"/>
          <w:lang w:val="en-US" w:eastAsia="zh-CN"/>
        </w:rPr>
        <w:t>工作服装和卫生用品，费用自理。</w:t>
      </w:r>
    </w:p>
    <w:p w14:paraId="5DF67B3C">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w:t>
      </w:r>
      <w:r>
        <w:rPr>
          <w:rFonts w:hint="eastAsia" w:ascii="宋体"/>
          <w:color w:val="auto"/>
          <w:sz w:val="21"/>
          <w:szCs w:val="21"/>
          <w:highlight w:val="none"/>
          <w:lang w:val="en-US" w:eastAsia="zh-CN"/>
        </w:rPr>
        <w:t>7</w:t>
      </w:r>
      <w:r>
        <w:rPr>
          <w:rFonts w:hint="default" w:ascii="宋体"/>
          <w:color w:val="auto"/>
          <w:sz w:val="21"/>
          <w:szCs w:val="21"/>
          <w:highlight w:val="none"/>
          <w:lang w:val="en-US" w:eastAsia="zh-CN"/>
        </w:rPr>
        <w:t>）食堂经营项目除供应每日主副食外，不得经营饮食以外的其它项目，不得变相转包，不得以食堂为加工场所对外生产、加工、销售盒饭及其它产品。</w:t>
      </w:r>
    </w:p>
    <w:p w14:paraId="00CCB2C7">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四、考核与处罚</w:t>
      </w:r>
    </w:p>
    <w:p w14:paraId="72305698">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（一）考核方式</w:t>
      </w:r>
    </w:p>
    <w:p w14:paraId="5B91A18F">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r>
        <w:rPr>
          <w:rFonts w:hint="default" w:ascii="宋体"/>
          <w:color w:val="auto"/>
          <w:sz w:val="21"/>
          <w:szCs w:val="21"/>
          <w:highlight w:val="none"/>
          <w:lang w:val="en-US" w:eastAsia="zh-CN"/>
        </w:rPr>
        <w:t>招标人在日常监督管理中有权对</w:t>
      </w:r>
      <w:r>
        <w:rPr>
          <w:rFonts w:hint="eastAsia" w:ascii="宋体"/>
          <w:color w:val="auto"/>
          <w:sz w:val="21"/>
          <w:szCs w:val="21"/>
          <w:highlight w:val="none"/>
          <w:lang w:val="en-US" w:eastAsia="zh-CN"/>
        </w:rPr>
        <w:t>中标人</w:t>
      </w:r>
      <w:r>
        <w:rPr>
          <w:rFonts w:hint="default" w:ascii="宋体"/>
          <w:color w:val="auto"/>
          <w:sz w:val="21"/>
          <w:szCs w:val="21"/>
          <w:highlight w:val="none"/>
          <w:lang w:val="en" w:eastAsia="zh-CN"/>
        </w:rPr>
        <w:t>通过一定</w:t>
      </w:r>
      <w:r>
        <w:rPr>
          <w:rFonts w:hint="default" w:ascii="宋体"/>
          <w:color w:val="auto"/>
          <w:sz w:val="21"/>
          <w:szCs w:val="21"/>
          <w:highlight w:val="none"/>
          <w:lang w:val="en-US" w:eastAsia="zh-CN"/>
        </w:rPr>
        <w:t>的</w:t>
      </w:r>
      <w:r>
        <w:rPr>
          <w:rFonts w:hint="default" w:ascii="宋体"/>
          <w:color w:val="auto"/>
          <w:sz w:val="21"/>
          <w:szCs w:val="21"/>
          <w:highlight w:val="none"/>
          <w:lang w:val="en" w:eastAsia="zh-CN"/>
        </w:rPr>
        <w:t>方式进行考核、评比、打分</w:t>
      </w:r>
      <w:r>
        <w:rPr>
          <w:rFonts w:hint="eastAsia" w:ascii="宋体"/>
          <w:color w:val="auto"/>
          <w:sz w:val="21"/>
          <w:szCs w:val="21"/>
          <w:highlight w:val="none"/>
          <w:lang w:val="en" w:eastAsia="zh-CN"/>
        </w:rPr>
        <w:t>：</w:t>
      </w:r>
      <w:r>
        <w:rPr>
          <w:rFonts w:hint="default" w:ascii="宋体"/>
          <w:color w:val="auto"/>
          <w:sz w:val="21"/>
          <w:szCs w:val="21"/>
          <w:highlight w:val="none"/>
          <w:lang w:val="zh-CN" w:eastAsia="zh-CN"/>
        </w:rPr>
        <w:t xml:space="preserve"> 9</w:t>
      </w:r>
      <w:r>
        <w:rPr>
          <w:rFonts w:hint="default" w:ascii="宋体"/>
          <w:color w:val="auto"/>
          <w:sz w:val="21"/>
          <w:szCs w:val="21"/>
          <w:highlight w:val="none"/>
          <w:lang w:val="en" w:eastAsia="zh-CN"/>
        </w:rPr>
        <w:t>0</w:t>
      </w:r>
      <w:r>
        <w:rPr>
          <w:rFonts w:hint="default" w:ascii="宋体"/>
          <w:color w:val="auto"/>
          <w:sz w:val="21"/>
          <w:szCs w:val="21"/>
          <w:highlight w:val="none"/>
          <w:lang w:val="zh-CN" w:eastAsia="zh-CN"/>
        </w:rPr>
        <w:t xml:space="preserve"> 分（含）以上为优秀</w:t>
      </w:r>
      <w:r>
        <w:rPr>
          <w:rFonts w:hint="default" w:ascii="宋体"/>
          <w:color w:val="auto"/>
          <w:sz w:val="21"/>
          <w:szCs w:val="21"/>
          <w:highlight w:val="none"/>
          <w:lang w:val="en" w:eastAsia="zh-CN"/>
        </w:rPr>
        <w:t>，</w:t>
      </w:r>
      <w:r>
        <w:rPr>
          <w:rFonts w:hint="default" w:ascii="宋体"/>
          <w:color w:val="auto"/>
          <w:sz w:val="21"/>
          <w:szCs w:val="21"/>
          <w:highlight w:val="none"/>
          <w:lang w:val="zh-CN" w:eastAsia="zh-CN"/>
        </w:rPr>
        <w:t xml:space="preserve"> </w:t>
      </w:r>
      <w:r>
        <w:rPr>
          <w:rFonts w:hint="default" w:ascii="宋体"/>
          <w:color w:val="auto"/>
          <w:sz w:val="21"/>
          <w:szCs w:val="21"/>
          <w:highlight w:val="none"/>
          <w:lang w:val="en" w:eastAsia="zh-CN"/>
        </w:rPr>
        <w:t>85</w:t>
      </w:r>
      <w:r>
        <w:rPr>
          <w:rFonts w:hint="default" w:ascii="宋体"/>
          <w:color w:val="auto"/>
          <w:sz w:val="21"/>
          <w:szCs w:val="21"/>
          <w:highlight w:val="none"/>
          <w:lang w:val="zh-CN" w:eastAsia="zh-CN"/>
        </w:rPr>
        <w:t xml:space="preserve"> 分（含）—</w:t>
      </w:r>
      <w:r>
        <w:rPr>
          <w:rFonts w:hint="default" w:ascii="宋体"/>
          <w:color w:val="auto"/>
          <w:sz w:val="21"/>
          <w:szCs w:val="21"/>
          <w:highlight w:val="none"/>
          <w:lang w:val="en" w:eastAsia="zh-CN"/>
        </w:rPr>
        <w:t>90分（不含）</w:t>
      </w:r>
      <w:r>
        <w:rPr>
          <w:rFonts w:hint="default" w:ascii="宋体"/>
          <w:color w:val="auto"/>
          <w:sz w:val="21"/>
          <w:szCs w:val="21"/>
          <w:highlight w:val="none"/>
          <w:lang w:val="zh-CN" w:eastAsia="zh-CN"/>
        </w:rPr>
        <w:t>的为良好</w:t>
      </w:r>
      <w:r>
        <w:rPr>
          <w:rFonts w:hint="default" w:ascii="宋体"/>
          <w:color w:val="auto"/>
          <w:sz w:val="21"/>
          <w:szCs w:val="21"/>
          <w:highlight w:val="none"/>
          <w:lang w:val="en" w:eastAsia="zh-CN"/>
        </w:rPr>
        <w:t>，</w:t>
      </w:r>
      <w:r>
        <w:rPr>
          <w:rFonts w:hint="default" w:ascii="宋体"/>
          <w:color w:val="auto"/>
          <w:sz w:val="21"/>
          <w:szCs w:val="21"/>
          <w:highlight w:val="none"/>
          <w:lang w:val="zh-CN" w:eastAsia="zh-CN"/>
        </w:rPr>
        <w:t xml:space="preserve"> </w:t>
      </w:r>
      <w:r>
        <w:rPr>
          <w:rFonts w:hint="default" w:ascii="宋体"/>
          <w:color w:val="auto"/>
          <w:sz w:val="21"/>
          <w:szCs w:val="21"/>
          <w:highlight w:val="none"/>
          <w:lang w:val="en" w:eastAsia="zh-CN"/>
        </w:rPr>
        <w:t>80</w:t>
      </w:r>
      <w:r>
        <w:rPr>
          <w:rFonts w:hint="default" w:ascii="宋体"/>
          <w:color w:val="auto"/>
          <w:sz w:val="21"/>
          <w:szCs w:val="21"/>
          <w:highlight w:val="none"/>
          <w:lang w:val="zh-CN" w:eastAsia="zh-CN"/>
        </w:rPr>
        <w:t xml:space="preserve"> 分（含）—</w:t>
      </w:r>
      <w:r>
        <w:rPr>
          <w:rFonts w:hint="default" w:ascii="宋体"/>
          <w:color w:val="auto"/>
          <w:sz w:val="21"/>
          <w:szCs w:val="21"/>
          <w:highlight w:val="none"/>
          <w:lang w:val="en" w:eastAsia="zh-CN"/>
        </w:rPr>
        <w:t>85分（不含）</w:t>
      </w:r>
      <w:r>
        <w:rPr>
          <w:rFonts w:hint="default" w:ascii="宋体"/>
          <w:color w:val="auto"/>
          <w:sz w:val="21"/>
          <w:szCs w:val="21"/>
          <w:highlight w:val="none"/>
          <w:lang w:val="zh-CN" w:eastAsia="zh-CN"/>
        </w:rPr>
        <w:t>的为合格</w:t>
      </w:r>
      <w:r>
        <w:rPr>
          <w:rFonts w:hint="eastAsia" w:ascii="宋体"/>
          <w:color w:val="auto"/>
          <w:sz w:val="21"/>
          <w:szCs w:val="21"/>
          <w:highlight w:val="none"/>
          <w:lang w:val="zh-CN" w:eastAsia="zh-CN"/>
        </w:rPr>
        <w:t>，</w:t>
      </w:r>
      <w:r>
        <w:rPr>
          <w:rFonts w:hint="eastAsia" w:ascii="宋体"/>
          <w:color w:val="auto"/>
          <w:sz w:val="21"/>
          <w:szCs w:val="21"/>
          <w:highlight w:val="none"/>
          <w:lang w:val="en-US" w:eastAsia="zh-CN"/>
        </w:rPr>
        <w:t>80分（不含）以下的为不合格</w:t>
      </w:r>
      <w:r>
        <w:rPr>
          <w:rFonts w:hint="eastAsia" w:ascii="宋体"/>
          <w:color w:val="auto"/>
          <w:sz w:val="21"/>
          <w:szCs w:val="21"/>
          <w:highlight w:val="none"/>
          <w:lang w:val="en" w:eastAsia="zh-CN"/>
        </w:rPr>
        <w:t>。</w:t>
      </w:r>
    </w:p>
    <w:p w14:paraId="6DAF39C9">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1、月度考核，</w:t>
      </w:r>
      <w:r>
        <w:rPr>
          <w:rFonts w:hint="default" w:ascii="宋体"/>
          <w:color w:val="auto"/>
          <w:sz w:val="21"/>
          <w:szCs w:val="21"/>
          <w:highlight w:val="none"/>
          <w:lang w:val="zh-CN" w:eastAsia="zh-CN"/>
        </w:rPr>
        <w:t>考核得分在</w:t>
      </w:r>
      <w:r>
        <w:rPr>
          <w:rFonts w:hint="default" w:ascii="宋体"/>
          <w:color w:val="auto"/>
          <w:sz w:val="21"/>
          <w:szCs w:val="21"/>
          <w:highlight w:val="none"/>
          <w:lang w:val="en" w:eastAsia="zh-CN"/>
        </w:rPr>
        <w:t>80分以下的</w:t>
      </w:r>
      <w:r>
        <w:rPr>
          <w:rFonts w:hint="default" w:ascii="宋体"/>
          <w:color w:val="auto"/>
          <w:sz w:val="21"/>
          <w:szCs w:val="21"/>
          <w:highlight w:val="none"/>
          <w:lang w:val="en-US" w:eastAsia="zh-CN"/>
        </w:rPr>
        <w:t>由膳食监督管理委员会</w:t>
      </w:r>
      <w:r>
        <w:rPr>
          <w:rFonts w:hint="default" w:ascii="宋体"/>
          <w:color w:val="auto"/>
          <w:sz w:val="21"/>
          <w:szCs w:val="21"/>
          <w:highlight w:val="none"/>
          <w:lang w:val="en" w:eastAsia="zh-CN"/>
        </w:rPr>
        <w:t>进行约谈，责令整改。</w:t>
      </w:r>
      <w:r>
        <w:rPr>
          <w:rFonts w:hint="default" w:ascii="宋体"/>
          <w:color w:val="auto"/>
          <w:sz w:val="21"/>
          <w:szCs w:val="21"/>
          <w:highlight w:val="none"/>
          <w:lang w:val="en-US" w:eastAsia="zh-CN"/>
        </w:rPr>
        <w:t>全年度累计</w:t>
      </w:r>
      <w:r>
        <w:rPr>
          <w:rFonts w:hint="default" w:ascii="宋体"/>
          <w:color w:val="auto"/>
          <w:sz w:val="21"/>
          <w:szCs w:val="21"/>
          <w:highlight w:val="none"/>
          <w:lang w:val="en" w:eastAsia="zh-CN"/>
        </w:rPr>
        <w:t>3次考核80分以下</w:t>
      </w:r>
      <w:r>
        <w:rPr>
          <w:rFonts w:hint="default" w:ascii="宋体"/>
          <w:color w:val="auto"/>
          <w:sz w:val="21"/>
          <w:szCs w:val="21"/>
          <w:highlight w:val="none"/>
          <w:lang w:val="en-US" w:eastAsia="zh-CN"/>
        </w:rPr>
        <w:t>的招标人</w:t>
      </w:r>
      <w:r>
        <w:rPr>
          <w:rFonts w:hint="default" w:ascii="宋体"/>
          <w:color w:val="auto"/>
          <w:sz w:val="21"/>
          <w:szCs w:val="21"/>
          <w:highlight w:val="none"/>
          <w:lang w:val="en" w:eastAsia="zh-CN"/>
        </w:rPr>
        <w:t>有权单方面解除合同。</w:t>
      </w:r>
    </w:p>
    <w:p w14:paraId="71F59418">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2、员工满意度测评，每季度开展一次员工满意度测评，</w:t>
      </w:r>
      <w:r>
        <w:rPr>
          <w:rFonts w:hint="default" w:ascii="宋体"/>
          <w:color w:val="auto"/>
          <w:sz w:val="21"/>
          <w:szCs w:val="21"/>
          <w:highlight w:val="none"/>
          <w:lang w:val="zh-CN" w:eastAsia="zh-CN"/>
        </w:rPr>
        <w:t>考核得分在</w:t>
      </w:r>
      <w:r>
        <w:rPr>
          <w:rFonts w:hint="default" w:ascii="宋体"/>
          <w:color w:val="auto"/>
          <w:sz w:val="21"/>
          <w:szCs w:val="21"/>
          <w:highlight w:val="none"/>
          <w:lang w:val="en" w:eastAsia="zh-CN"/>
        </w:rPr>
        <w:t>80分以下的</w:t>
      </w:r>
      <w:r>
        <w:rPr>
          <w:rFonts w:hint="default" w:ascii="宋体"/>
          <w:color w:val="auto"/>
          <w:sz w:val="21"/>
          <w:szCs w:val="21"/>
          <w:highlight w:val="none"/>
          <w:lang w:val="en-US" w:eastAsia="zh-CN"/>
        </w:rPr>
        <w:t>由膳食监督管理委员会</w:t>
      </w:r>
      <w:r>
        <w:rPr>
          <w:rFonts w:hint="default" w:ascii="宋体"/>
          <w:color w:val="auto"/>
          <w:sz w:val="21"/>
          <w:szCs w:val="21"/>
          <w:highlight w:val="none"/>
          <w:lang w:val="en" w:eastAsia="zh-CN"/>
        </w:rPr>
        <w:t>进行约谈，</w:t>
      </w:r>
      <w:r>
        <w:rPr>
          <w:rFonts w:hint="default" w:ascii="宋体"/>
          <w:color w:val="auto"/>
          <w:sz w:val="21"/>
          <w:szCs w:val="21"/>
          <w:highlight w:val="none"/>
          <w:lang w:val="en-US" w:eastAsia="zh-CN"/>
        </w:rPr>
        <w:t>连续2次80分以下</w:t>
      </w:r>
      <w:r>
        <w:rPr>
          <w:rFonts w:hint="default" w:ascii="宋体"/>
          <w:color w:val="auto"/>
          <w:sz w:val="21"/>
          <w:szCs w:val="21"/>
          <w:highlight w:val="none"/>
          <w:lang w:val="en" w:eastAsia="zh-CN"/>
        </w:rPr>
        <w:t>的</w:t>
      </w:r>
      <w:r>
        <w:rPr>
          <w:rFonts w:hint="default" w:ascii="宋体"/>
          <w:color w:val="auto"/>
          <w:sz w:val="21"/>
          <w:szCs w:val="21"/>
          <w:highlight w:val="none"/>
          <w:lang w:val="en-US" w:eastAsia="zh-CN"/>
        </w:rPr>
        <w:t>招标人</w:t>
      </w:r>
      <w:r>
        <w:rPr>
          <w:rFonts w:hint="default" w:ascii="宋体"/>
          <w:color w:val="auto"/>
          <w:sz w:val="21"/>
          <w:szCs w:val="21"/>
          <w:highlight w:val="none"/>
          <w:lang w:val="en" w:eastAsia="zh-CN"/>
        </w:rPr>
        <w:t>有权单方面解除合同。</w:t>
      </w:r>
    </w:p>
    <w:p w14:paraId="7D13A383">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（二）处罚标准</w:t>
      </w:r>
    </w:p>
    <w:p w14:paraId="46283364">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招标人通过考核</w:t>
      </w:r>
      <w:r>
        <w:rPr>
          <w:rFonts w:hint="eastAsia" w:ascii="宋体"/>
          <w:color w:val="auto"/>
          <w:sz w:val="21"/>
          <w:szCs w:val="21"/>
          <w:highlight w:val="none"/>
          <w:lang w:val="en-US" w:eastAsia="zh-CN"/>
        </w:rPr>
        <w:t>发现</w:t>
      </w:r>
      <w:r>
        <w:rPr>
          <w:rFonts w:hint="default" w:ascii="宋体"/>
          <w:color w:val="auto"/>
          <w:sz w:val="21"/>
          <w:szCs w:val="21"/>
          <w:highlight w:val="none"/>
          <w:lang w:val="en-US" w:eastAsia="zh-CN"/>
        </w:rPr>
        <w:t>的问题处相应违约金，违约金处罚标准</w:t>
      </w:r>
      <w:r>
        <w:rPr>
          <w:rFonts w:hint="default" w:ascii="宋体"/>
          <w:color w:val="auto"/>
          <w:sz w:val="21"/>
          <w:szCs w:val="21"/>
          <w:highlight w:val="none"/>
          <w:lang w:val="en" w:eastAsia="zh-CN"/>
        </w:rPr>
        <w:t>（</w:t>
      </w:r>
      <w:r>
        <w:rPr>
          <w:rFonts w:hint="default" w:ascii="宋体"/>
          <w:color w:val="auto"/>
          <w:sz w:val="21"/>
          <w:szCs w:val="21"/>
          <w:highlight w:val="none"/>
          <w:lang w:val="en-US" w:eastAsia="zh-CN"/>
        </w:rPr>
        <w:t>违约金为人民币）：</w:t>
      </w:r>
    </w:p>
    <w:p w14:paraId="166D68E1">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eastAsia" w:ascii="宋体"/>
          <w:color w:val="auto"/>
          <w:sz w:val="21"/>
          <w:szCs w:val="21"/>
          <w:highlight w:val="none"/>
          <w:lang w:val="en-US" w:eastAsia="zh-CN"/>
        </w:rPr>
        <w:t>（</w:t>
      </w:r>
      <w:r>
        <w:rPr>
          <w:rFonts w:hint="default" w:ascii="宋体"/>
          <w:color w:val="auto"/>
          <w:sz w:val="21"/>
          <w:szCs w:val="21"/>
          <w:highlight w:val="none"/>
          <w:lang w:val="en-US" w:eastAsia="zh-CN"/>
        </w:rPr>
        <w:t>包含但不限于以下内容，如果违反招标人单位其他安全、卫生、设备方面等相关制度，符合以下内容的，处同等违约金）</w:t>
      </w:r>
    </w:p>
    <w:p w14:paraId="6108591D">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1、经营管理类：</w:t>
      </w:r>
    </w:p>
    <w:p w14:paraId="64FD5A74">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 w:eastAsia="zh-CN"/>
        </w:rPr>
        <w:t>（1）</w:t>
      </w:r>
      <w:r>
        <w:rPr>
          <w:rFonts w:hint="eastAsia" w:ascii="宋体"/>
          <w:color w:val="auto"/>
          <w:sz w:val="21"/>
          <w:szCs w:val="21"/>
          <w:highlight w:val="none"/>
          <w:lang w:val="en-US" w:eastAsia="zh-CN"/>
        </w:rPr>
        <w:t>中标人未建立相关食堂管理制度或不遵守招标人制定的相关食堂管理制度、</w:t>
      </w:r>
      <w:r>
        <w:rPr>
          <w:rFonts w:hint="default" w:ascii="宋体"/>
          <w:color w:val="auto"/>
          <w:sz w:val="21"/>
          <w:szCs w:val="21"/>
          <w:highlight w:val="none"/>
          <w:lang w:val="en" w:eastAsia="zh-CN"/>
        </w:rPr>
        <w:t>发现一次处违约金</w:t>
      </w:r>
      <w:r>
        <w:rPr>
          <w:rFonts w:hint="default" w:ascii="宋体"/>
          <w:color w:val="auto"/>
          <w:sz w:val="21"/>
          <w:szCs w:val="21"/>
          <w:highlight w:val="none"/>
          <w:lang w:val="en-US" w:eastAsia="zh-CN"/>
        </w:rPr>
        <w:t>5</w:t>
      </w:r>
      <w:r>
        <w:rPr>
          <w:rFonts w:hint="default" w:ascii="宋体"/>
          <w:color w:val="auto"/>
          <w:sz w:val="21"/>
          <w:szCs w:val="21"/>
          <w:highlight w:val="none"/>
          <w:lang w:val="en" w:eastAsia="zh-CN"/>
        </w:rPr>
        <w:t>00元</w:t>
      </w:r>
      <w:r>
        <w:rPr>
          <w:rFonts w:hint="eastAsia" w:ascii="宋体"/>
          <w:color w:val="auto"/>
          <w:sz w:val="21"/>
          <w:szCs w:val="21"/>
          <w:highlight w:val="none"/>
          <w:lang w:val="en" w:eastAsia="zh-CN"/>
        </w:rPr>
        <w:t>。</w:t>
      </w:r>
    </w:p>
    <w:p w14:paraId="4D050F2B">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 w:eastAsia="zh-CN"/>
        </w:rPr>
        <w:t>（</w:t>
      </w:r>
      <w:r>
        <w:rPr>
          <w:rFonts w:hint="default" w:ascii="宋体"/>
          <w:color w:val="auto"/>
          <w:sz w:val="21"/>
          <w:szCs w:val="21"/>
          <w:highlight w:val="none"/>
          <w:lang w:val="en-US" w:eastAsia="zh-CN"/>
        </w:rPr>
        <w:t>2</w:t>
      </w:r>
      <w:r>
        <w:rPr>
          <w:rFonts w:hint="default" w:ascii="宋体"/>
          <w:color w:val="auto"/>
          <w:sz w:val="21"/>
          <w:szCs w:val="21"/>
          <w:highlight w:val="none"/>
          <w:lang w:val="en" w:eastAsia="zh-CN"/>
        </w:rPr>
        <w:t>）</w:t>
      </w:r>
      <w:r>
        <w:rPr>
          <w:rFonts w:hint="default" w:ascii="宋体"/>
          <w:color w:val="auto"/>
          <w:sz w:val="21"/>
          <w:szCs w:val="21"/>
          <w:highlight w:val="none"/>
          <w:lang w:val="en-US" w:eastAsia="zh-CN"/>
        </w:rPr>
        <w:t>对日常检查通报的问题不按时整改或整改不到位的，</w:t>
      </w:r>
      <w:r>
        <w:rPr>
          <w:rFonts w:hint="eastAsia" w:ascii="宋体"/>
          <w:color w:val="auto"/>
          <w:sz w:val="21"/>
          <w:szCs w:val="21"/>
          <w:highlight w:val="none"/>
          <w:lang w:val="en-US" w:eastAsia="zh-CN"/>
        </w:rPr>
        <w:t>发现一次</w:t>
      </w:r>
      <w:r>
        <w:rPr>
          <w:rFonts w:hint="default" w:ascii="宋体"/>
          <w:color w:val="auto"/>
          <w:sz w:val="21"/>
          <w:szCs w:val="21"/>
          <w:highlight w:val="none"/>
          <w:lang w:val="en-US" w:eastAsia="zh-CN"/>
        </w:rPr>
        <w:t>处违约金500元。</w:t>
      </w:r>
      <w:r>
        <w:rPr>
          <w:rFonts w:hint="eastAsia" w:ascii="宋体"/>
          <w:color w:val="auto"/>
          <w:sz w:val="21"/>
          <w:szCs w:val="21"/>
          <w:highlight w:val="none"/>
          <w:lang w:val="en-US" w:eastAsia="zh-CN"/>
        </w:rPr>
        <w:t>中标人</w:t>
      </w:r>
      <w:r>
        <w:rPr>
          <w:rFonts w:hint="default" w:ascii="宋体"/>
          <w:color w:val="auto"/>
          <w:sz w:val="21"/>
          <w:szCs w:val="21"/>
          <w:highlight w:val="none"/>
          <w:lang w:val="en" w:eastAsia="zh-CN"/>
        </w:rPr>
        <w:t>有明显违反合同且不服从</w:t>
      </w:r>
      <w:r>
        <w:rPr>
          <w:rFonts w:hint="default" w:ascii="宋体"/>
          <w:color w:val="auto"/>
          <w:sz w:val="21"/>
          <w:szCs w:val="21"/>
          <w:highlight w:val="none"/>
          <w:lang w:val="en-US" w:eastAsia="zh-CN"/>
        </w:rPr>
        <w:t>招标人日常</w:t>
      </w:r>
      <w:r>
        <w:rPr>
          <w:rFonts w:hint="default" w:ascii="宋体"/>
          <w:color w:val="auto"/>
          <w:sz w:val="21"/>
          <w:szCs w:val="21"/>
          <w:highlight w:val="none"/>
          <w:lang w:val="en" w:eastAsia="zh-CN"/>
        </w:rPr>
        <w:t>管理的，</w:t>
      </w:r>
      <w:r>
        <w:rPr>
          <w:rFonts w:hint="default" w:ascii="宋体"/>
          <w:color w:val="auto"/>
          <w:sz w:val="21"/>
          <w:szCs w:val="21"/>
          <w:highlight w:val="none"/>
          <w:lang w:val="en-US" w:eastAsia="zh-CN"/>
        </w:rPr>
        <w:t>招标人</w:t>
      </w:r>
      <w:r>
        <w:rPr>
          <w:rFonts w:hint="default" w:ascii="宋体"/>
          <w:color w:val="auto"/>
          <w:sz w:val="21"/>
          <w:szCs w:val="21"/>
          <w:highlight w:val="none"/>
          <w:lang w:val="en" w:eastAsia="zh-CN"/>
        </w:rPr>
        <w:t>将</w:t>
      </w:r>
      <w:r>
        <w:rPr>
          <w:rFonts w:hint="default" w:ascii="宋体"/>
          <w:color w:val="auto"/>
          <w:sz w:val="21"/>
          <w:szCs w:val="21"/>
          <w:highlight w:val="none"/>
          <w:lang w:val="en-US" w:eastAsia="zh-CN"/>
        </w:rPr>
        <w:t>视情况扣除履约担保</w:t>
      </w:r>
      <w:r>
        <w:rPr>
          <w:rFonts w:hint="default" w:ascii="宋体"/>
          <w:color w:val="auto"/>
          <w:sz w:val="21"/>
          <w:szCs w:val="21"/>
          <w:highlight w:val="none"/>
          <w:lang w:val="en" w:eastAsia="zh-CN"/>
        </w:rPr>
        <w:t>直至解除合同。</w:t>
      </w:r>
    </w:p>
    <w:p w14:paraId="3986159F">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eastAsia" w:ascii="宋体"/>
          <w:color w:val="auto"/>
          <w:sz w:val="21"/>
          <w:szCs w:val="21"/>
          <w:highlight w:val="none"/>
          <w:lang w:val="en-US" w:eastAsia="zh-CN"/>
        </w:rPr>
        <w:t>（3）未按时向</w:t>
      </w:r>
      <w:r>
        <w:rPr>
          <w:rFonts w:hint="default" w:ascii="宋体"/>
          <w:color w:val="auto"/>
          <w:sz w:val="21"/>
          <w:szCs w:val="21"/>
          <w:highlight w:val="none"/>
          <w:lang w:val="en" w:eastAsia="zh-CN"/>
        </w:rPr>
        <w:t>招标人</w:t>
      </w:r>
      <w:r>
        <w:rPr>
          <w:rFonts w:hint="eastAsia" w:ascii="宋体"/>
          <w:color w:val="auto"/>
          <w:sz w:val="21"/>
          <w:szCs w:val="21"/>
          <w:highlight w:val="none"/>
          <w:lang w:val="en-US" w:eastAsia="zh-CN"/>
        </w:rPr>
        <w:t>膳食监督管理委员会会议提交菜品种类、售价，未按时向招标人管理部门提交一周菜单的，</w:t>
      </w:r>
      <w:r>
        <w:rPr>
          <w:rFonts w:hint="default" w:ascii="宋体"/>
          <w:color w:val="auto"/>
          <w:sz w:val="21"/>
          <w:szCs w:val="21"/>
          <w:highlight w:val="none"/>
          <w:lang w:val="en" w:eastAsia="zh-CN"/>
        </w:rPr>
        <w:t>发现一次处违约金</w:t>
      </w:r>
      <w:r>
        <w:rPr>
          <w:rFonts w:hint="default" w:ascii="宋体"/>
          <w:color w:val="auto"/>
          <w:sz w:val="21"/>
          <w:szCs w:val="21"/>
          <w:highlight w:val="none"/>
          <w:lang w:val="en-US" w:eastAsia="zh-CN"/>
        </w:rPr>
        <w:t>5</w:t>
      </w:r>
      <w:r>
        <w:rPr>
          <w:rFonts w:hint="default" w:ascii="宋体"/>
          <w:color w:val="auto"/>
          <w:sz w:val="21"/>
          <w:szCs w:val="21"/>
          <w:highlight w:val="none"/>
          <w:lang w:val="en" w:eastAsia="zh-CN"/>
        </w:rPr>
        <w:t>00元</w:t>
      </w:r>
      <w:r>
        <w:rPr>
          <w:rFonts w:hint="eastAsia" w:ascii="宋体"/>
          <w:color w:val="auto"/>
          <w:sz w:val="21"/>
          <w:szCs w:val="21"/>
          <w:highlight w:val="none"/>
          <w:lang w:val="en" w:eastAsia="zh-CN"/>
        </w:rPr>
        <w:t>。</w:t>
      </w:r>
    </w:p>
    <w:p w14:paraId="00159539">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r>
        <w:rPr>
          <w:rFonts w:hint="eastAsia" w:ascii="宋体"/>
          <w:color w:val="auto"/>
          <w:sz w:val="21"/>
          <w:szCs w:val="21"/>
          <w:highlight w:val="none"/>
          <w:lang w:val="en" w:eastAsia="zh-CN"/>
        </w:rPr>
        <w:t>（</w:t>
      </w:r>
      <w:r>
        <w:rPr>
          <w:rFonts w:hint="eastAsia" w:ascii="宋体"/>
          <w:color w:val="auto"/>
          <w:sz w:val="21"/>
          <w:szCs w:val="21"/>
          <w:highlight w:val="none"/>
          <w:lang w:val="en-US" w:eastAsia="zh-CN"/>
        </w:rPr>
        <w:t>4</w:t>
      </w:r>
      <w:r>
        <w:rPr>
          <w:rFonts w:hint="eastAsia" w:ascii="宋体"/>
          <w:color w:val="auto"/>
          <w:sz w:val="21"/>
          <w:szCs w:val="21"/>
          <w:highlight w:val="none"/>
          <w:lang w:val="en" w:eastAsia="zh-CN"/>
        </w:rPr>
        <w:t>）</w:t>
      </w:r>
      <w:r>
        <w:rPr>
          <w:rFonts w:hint="default" w:ascii="宋体"/>
          <w:color w:val="auto"/>
          <w:sz w:val="21"/>
          <w:szCs w:val="21"/>
          <w:highlight w:val="none"/>
          <w:lang w:val="en" w:eastAsia="zh-CN"/>
        </w:rPr>
        <w:t>不遵守招标人</w:t>
      </w:r>
      <w:r>
        <w:rPr>
          <w:rFonts w:hint="eastAsia" w:ascii="宋体"/>
          <w:color w:val="auto"/>
          <w:sz w:val="21"/>
          <w:szCs w:val="21"/>
          <w:highlight w:val="none"/>
          <w:lang w:val="en-US" w:eastAsia="zh-CN"/>
        </w:rPr>
        <w:t>膳食监督管理委员会会议决定</w:t>
      </w:r>
      <w:r>
        <w:rPr>
          <w:rFonts w:hint="default" w:ascii="宋体"/>
          <w:color w:val="auto"/>
          <w:sz w:val="21"/>
          <w:szCs w:val="21"/>
          <w:highlight w:val="none"/>
          <w:lang w:val="en" w:eastAsia="zh-CN"/>
        </w:rPr>
        <w:t>的饭菜价格，发现一次处违约金</w:t>
      </w:r>
      <w:r>
        <w:rPr>
          <w:rFonts w:hint="default" w:ascii="宋体"/>
          <w:color w:val="auto"/>
          <w:sz w:val="21"/>
          <w:szCs w:val="21"/>
          <w:highlight w:val="none"/>
          <w:lang w:val="en-US" w:eastAsia="zh-CN"/>
        </w:rPr>
        <w:t>5</w:t>
      </w:r>
      <w:r>
        <w:rPr>
          <w:rFonts w:hint="default" w:ascii="宋体"/>
          <w:color w:val="auto"/>
          <w:sz w:val="21"/>
          <w:szCs w:val="21"/>
          <w:highlight w:val="none"/>
          <w:lang w:val="en" w:eastAsia="zh-CN"/>
        </w:rPr>
        <w:t>00元。</w:t>
      </w:r>
    </w:p>
    <w:p w14:paraId="7BA7FF09">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r>
        <w:rPr>
          <w:rFonts w:hint="eastAsia" w:ascii="宋体"/>
          <w:color w:val="auto"/>
          <w:sz w:val="21"/>
          <w:szCs w:val="21"/>
          <w:highlight w:val="none"/>
          <w:lang w:val="en" w:eastAsia="zh-CN"/>
        </w:rPr>
        <w:t>（</w:t>
      </w:r>
      <w:r>
        <w:rPr>
          <w:rFonts w:hint="eastAsia" w:ascii="宋体"/>
          <w:color w:val="auto"/>
          <w:sz w:val="21"/>
          <w:szCs w:val="21"/>
          <w:highlight w:val="none"/>
          <w:lang w:val="en-US" w:eastAsia="zh-CN"/>
        </w:rPr>
        <w:t>5</w:t>
      </w:r>
      <w:r>
        <w:rPr>
          <w:rFonts w:hint="eastAsia" w:ascii="宋体"/>
          <w:color w:val="auto"/>
          <w:sz w:val="21"/>
          <w:szCs w:val="21"/>
          <w:highlight w:val="none"/>
          <w:lang w:val="en" w:eastAsia="zh-CN"/>
        </w:rPr>
        <w:t>）</w:t>
      </w:r>
      <w:r>
        <w:rPr>
          <w:rFonts w:hint="default" w:ascii="宋体"/>
          <w:color w:val="auto"/>
          <w:sz w:val="21"/>
          <w:szCs w:val="21"/>
          <w:highlight w:val="none"/>
          <w:lang w:val="en" w:eastAsia="zh-CN"/>
        </w:rPr>
        <w:t>不明码标价</w:t>
      </w:r>
      <w:r>
        <w:rPr>
          <w:rFonts w:hint="default" w:ascii="宋体"/>
          <w:color w:val="auto"/>
          <w:sz w:val="21"/>
          <w:szCs w:val="21"/>
          <w:highlight w:val="none"/>
          <w:lang w:val="en-US" w:eastAsia="zh-CN"/>
        </w:rPr>
        <w:t>或零售价高于</w:t>
      </w:r>
      <w:r>
        <w:rPr>
          <w:rFonts w:hint="default" w:ascii="宋体"/>
          <w:color w:val="auto"/>
          <w:sz w:val="21"/>
          <w:szCs w:val="21"/>
          <w:highlight w:val="none"/>
          <w:lang w:val="en" w:eastAsia="zh-CN"/>
        </w:rPr>
        <w:t>滁州市大润发超市</w:t>
      </w:r>
      <w:r>
        <w:rPr>
          <w:rFonts w:hint="default" w:ascii="宋体"/>
          <w:color w:val="auto"/>
          <w:sz w:val="21"/>
          <w:szCs w:val="21"/>
          <w:highlight w:val="none"/>
          <w:lang w:val="en-US" w:eastAsia="zh-CN"/>
        </w:rPr>
        <w:t>同期同等</w:t>
      </w:r>
      <w:r>
        <w:rPr>
          <w:rFonts w:hint="default" w:ascii="宋体"/>
          <w:color w:val="auto"/>
          <w:sz w:val="21"/>
          <w:szCs w:val="21"/>
          <w:highlight w:val="none"/>
          <w:lang w:val="en" w:eastAsia="zh-CN"/>
        </w:rPr>
        <w:t>商品</w:t>
      </w:r>
      <w:r>
        <w:rPr>
          <w:rFonts w:hint="default" w:ascii="宋体"/>
          <w:color w:val="auto"/>
          <w:sz w:val="21"/>
          <w:szCs w:val="21"/>
          <w:highlight w:val="none"/>
          <w:lang w:val="en-US" w:eastAsia="zh-CN"/>
        </w:rPr>
        <w:t>零售价</w:t>
      </w:r>
      <w:r>
        <w:rPr>
          <w:rFonts w:hint="default" w:ascii="宋体"/>
          <w:color w:val="auto"/>
          <w:sz w:val="21"/>
          <w:szCs w:val="21"/>
          <w:highlight w:val="none"/>
          <w:lang w:val="en" w:eastAsia="zh-CN"/>
        </w:rPr>
        <w:t>，发现一次处违约金</w:t>
      </w:r>
      <w:r>
        <w:rPr>
          <w:rFonts w:hint="default" w:ascii="宋体"/>
          <w:color w:val="auto"/>
          <w:sz w:val="21"/>
          <w:szCs w:val="21"/>
          <w:highlight w:val="none"/>
          <w:lang w:val="en-US" w:eastAsia="zh-CN"/>
        </w:rPr>
        <w:t>5</w:t>
      </w:r>
      <w:r>
        <w:rPr>
          <w:rFonts w:hint="default" w:ascii="宋体"/>
          <w:color w:val="auto"/>
          <w:sz w:val="21"/>
          <w:szCs w:val="21"/>
          <w:highlight w:val="none"/>
          <w:lang w:val="en" w:eastAsia="zh-CN"/>
        </w:rPr>
        <w:t xml:space="preserve">00元。 </w:t>
      </w:r>
    </w:p>
    <w:p w14:paraId="5C1D742E">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r>
        <w:rPr>
          <w:rFonts w:hint="eastAsia" w:ascii="宋体"/>
          <w:color w:val="auto"/>
          <w:sz w:val="21"/>
          <w:szCs w:val="21"/>
          <w:highlight w:val="none"/>
          <w:lang w:val="en-US" w:eastAsia="zh-CN"/>
        </w:rPr>
        <w:t>（6）</w:t>
      </w:r>
      <w:r>
        <w:rPr>
          <w:rFonts w:hint="default" w:ascii="宋体"/>
          <w:color w:val="auto"/>
          <w:sz w:val="21"/>
          <w:szCs w:val="21"/>
          <w:highlight w:val="none"/>
          <w:lang w:val="en-US" w:eastAsia="zh-CN"/>
        </w:rPr>
        <w:t>食堂、商超</w:t>
      </w:r>
      <w:r>
        <w:rPr>
          <w:rFonts w:hint="default" w:ascii="宋体"/>
          <w:color w:val="auto"/>
          <w:sz w:val="21"/>
          <w:szCs w:val="21"/>
          <w:highlight w:val="none"/>
          <w:lang w:val="en" w:eastAsia="zh-CN"/>
        </w:rPr>
        <w:t>不准</w:t>
      </w:r>
      <w:r>
        <w:rPr>
          <w:rFonts w:hint="default" w:ascii="宋体"/>
          <w:color w:val="auto"/>
          <w:sz w:val="21"/>
          <w:szCs w:val="21"/>
          <w:highlight w:val="none"/>
          <w:lang w:val="en-US" w:eastAsia="zh-CN"/>
        </w:rPr>
        <w:t>私自</w:t>
      </w:r>
      <w:r>
        <w:rPr>
          <w:rFonts w:hint="default" w:ascii="宋体"/>
          <w:color w:val="auto"/>
          <w:sz w:val="21"/>
          <w:szCs w:val="21"/>
          <w:highlight w:val="none"/>
          <w:lang w:val="en" w:eastAsia="zh-CN"/>
        </w:rPr>
        <w:t>超范围经营，发现一次处违约金500元。</w:t>
      </w:r>
    </w:p>
    <w:p w14:paraId="5AB4D8D5">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 w:eastAsia="zh-CN"/>
        </w:rPr>
        <w:t>（</w:t>
      </w:r>
      <w:r>
        <w:rPr>
          <w:rFonts w:hint="eastAsia" w:ascii="宋体"/>
          <w:color w:val="auto"/>
          <w:sz w:val="21"/>
          <w:szCs w:val="21"/>
          <w:highlight w:val="none"/>
          <w:lang w:val="en-US" w:eastAsia="zh-CN"/>
        </w:rPr>
        <w:t>7</w:t>
      </w:r>
      <w:r>
        <w:rPr>
          <w:rFonts w:hint="default" w:ascii="宋体"/>
          <w:color w:val="auto"/>
          <w:sz w:val="21"/>
          <w:szCs w:val="21"/>
          <w:highlight w:val="none"/>
          <w:lang w:val="en" w:eastAsia="zh-CN"/>
        </w:rPr>
        <w:t>）</w:t>
      </w:r>
      <w:r>
        <w:rPr>
          <w:rFonts w:hint="default" w:ascii="宋体"/>
          <w:color w:val="auto"/>
          <w:sz w:val="21"/>
          <w:szCs w:val="21"/>
          <w:highlight w:val="none"/>
          <w:lang w:val="en-US" w:eastAsia="zh-CN"/>
        </w:rPr>
        <w:t>每周</w:t>
      </w:r>
      <w:r>
        <w:rPr>
          <w:rFonts w:hint="eastAsia" w:ascii="宋体"/>
          <w:color w:val="auto"/>
          <w:sz w:val="21"/>
          <w:szCs w:val="21"/>
          <w:highlight w:val="none"/>
          <w:lang w:val="en-US" w:eastAsia="zh-CN"/>
        </w:rPr>
        <w:t>内未</w:t>
      </w:r>
      <w:r>
        <w:rPr>
          <w:rFonts w:hint="default" w:ascii="宋体"/>
          <w:color w:val="auto"/>
          <w:sz w:val="21"/>
          <w:szCs w:val="21"/>
          <w:highlight w:val="none"/>
          <w:lang w:val="en-US" w:eastAsia="zh-CN"/>
        </w:rPr>
        <w:t>按要求提供一次荤汤的，发现一次处违约金100元。</w:t>
      </w:r>
    </w:p>
    <w:p w14:paraId="2E362CFE">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eastAsia" w:ascii="宋体"/>
          <w:color w:val="auto"/>
          <w:sz w:val="21"/>
          <w:szCs w:val="21"/>
          <w:highlight w:val="none"/>
          <w:lang w:val="en-US" w:eastAsia="zh-CN"/>
        </w:rPr>
        <w:t>（8）</w:t>
      </w:r>
      <w:r>
        <w:rPr>
          <w:rFonts w:hint="default" w:ascii="宋体"/>
          <w:color w:val="auto"/>
          <w:sz w:val="21"/>
          <w:szCs w:val="21"/>
          <w:highlight w:val="none"/>
          <w:lang w:val="en-US" w:eastAsia="zh-CN"/>
        </w:rPr>
        <w:t>每日三餐菜品未按规定数量供应的，发现一次处违约金500元。</w:t>
      </w:r>
    </w:p>
    <w:p w14:paraId="3194564E">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 w:eastAsia="zh-CN"/>
        </w:rPr>
        <w:t>（</w:t>
      </w:r>
      <w:r>
        <w:rPr>
          <w:rFonts w:hint="eastAsia" w:ascii="宋体"/>
          <w:color w:val="auto"/>
          <w:sz w:val="21"/>
          <w:szCs w:val="21"/>
          <w:highlight w:val="none"/>
          <w:lang w:val="en-US" w:eastAsia="zh-CN"/>
        </w:rPr>
        <w:t>9</w:t>
      </w:r>
      <w:r>
        <w:rPr>
          <w:rFonts w:hint="default" w:ascii="宋体"/>
          <w:color w:val="auto"/>
          <w:sz w:val="21"/>
          <w:szCs w:val="21"/>
          <w:highlight w:val="none"/>
          <w:lang w:val="en" w:eastAsia="zh-CN"/>
        </w:rPr>
        <w:t>）</w:t>
      </w:r>
      <w:r>
        <w:rPr>
          <w:rFonts w:hint="eastAsia" w:ascii="宋体"/>
          <w:color w:val="auto"/>
          <w:sz w:val="21"/>
          <w:szCs w:val="21"/>
          <w:highlight w:val="none"/>
          <w:lang w:val="en-US" w:eastAsia="zh-CN"/>
        </w:rPr>
        <w:t>未按规定向员工提供免费酸奶、水果，</w:t>
      </w:r>
      <w:r>
        <w:rPr>
          <w:rFonts w:hint="default" w:ascii="宋体"/>
          <w:color w:val="auto"/>
          <w:sz w:val="21"/>
          <w:szCs w:val="21"/>
          <w:highlight w:val="none"/>
          <w:lang w:val="en-US" w:eastAsia="zh-CN"/>
        </w:rPr>
        <w:t>发现一次处违约金500元。</w:t>
      </w:r>
    </w:p>
    <w:p w14:paraId="5A4A05D6">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eastAsia" w:ascii="宋体"/>
          <w:color w:val="auto"/>
          <w:sz w:val="21"/>
          <w:szCs w:val="21"/>
          <w:highlight w:val="none"/>
          <w:lang w:val="en-US" w:eastAsia="zh-CN"/>
        </w:rPr>
        <w:t>（10）无特殊情况，未按招标人规定的时间开餐，发现一次</w:t>
      </w:r>
      <w:r>
        <w:rPr>
          <w:rFonts w:hint="default" w:ascii="宋体"/>
          <w:color w:val="auto"/>
          <w:sz w:val="21"/>
          <w:szCs w:val="21"/>
          <w:highlight w:val="none"/>
          <w:lang w:val="en-US" w:eastAsia="zh-CN"/>
        </w:rPr>
        <w:t>处违约金</w:t>
      </w:r>
      <w:r>
        <w:rPr>
          <w:rFonts w:hint="eastAsia" w:ascii="宋体"/>
          <w:color w:val="auto"/>
          <w:sz w:val="21"/>
          <w:szCs w:val="21"/>
          <w:highlight w:val="none"/>
          <w:lang w:val="en-US" w:eastAsia="zh-CN"/>
        </w:rPr>
        <w:t>5</w:t>
      </w:r>
      <w:r>
        <w:rPr>
          <w:rFonts w:hint="default" w:ascii="宋体"/>
          <w:color w:val="auto"/>
          <w:sz w:val="21"/>
          <w:szCs w:val="21"/>
          <w:highlight w:val="none"/>
          <w:lang w:val="en-US" w:eastAsia="zh-CN"/>
        </w:rPr>
        <w:t>00元。</w:t>
      </w:r>
    </w:p>
    <w:p w14:paraId="0193FEF2">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eastAsia" w:ascii="宋体"/>
          <w:color w:val="auto"/>
          <w:sz w:val="21"/>
          <w:szCs w:val="21"/>
          <w:highlight w:val="none"/>
          <w:lang w:val="en-US" w:eastAsia="zh-CN"/>
        </w:rPr>
        <w:t>（11）</w:t>
      </w:r>
      <w:r>
        <w:rPr>
          <w:rFonts w:hint="default" w:ascii="宋体"/>
          <w:color w:val="auto"/>
          <w:sz w:val="21"/>
          <w:szCs w:val="21"/>
          <w:highlight w:val="none"/>
          <w:lang w:val="en-US" w:eastAsia="zh-CN"/>
        </w:rPr>
        <w:t>收到员工投诉，且情况属实的，</w:t>
      </w:r>
      <w:r>
        <w:rPr>
          <w:rFonts w:hint="eastAsia" w:ascii="宋体"/>
          <w:color w:val="auto"/>
          <w:sz w:val="21"/>
          <w:szCs w:val="21"/>
          <w:highlight w:val="none"/>
          <w:lang w:val="en-US" w:eastAsia="zh-CN"/>
        </w:rPr>
        <w:t>发现一次</w:t>
      </w:r>
      <w:r>
        <w:rPr>
          <w:rFonts w:hint="default" w:ascii="宋体"/>
          <w:color w:val="auto"/>
          <w:sz w:val="21"/>
          <w:szCs w:val="21"/>
          <w:highlight w:val="none"/>
          <w:lang w:val="en-US" w:eastAsia="zh-CN"/>
        </w:rPr>
        <w:t>处违约金200元。</w:t>
      </w:r>
    </w:p>
    <w:p w14:paraId="57932E3A">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eastAsia" w:ascii="宋体"/>
          <w:color w:val="auto"/>
          <w:sz w:val="21"/>
          <w:szCs w:val="21"/>
          <w:highlight w:val="none"/>
          <w:lang w:val="en-US" w:eastAsia="zh-CN"/>
        </w:rPr>
        <w:t>（12）包间服务质量不佳，收到招标人相关单位投诉，且经调查为真，发现一次</w:t>
      </w:r>
      <w:r>
        <w:rPr>
          <w:rFonts w:hint="default" w:ascii="宋体"/>
          <w:color w:val="auto"/>
          <w:sz w:val="21"/>
          <w:szCs w:val="21"/>
          <w:highlight w:val="none"/>
          <w:lang w:val="en-US" w:eastAsia="zh-CN"/>
        </w:rPr>
        <w:t>处违约金</w:t>
      </w:r>
      <w:r>
        <w:rPr>
          <w:rFonts w:hint="eastAsia" w:ascii="宋体"/>
          <w:color w:val="auto"/>
          <w:sz w:val="21"/>
          <w:szCs w:val="21"/>
          <w:highlight w:val="none"/>
          <w:lang w:val="en-US" w:eastAsia="zh-CN"/>
        </w:rPr>
        <w:t>5</w:t>
      </w:r>
      <w:r>
        <w:rPr>
          <w:rFonts w:hint="default" w:ascii="宋体"/>
          <w:color w:val="auto"/>
          <w:sz w:val="21"/>
          <w:szCs w:val="21"/>
          <w:highlight w:val="none"/>
          <w:lang w:val="en-US" w:eastAsia="zh-CN"/>
        </w:rPr>
        <w:t>00元。</w:t>
      </w:r>
    </w:p>
    <w:p w14:paraId="2F288D15">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eastAsia" w:ascii="宋体"/>
          <w:color w:val="auto"/>
          <w:sz w:val="21"/>
          <w:szCs w:val="21"/>
          <w:highlight w:val="none"/>
          <w:lang w:val="en-US" w:eastAsia="zh-CN"/>
        </w:rPr>
        <w:t>（13）未经招标人同意，私自售卖各种卡、券，发现一次</w:t>
      </w:r>
      <w:r>
        <w:rPr>
          <w:rFonts w:hint="default" w:ascii="宋体"/>
          <w:color w:val="auto"/>
          <w:sz w:val="21"/>
          <w:szCs w:val="21"/>
          <w:highlight w:val="none"/>
          <w:lang w:val="en-US" w:eastAsia="zh-CN"/>
        </w:rPr>
        <w:t>处违约金</w:t>
      </w:r>
      <w:r>
        <w:rPr>
          <w:rFonts w:hint="eastAsia" w:ascii="宋体"/>
          <w:color w:val="auto"/>
          <w:sz w:val="21"/>
          <w:szCs w:val="21"/>
          <w:highlight w:val="none"/>
          <w:lang w:val="en-US" w:eastAsia="zh-CN"/>
        </w:rPr>
        <w:t>5</w:t>
      </w:r>
      <w:r>
        <w:rPr>
          <w:rFonts w:hint="default" w:ascii="宋体"/>
          <w:color w:val="auto"/>
          <w:sz w:val="21"/>
          <w:szCs w:val="21"/>
          <w:highlight w:val="none"/>
          <w:lang w:val="en-US" w:eastAsia="zh-CN"/>
        </w:rPr>
        <w:t>00元。</w:t>
      </w:r>
    </w:p>
    <w:p w14:paraId="2A61E1AA">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r>
        <w:rPr>
          <w:rFonts w:hint="default" w:ascii="宋体"/>
          <w:color w:val="auto"/>
          <w:sz w:val="21"/>
          <w:szCs w:val="21"/>
          <w:highlight w:val="none"/>
          <w:lang w:val="en-US" w:eastAsia="zh-CN"/>
        </w:rPr>
        <w:t>（</w:t>
      </w:r>
      <w:r>
        <w:rPr>
          <w:rFonts w:hint="eastAsia" w:ascii="宋体"/>
          <w:color w:val="auto"/>
          <w:sz w:val="21"/>
          <w:szCs w:val="21"/>
          <w:highlight w:val="none"/>
          <w:lang w:val="en-US" w:eastAsia="zh-CN"/>
        </w:rPr>
        <w:t>14</w:t>
      </w:r>
      <w:r>
        <w:rPr>
          <w:rFonts w:hint="default" w:ascii="宋体"/>
          <w:color w:val="auto"/>
          <w:sz w:val="21"/>
          <w:szCs w:val="21"/>
          <w:highlight w:val="none"/>
          <w:lang w:val="en-US" w:eastAsia="zh-CN"/>
        </w:rPr>
        <w:t>）</w:t>
      </w:r>
      <w:r>
        <w:rPr>
          <w:rFonts w:hint="default" w:ascii="宋体"/>
          <w:color w:val="auto"/>
          <w:sz w:val="21"/>
          <w:szCs w:val="21"/>
          <w:highlight w:val="none"/>
          <w:lang w:val="en" w:eastAsia="zh-CN"/>
        </w:rPr>
        <w:t>除不可抗力因素外，</w:t>
      </w:r>
      <w:r>
        <w:rPr>
          <w:rFonts w:hint="eastAsia" w:ascii="宋体"/>
          <w:color w:val="auto"/>
          <w:sz w:val="21"/>
          <w:szCs w:val="21"/>
          <w:highlight w:val="none"/>
          <w:lang w:val="en" w:eastAsia="zh-CN"/>
        </w:rPr>
        <w:t>中标人</w:t>
      </w:r>
      <w:r>
        <w:rPr>
          <w:rFonts w:hint="default" w:ascii="宋体"/>
          <w:color w:val="auto"/>
          <w:sz w:val="21"/>
          <w:szCs w:val="21"/>
          <w:highlight w:val="none"/>
          <w:lang w:val="en" w:eastAsia="zh-CN"/>
        </w:rPr>
        <w:t>不得以任何理由不按时或不充足供应食堂膳食，每出现一次，招标人有权要求</w:t>
      </w:r>
      <w:r>
        <w:rPr>
          <w:rFonts w:hint="eastAsia" w:ascii="宋体"/>
          <w:color w:val="auto"/>
          <w:sz w:val="21"/>
          <w:szCs w:val="21"/>
          <w:highlight w:val="none"/>
          <w:lang w:val="en" w:eastAsia="zh-CN"/>
        </w:rPr>
        <w:t>中标人</w:t>
      </w:r>
      <w:r>
        <w:rPr>
          <w:rFonts w:hint="default" w:ascii="宋体"/>
          <w:color w:val="auto"/>
          <w:sz w:val="21"/>
          <w:szCs w:val="21"/>
          <w:highlight w:val="none"/>
          <w:lang w:val="en" w:eastAsia="zh-CN"/>
        </w:rPr>
        <w:t>支付违约金2000元</w:t>
      </w:r>
      <w:r>
        <w:rPr>
          <w:rFonts w:hint="default" w:ascii="宋体"/>
          <w:color w:val="auto"/>
          <w:sz w:val="21"/>
          <w:szCs w:val="21"/>
          <w:highlight w:val="none"/>
          <w:lang w:val="en-US" w:eastAsia="zh-CN"/>
        </w:rPr>
        <w:t>/次</w:t>
      </w:r>
      <w:r>
        <w:rPr>
          <w:rFonts w:hint="default" w:ascii="宋体"/>
          <w:color w:val="auto"/>
          <w:sz w:val="21"/>
          <w:szCs w:val="21"/>
          <w:highlight w:val="none"/>
          <w:lang w:val="en" w:eastAsia="zh-CN"/>
        </w:rPr>
        <w:t>，出现</w:t>
      </w:r>
      <w:r>
        <w:rPr>
          <w:rFonts w:hint="default" w:ascii="宋体"/>
          <w:color w:val="auto"/>
          <w:sz w:val="21"/>
          <w:szCs w:val="21"/>
          <w:highlight w:val="none"/>
          <w:lang w:val="en-US" w:eastAsia="zh-CN"/>
        </w:rPr>
        <w:t>2</w:t>
      </w:r>
      <w:r>
        <w:rPr>
          <w:rFonts w:hint="default" w:ascii="宋体"/>
          <w:color w:val="auto"/>
          <w:sz w:val="21"/>
          <w:szCs w:val="21"/>
          <w:highlight w:val="none"/>
          <w:lang w:val="en" w:eastAsia="zh-CN"/>
        </w:rPr>
        <w:t>次以上，招标人有权解除合同，由此造成的一切损失均由</w:t>
      </w:r>
      <w:r>
        <w:rPr>
          <w:rFonts w:hint="eastAsia" w:ascii="宋体"/>
          <w:color w:val="auto"/>
          <w:sz w:val="21"/>
          <w:szCs w:val="21"/>
          <w:highlight w:val="none"/>
          <w:lang w:val="en" w:eastAsia="zh-CN"/>
        </w:rPr>
        <w:t>中标人</w:t>
      </w:r>
      <w:r>
        <w:rPr>
          <w:rFonts w:hint="default" w:ascii="宋体"/>
          <w:color w:val="auto"/>
          <w:sz w:val="21"/>
          <w:szCs w:val="21"/>
          <w:highlight w:val="none"/>
          <w:lang w:val="en" w:eastAsia="zh-CN"/>
        </w:rPr>
        <w:t>承担。</w:t>
      </w:r>
    </w:p>
    <w:p w14:paraId="4C6B5FA9">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r>
        <w:rPr>
          <w:rFonts w:hint="default" w:ascii="宋体"/>
          <w:color w:val="auto"/>
          <w:sz w:val="21"/>
          <w:szCs w:val="21"/>
          <w:highlight w:val="none"/>
          <w:lang w:val="en" w:eastAsia="zh-CN"/>
        </w:rPr>
        <w:t>（</w:t>
      </w:r>
      <w:r>
        <w:rPr>
          <w:rFonts w:hint="eastAsia" w:ascii="宋体"/>
          <w:color w:val="auto"/>
          <w:sz w:val="21"/>
          <w:szCs w:val="21"/>
          <w:highlight w:val="none"/>
          <w:lang w:val="en-US" w:eastAsia="zh-CN"/>
        </w:rPr>
        <w:t>15</w:t>
      </w:r>
      <w:r>
        <w:rPr>
          <w:rFonts w:hint="default" w:ascii="宋体"/>
          <w:color w:val="auto"/>
          <w:sz w:val="21"/>
          <w:szCs w:val="21"/>
          <w:highlight w:val="none"/>
          <w:lang w:val="en" w:eastAsia="zh-CN"/>
        </w:rPr>
        <w:t>）</w:t>
      </w:r>
      <w:r>
        <w:rPr>
          <w:rFonts w:hint="eastAsia" w:ascii="宋体"/>
          <w:color w:val="auto"/>
          <w:sz w:val="21"/>
          <w:szCs w:val="21"/>
          <w:highlight w:val="none"/>
          <w:lang w:eastAsia="zh-CN"/>
        </w:rPr>
        <w:t>中标人</w:t>
      </w:r>
      <w:r>
        <w:rPr>
          <w:rFonts w:hint="default" w:ascii="宋体"/>
          <w:color w:val="auto"/>
          <w:sz w:val="21"/>
          <w:szCs w:val="21"/>
          <w:highlight w:val="none"/>
        </w:rPr>
        <w:t>如在经营期间不能保证食堂正常运转，本单位职工普遍反映较差或</w:t>
      </w:r>
      <w:r>
        <w:rPr>
          <w:rFonts w:hint="eastAsia" w:ascii="宋体"/>
          <w:color w:val="auto"/>
          <w:sz w:val="21"/>
          <w:szCs w:val="21"/>
          <w:highlight w:val="none"/>
          <w:lang w:val="en-US" w:eastAsia="zh-CN"/>
        </w:rPr>
        <w:t>屡</w:t>
      </w:r>
      <w:r>
        <w:rPr>
          <w:rFonts w:hint="default" w:ascii="宋体"/>
          <w:color w:val="auto"/>
          <w:sz w:val="21"/>
          <w:szCs w:val="21"/>
          <w:highlight w:val="none"/>
        </w:rPr>
        <w:t>遭投诉，经相关</w:t>
      </w:r>
      <w:r>
        <w:rPr>
          <w:rFonts w:hint="default" w:ascii="宋体"/>
          <w:color w:val="auto"/>
          <w:sz w:val="21"/>
          <w:szCs w:val="21"/>
          <w:highlight w:val="none"/>
          <w:lang w:val="en-US" w:eastAsia="zh-CN"/>
        </w:rPr>
        <w:t>部门</w:t>
      </w:r>
      <w:r>
        <w:rPr>
          <w:rFonts w:hint="default" w:ascii="宋体"/>
          <w:color w:val="auto"/>
          <w:sz w:val="21"/>
          <w:szCs w:val="21"/>
          <w:highlight w:val="none"/>
        </w:rPr>
        <w:t>核准并报请</w:t>
      </w:r>
      <w:r>
        <w:rPr>
          <w:rFonts w:hint="default" w:ascii="宋体"/>
          <w:color w:val="auto"/>
          <w:sz w:val="21"/>
          <w:szCs w:val="21"/>
          <w:highlight w:val="none"/>
          <w:lang w:eastAsia="zh-CN"/>
        </w:rPr>
        <w:t>招标人</w:t>
      </w:r>
      <w:r>
        <w:rPr>
          <w:rFonts w:hint="default" w:ascii="宋体"/>
          <w:color w:val="auto"/>
          <w:sz w:val="21"/>
          <w:szCs w:val="21"/>
          <w:highlight w:val="none"/>
        </w:rPr>
        <w:t>同意，</w:t>
      </w:r>
      <w:r>
        <w:rPr>
          <w:rFonts w:hint="default" w:ascii="宋体"/>
          <w:color w:val="auto"/>
          <w:sz w:val="21"/>
          <w:szCs w:val="21"/>
          <w:highlight w:val="none"/>
          <w:lang w:eastAsia="zh-CN"/>
        </w:rPr>
        <w:t>招标人</w:t>
      </w:r>
      <w:r>
        <w:rPr>
          <w:rFonts w:hint="default" w:ascii="宋体"/>
          <w:color w:val="auto"/>
          <w:sz w:val="21"/>
          <w:szCs w:val="21"/>
          <w:highlight w:val="none"/>
        </w:rPr>
        <w:t>有权解除中标合同，</w:t>
      </w:r>
      <w:r>
        <w:rPr>
          <w:rFonts w:hint="eastAsia" w:ascii="宋体"/>
          <w:color w:val="auto"/>
          <w:sz w:val="21"/>
          <w:szCs w:val="21"/>
          <w:highlight w:val="none"/>
          <w:lang w:eastAsia="zh-CN"/>
        </w:rPr>
        <w:t>中标人</w:t>
      </w:r>
      <w:r>
        <w:rPr>
          <w:rFonts w:hint="default" w:ascii="宋体"/>
          <w:color w:val="auto"/>
          <w:sz w:val="21"/>
          <w:szCs w:val="21"/>
          <w:highlight w:val="none"/>
        </w:rPr>
        <w:t>自收到</w:t>
      </w:r>
      <w:r>
        <w:rPr>
          <w:rFonts w:hint="default" w:ascii="宋体"/>
          <w:color w:val="auto"/>
          <w:sz w:val="21"/>
          <w:szCs w:val="21"/>
          <w:highlight w:val="none"/>
          <w:lang w:eastAsia="zh-CN"/>
        </w:rPr>
        <w:t>招标人</w:t>
      </w:r>
      <w:r>
        <w:rPr>
          <w:rFonts w:hint="default" w:ascii="宋体"/>
          <w:color w:val="auto"/>
          <w:sz w:val="21"/>
          <w:szCs w:val="21"/>
          <w:highlight w:val="none"/>
        </w:rPr>
        <w:t>书面通知十日内，无条件交回经营场地，其前期投资的设施、设备、用具等物品自行处置，</w:t>
      </w:r>
      <w:r>
        <w:rPr>
          <w:rFonts w:hint="eastAsia" w:ascii="宋体"/>
          <w:color w:val="auto"/>
          <w:sz w:val="21"/>
          <w:szCs w:val="21"/>
          <w:highlight w:val="none"/>
          <w:lang w:eastAsia="zh-CN"/>
        </w:rPr>
        <w:t>中标人</w:t>
      </w:r>
      <w:r>
        <w:rPr>
          <w:rFonts w:hint="default" w:ascii="宋体"/>
          <w:color w:val="auto"/>
          <w:sz w:val="21"/>
          <w:szCs w:val="21"/>
          <w:highlight w:val="none"/>
        </w:rPr>
        <w:t>不得以任何理由拒绝。</w:t>
      </w:r>
    </w:p>
    <w:p w14:paraId="48069557">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w:t>
      </w:r>
      <w:r>
        <w:rPr>
          <w:rFonts w:hint="eastAsia" w:ascii="宋体"/>
          <w:color w:val="auto"/>
          <w:sz w:val="21"/>
          <w:szCs w:val="21"/>
          <w:highlight w:val="none"/>
          <w:lang w:val="en-US" w:eastAsia="zh-CN"/>
        </w:rPr>
        <w:t>16</w:t>
      </w:r>
      <w:r>
        <w:rPr>
          <w:rFonts w:hint="default" w:ascii="宋体"/>
          <w:color w:val="auto"/>
          <w:sz w:val="21"/>
          <w:szCs w:val="21"/>
          <w:highlight w:val="none"/>
          <w:lang w:val="en-US" w:eastAsia="zh-CN"/>
        </w:rPr>
        <w:t>）</w:t>
      </w:r>
      <w:r>
        <w:rPr>
          <w:rFonts w:hint="default" w:ascii="宋体"/>
          <w:color w:val="auto"/>
          <w:sz w:val="21"/>
          <w:szCs w:val="21"/>
          <w:highlight w:val="none"/>
        </w:rPr>
        <w:t>经营期内未</w:t>
      </w:r>
      <w:r>
        <w:rPr>
          <w:rFonts w:hint="eastAsia" w:ascii="宋体"/>
          <w:color w:val="auto"/>
          <w:sz w:val="21"/>
          <w:szCs w:val="21"/>
          <w:highlight w:val="none"/>
          <w:lang w:val="en-US" w:eastAsia="zh-CN"/>
        </w:rPr>
        <w:t>经</w:t>
      </w:r>
      <w:r>
        <w:rPr>
          <w:rFonts w:hint="default" w:ascii="宋体"/>
          <w:color w:val="auto"/>
          <w:sz w:val="21"/>
          <w:szCs w:val="21"/>
          <w:highlight w:val="none"/>
        </w:rPr>
        <w:t>招标方书面同意，不得转包给第三方经营，更不能利用</w:t>
      </w:r>
      <w:r>
        <w:rPr>
          <w:rFonts w:hint="default" w:ascii="宋体"/>
          <w:color w:val="auto"/>
          <w:sz w:val="21"/>
          <w:szCs w:val="21"/>
          <w:highlight w:val="none"/>
          <w:lang w:eastAsia="zh-CN"/>
        </w:rPr>
        <w:t>招标人</w:t>
      </w:r>
      <w:r>
        <w:rPr>
          <w:rFonts w:hint="default" w:ascii="宋体"/>
          <w:color w:val="auto"/>
          <w:sz w:val="21"/>
          <w:szCs w:val="21"/>
          <w:highlight w:val="none"/>
        </w:rPr>
        <w:t>资产搞不法经营。一经发现，</w:t>
      </w:r>
      <w:r>
        <w:rPr>
          <w:rFonts w:hint="default" w:ascii="宋体"/>
          <w:color w:val="auto"/>
          <w:sz w:val="21"/>
          <w:szCs w:val="21"/>
          <w:highlight w:val="none"/>
          <w:lang w:eastAsia="zh-CN"/>
        </w:rPr>
        <w:t>招标人</w:t>
      </w:r>
      <w:r>
        <w:rPr>
          <w:rFonts w:hint="default" w:ascii="宋体"/>
          <w:color w:val="auto"/>
          <w:sz w:val="21"/>
          <w:szCs w:val="21"/>
          <w:highlight w:val="none"/>
        </w:rPr>
        <w:t>有权解除中标合同，一切损失由</w:t>
      </w:r>
      <w:r>
        <w:rPr>
          <w:rFonts w:hint="eastAsia" w:ascii="宋体"/>
          <w:color w:val="auto"/>
          <w:sz w:val="21"/>
          <w:szCs w:val="21"/>
          <w:highlight w:val="none"/>
          <w:lang w:eastAsia="zh-CN"/>
        </w:rPr>
        <w:t>中标人</w:t>
      </w:r>
      <w:r>
        <w:rPr>
          <w:rFonts w:hint="default" w:ascii="宋体"/>
          <w:color w:val="auto"/>
          <w:sz w:val="21"/>
          <w:szCs w:val="21"/>
          <w:highlight w:val="none"/>
        </w:rPr>
        <w:t>自行承担。</w:t>
      </w:r>
    </w:p>
    <w:p w14:paraId="4E64390D">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2、</w:t>
      </w:r>
      <w:r>
        <w:rPr>
          <w:rFonts w:hint="eastAsia" w:ascii="宋体"/>
          <w:color w:val="auto"/>
          <w:sz w:val="21"/>
          <w:szCs w:val="21"/>
          <w:highlight w:val="none"/>
          <w:lang w:val="en-US" w:eastAsia="zh-CN"/>
        </w:rPr>
        <w:t>食材管理</w:t>
      </w:r>
      <w:r>
        <w:rPr>
          <w:rFonts w:hint="default" w:ascii="宋体"/>
          <w:color w:val="auto"/>
          <w:sz w:val="21"/>
          <w:szCs w:val="21"/>
          <w:highlight w:val="none"/>
          <w:lang w:val="en-US" w:eastAsia="zh-CN"/>
        </w:rPr>
        <w:t>类：</w:t>
      </w:r>
    </w:p>
    <w:p w14:paraId="578A0DEF">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 w:eastAsia="zh-CN"/>
        </w:rPr>
        <w:t>（1）</w:t>
      </w:r>
      <w:r>
        <w:rPr>
          <w:rFonts w:hint="default" w:ascii="宋体"/>
          <w:color w:val="auto"/>
          <w:sz w:val="21"/>
          <w:szCs w:val="21"/>
          <w:highlight w:val="none"/>
          <w:lang w:val="en-US" w:eastAsia="zh-CN"/>
        </w:rPr>
        <w:t>面点非自制、使用冷冻肉制品、预制菜品的，发现一次处违约金200元。</w:t>
      </w:r>
    </w:p>
    <w:p w14:paraId="78635457">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（2）米、面不符合</w:t>
      </w:r>
      <w:r>
        <w:rPr>
          <w:rFonts w:hint="default" w:ascii="宋体"/>
          <w:color w:val="auto"/>
          <w:sz w:val="21"/>
          <w:szCs w:val="21"/>
          <w:highlight w:val="none"/>
          <w:lang w:eastAsia="zh-CN"/>
        </w:rPr>
        <w:t>《</w:t>
      </w:r>
      <w:r>
        <w:rPr>
          <w:rFonts w:hint="default" w:ascii="宋体"/>
          <w:color w:val="auto"/>
          <w:sz w:val="21"/>
          <w:szCs w:val="21"/>
          <w:highlight w:val="none"/>
        </w:rPr>
        <w:t>大米</w:t>
      </w:r>
      <w:r>
        <w:rPr>
          <w:rFonts w:hint="default" w:ascii="宋体"/>
          <w:color w:val="auto"/>
          <w:sz w:val="21"/>
          <w:szCs w:val="21"/>
          <w:highlight w:val="none"/>
          <w:lang w:eastAsia="zh-CN"/>
        </w:rPr>
        <w:t>》</w:t>
      </w:r>
      <w:r>
        <w:rPr>
          <w:rFonts w:hint="default" w:ascii="宋体"/>
          <w:color w:val="auto"/>
          <w:sz w:val="21"/>
          <w:szCs w:val="21"/>
          <w:highlight w:val="none"/>
        </w:rPr>
        <w:t>（GB1354）二级粳米</w:t>
      </w:r>
      <w:r>
        <w:rPr>
          <w:rFonts w:hint="default" w:ascii="宋体"/>
          <w:color w:val="auto"/>
          <w:sz w:val="21"/>
          <w:szCs w:val="21"/>
          <w:highlight w:val="none"/>
          <w:lang w:val="en-US" w:eastAsia="zh-CN"/>
        </w:rPr>
        <w:t>及《小麦粉国家质量标准》（GB1355）二级中筋小麦粉</w:t>
      </w:r>
      <w:r>
        <w:rPr>
          <w:rFonts w:hint="default" w:ascii="宋体"/>
          <w:color w:val="auto"/>
          <w:sz w:val="21"/>
          <w:szCs w:val="21"/>
          <w:highlight w:val="none"/>
        </w:rPr>
        <w:t>要求</w:t>
      </w:r>
      <w:r>
        <w:rPr>
          <w:rFonts w:hint="default" w:ascii="宋体"/>
          <w:color w:val="auto"/>
          <w:sz w:val="21"/>
          <w:szCs w:val="21"/>
          <w:highlight w:val="none"/>
          <w:lang w:eastAsia="zh-CN"/>
        </w:rPr>
        <w:t>，</w:t>
      </w:r>
      <w:r>
        <w:rPr>
          <w:rFonts w:hint="default" w:ascii="宋体"/>
          <w:color w:val="auto"/>
          <w:sz w:val="21"/>
          <w:szCs w:val="21"/>
          <w:highlight w:val="none"/>
          <w:lang w:val="en-US" w:eastAsia="zh-CN"/>
        </w:rPr>
        <w:t>发现一次处违约金500元。</w:t>
      </w:r>
    </w:p>
    <w:p w14:paraId="781959B1">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（3）使用</w:t>
      </w:r>
      <w:r>
        <w:rPr>
          <w:rFonts w:hint="eastAsia" w:ascii="宋体"/>
          <w:color w:val="auto"/>
          <w:sz w:val="21"/>
          <w:szCs w:val="21"/>
          <w:highlight w:val="none"/>
          <w:lang w:val="en-US" w:eastAsia="zh-CN"/>
        </w:rPr>
        <w:t>不合格产品</w:t>
      </w:r>
      <w:r>
        <w:rPr>
          <w:rFonts w:hint="default" w:ascii="宋体"/>
          <w:color w:val="auto"/>
          <w:sz w:val="21"/>
          <w:szCs w:val="21"/>
          <w:highlight w:val="none"/>
          <w:lang w:val="en-US" w:eastAsia="zh-CN"/>
        </w:rPr>
        <w:t>（</w:t>
      </w:r>
      <w:r>
        <w:rPr>
          <w:rFonts w:hint="eastAsia" w:ascii="宋体"/>
          <w:color w:val="auto"/>
          <w:sz w:val="21"/>
          <w:szCs w:val="21"/>
          <w:highlight w:val="none"/>
          <w:lang w:val="en-US" w:eastAsia="zh-CN"/>
        </w:rPr>
        <w:t>“三无”产品</w:t>
      </w:r>
      <w:r>
        <w:rPr>
          <w:rFonts w:hint="default" w:ascii="宋体"/>
          <w:color w:val="auto"/>
          <w:sz w:val="21"/>
          <w:szCs w:val="21"/>
          <w:highlight w:val="none"/>
          <w:lang w:val="en-US" w:eastAsia="zh-CN"/>
        </w:rPr>
        <w:t>或原料）、含铝膨松剂、人工色素以及含有人工色素的食品原料及调味品，发现一次处违约金1000元。</w:t>
      </w:r>
    </w:p>
    <w:p w14:paraId="7D27A091">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（4）</w:t>
      </w:r>
      <w:r>
        <w:rPr>
          <w:rFonts w:hint="eastAsia" w:ascii="宋体"/>
          <w:color w:val="auto"/>
          <w:sz w:val="21"/>
          <w:szCs w:val="21"/>
          <w:highlight w:val="none"/>
          <w:lang w:val="en-US" w:eastAsia="zh-CN"/>
        </w:rPr>
        <w:t>使用</w:t>
      </w:r>
      <w:r>
        <w:rPr>
          <w:rFonts w:hint="default" w:ascii="宋体"/>
          <w:color w:val="auto"/>
          <w:sz w:val="21"/>
          <w:szCs w:val="21"/>
          <w:highlight w:val="none"/>
          <w:lang w:val="en-US" w:eastAsia="zh-CN"/>
        </w:rPr>
        <w:t>变质、变味的食品或调味品，</w:t>
      </w:r>
      <w:r>
        <w:rPr>
          <w:rFonts w:hint="eastAsia" w:ascii="宋体"/>
          <w:color w:val="auto"/>
          <w:sz w:val="21"/>
          <w:szCs w:val="21"/>
          <w:highlight w:val="none"/>
          <w:lang w:val="en-US" w:eastAsia="zh-CN"/>
        </w:rPr>
        <w:t>发现</w:t>
      </w:r>
      <w:r>
        <w:rPr>
          <w:rFonts w:hint="default" w:ascii="宋体"/>
          <w:color w:val="auto"/>
          <w:sz w:val="21"/>
          <w:szCs w:val="21"/>
          <w:highlight w:val="none"/>
          <w:lang w:val="en-US" w:eastAsia="zh-CN"/>
        </w:rPr>
        <w:t>一次处违约金1000元。</w:t>
      </w:r>
    </w:p>
    <w:p w14:paraId="4B882224">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（5）禽</w:t>
      </w:r>
      <w:r>
        <w:rPr>
          <w:rFonts w:hint="eastAsia" w:ascii="宋体"/>
          <w:color w:val="auto"/>
          <w:sz w:val="21"/>
          <w:szCs w:val="21"/>
          <w:highlight w:val="none"/>
          <w:lang w:val="en-US" w:eastAsia="zh-CN"/>
        </w:rPr>
        <w:t>、</w:t>
      </w:r>
      <w:r>
        <w:rPr>
          <w:rFonts w:hint="default" w:ascii="宋体"/>
          <w:color w:val="auto"/>
          <w:sz w:val="21"/>
          <w:szCs w:val="21"/>
          <w:highlight w:val="none"/>
          <w:lang w:val="en-US" w:eastAsia="zh-CN"/>
        </w:rPr>
        <w:t>蛋、肉类不符合国家食品卫生有关规定的，发现一次处违约金1000元。</w:t>
      </w:r>
    </w:p>
    <w:p w14:paraId="5FDEA779">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r>
        <w:rPr>
          <w:rFonts w:hint="default" w:ascii="宋体"/>
          <w:color w:val="auto"/>
          <w:sz w:val="21"/>
          <w:szCs w:val="21"/>
          <w:highlight w:val="none"/>
          <w:lang w:val="en" w:eastAsia="zh-CN"/>
        </w:rPr>
        <w:t>（</w:t>
      </w:r>
      <w:r>
        <w:rPr>
          <w:rFonts w:hint="default" w:ascii="宋体"/>
          <w:color w:val="auto"/>
          <w:sz w:val="21"/>
          <w:szCs w:val="21"/>
          <w:highlight w:val="none"/>
          <w:lang w:val="en-US" w:eastAsia="zh-CN"/>
        </w:rPr>
        <w:t>6</w:t>
      </w:r>
      <w:r>
        <w:rPr>
          <w:rFonts w:hint="default" w:ascii="宋体"/>
          <w:color w:val="auto"/>
          <w:sz w:val="21"/>
          <w:szCs w:val="21"/>
          <w:highlight w:val="none"/>
          <w:lang w:val="en" w:eastAsia="zh-CN"/>
        </w:rPr>
        <w:t>）不准使用隔顿剩饭、剩菜，发现一次处违约金</w:t>
      </w:r>
      <w:r>
        <w:rPr>
          <w:rFonts w:hint="default" w:ascii="宋体"/>
          <w:color w:val="auto"/>
          <w:sz w:val="21"/>
          <w:szCs w:val="21"/>
          <w:highlight w:val="none"/>
          <w:lang w:val="en-US" w:eastAsia="zh-CN"/>
        </w:rPr>
        <w:t>10</w:t>
      </w:r>
      <w:r>
        <w:rPr>
          <w:rFonts w:hint="default" w:ascii="宋体"/>
          <w:color w:val="auto"/>
          <w:sz w:val="21"/>
          <w:szCs w:val="21"/>
          <w:highlight w:val="none"/>
          <w:lang w:val="en" w:eastAsia="zh-CN"/>
        </w:rPr>
        <w:t xml:space="preserve">00元。 </w:t>
      </w:r>
    </w:p>
    <w:p w14:paraId="6C7DD087">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 w:eastAsia="zh-CN"/>
        </w:rPr>
        <w:t>（</w:t>
      </w:r>
      <w:r>
        <w:rPr>
          <w:rFonts w:hint="default" w:ascii="宋体"/>
          <w:color w:val="auto"/>
          <w:sz w:val="21"/>
          <w:szCs w:val="21"/>
          <w:highlight w:val="none"/>
          <w:lang w:val="en-US" w:eastAsia="zh-CN"/>
        </w:rPr>
        <w:t>7</w:t>
      </w:r>
      <w:r>
        <w:rPr>
          <w:rFonts w:hint="default" w:ascii="宋体"/>
          <w:color w:val="auto"/>
          <w:sz w:val="21"/>
          <w:szCs w:val="21"/>
          <w:highlight w:val="none"/>
          <w:lang w:val="en" w:eastAsia="zh-CN"/>
        </w:rPr>
        <w:t>）每餐</w:t>
      </w:r>
      <w:r>
        <w:rPr>
          <w:rFonts w:hint="default" w:ascii="宋体"/>
          <w:color w:val="auto"/>
          <w:sz w:val="21"/>
          <w:szCs w:val="21"/>
          <w:highlight w:val="none"/>
          <w:lang w:val="en-US" w:eastAsia="zh-CN"/>
        </w:rPr>
        <w:t>菜品</w:t>
      </w:r>
      <w:r>
        <w:rPr>
          <w:rFonts w:hint="default" w:ascii="宋体"/>
          <w:color w:val="auto"/>
          <w:sz w:val="21"/>
          <w:szCs w:val="21"/>
          <w:highlight w:val="none"/>
          <w:lang w:val="en" w:eastAsia="zh-CN"/>
        </w:rPr>
        <w:t>必须留样（48小时），</w:t>
      </w:r>
      <w:r>
        <w:rPr>
          <w:rFonts w:hint="eastAsia" w:ascii="宋体"/>
          <w:color w:val="auto"/>
          <w:sz w:val="21"/>
          <w:szCs w:val="21"/>
          <w:highlight w:val="none"/>
          <w:lang w:val="en-US" w:eastAsia="zh-CN"/>
        </w:rPr>
        <w:t>未留样</w:t>
      </w:r>
      <w:r>
        <w:rPr>
          <w:rFonts w:hint="default" w:ascii="宋体"/>
          <w:color w:val="auto"/>
          <w:sz w:val="21"/>
          <w:szCs w:val="21"/>
          <w:highlight w:val="none"/>
          <w:lang w:val="en" w:eastAsia="zh-CN"/>
        </w:rPr>
        <w:t>发现一次处违约金100</w:t>
      </w:r>
      <w:r>
        <w:rPr>
          <w:rFonts w:hint="default" w:ascii="宋体"/>
          <w:color w:val="auto"/>
          <w:sz w:val="21"/>
          <w:szCs w:val="21"/>
          <w:highlight w:val="none"/>
          <w:lang w:val="en-US" w:eastAsia="zh-CN"/>
        </w:rPr>
        <w:t>0</w:t>
      </w:r>
      <w:r>
        <w:rPr>
          <w:rFonts w:hint="default" w:ascii="宋体"/>
          <w:color w:val="auto"/>
          <w:sz w:val="21"/>
          <w:szCs w:val="21"/>
          <w:highlight w:val="none"/>
          <w:lang w:val="en" w:eastAsia="zh-CN"/>
        </w:rPr>
        <w:t>元。</w:t>
      </w:r>
    </w:p>
    <w:p w14:paraId="721F737E">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eastAsia" w:ascii="宋体"/>
          <w:color w:val="auto"/>
          <w:sz w:val="21"/>
          <w:szCs w:val="21"/>
          <w:highlight w:val="none"/>
          <w:lang w:val="en-US" w:eastAsia="zh-CN"/>
        </w:rPr>
        <w:t>3、</w:t>
      </w:r>
      <w:r>
        <w:rPr>
          <w:rFonts w:hint="default" w:ascii="宋体"/>
          <w:color w:val="auto"/>
          <w:sz w:val="21"/>
          <w:szCs w:val="21"/>
          <w:highlight w:val="none"/>
          <w:lang w:val="en-US" w:eastAsia="zh-CN"/>
        </w:rPr>
        <w:t>卫生安全类问题：</w:t>
      </w:r>
    </w:p>
    <w:p w14:paraId="30DACF7E">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 w:eastAsia="zh-CN"/>
        </w:rPr>
        <w:t>（</w:t>
      </w:r>
      <w:r>
        <w:rPr>
          <w:rFonts w:hint="default" w:ascii="宋体"/>
          <w:color w:val="auto"/>
          <w:sz w:val="21"/>
          <w:szCs w:val="21"/>
          <w:highlight w:val="none"/>
          <w:lang w:val="en-US" w:eastAsia="zh-CN"/>
        </w:rPr>
        <w:t>1</w:t>
      </w:r>
      <w:r>
        <w:rPr>
          <w:rFonts w:hint="default" w:ascii="宋体"/>
          <w:color w:val="auto"/>
          <w:sz w:val="21"/>
          <w:szCs w:val="21"/>
          <w:highlight w:val="none"/>
          <w:lang w:val="en" w:eastAsia="zh-CN"/>
        </w:rPr>
        <w:t>）</w:t>
      </w:r>
      <w:r>
        <w:rPr>
          <w:rFonts w:hint="eastAsia" w:ascii="宋体"/>
          <w:color w:val="auto"/>
          <w:sz w:val="21"/>
          <w:szCs w:val="21"/>
          <w:highlight w:val="none"/>
          <w:lang w:val="en-US" w:eastAsia="zh-CN"/>
        </w:rPr>
        <w:t>中标人从未经招标人膳食监督管理委员会会议审核的供应商处采购食材的，</w:t>
      </w:r>
      <w:r>
        <w:rPr>
          <w:rFonts w:hint="default" w:ascii="宋体"/>
          <w:color w:val="auto"/>
          <w:sz w:val="21"/>
          <w:szCs w:val="21"/>
          <w:highlight w:val="none"/>
          <w:lang w:val="en" w:eastAsia="zh-CN"/>
        </w:rPr>
        <w:t>发现一次处违约</w:t>
      </w:r>
      <w:r>
        <w:rPr>
          <w:rFonts w:hint="default" w:ascii="宋体"/>
          <w:color w:val="auto"/>
          <w:sz w:val="21"/>
          <w:szCs w:val="21"/>
          <w:highlight w:val="none"/>
          <w:lang w:val="en-US" w:eastAsia="zh-CN"/>
        </w:rPr>
        <w:t>金5</w:t>
      </w:r>
      <w:r>
        <w:rPr>
          <w:rFonts w:hint="default" w:ascii="宋体"/>
          <w:color w:val="auto"/>
          <w:sz w:val="21"/>
          <w:szCs w:val="21"/>
          <w:highlight w:val="none"/>
          <w:lang w:val="en" w:eastAsia="zh-CN"/>
        </w:rPr>
        <w:t>00元。</w:t>
      </w:r>
    </w:p>
    <w:p w14:paraId="7051E75D">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eastAsia" w:ascii="宋体"/>
          <w:color w:val="auto"/>
          <w:sz w:val="21"/>
          <w:szCs w:val="21"/>
          <w:highlight w:val="none"/>
          <w:lang w:val="en-US" w:eastAsia="zh-CN"/>
        </w:rPr>
        <w:t>（2）中标人采购食材未严格执行索证制度的，</w:t>
      </w:r>
      <w:r>
        <w:rPr>
          <w:rFonts w:hint="default" w:ascii="宋体"/>
          <w:color w:val="auto"/>
          <w:sz w:val="21"/>
          <w:szCs w:val="21"/>
          <w:highlight w:val="none"/>
          <w:lang w:val="en" w:eastAsia="zh-CN"/>
        </w:rPr>
        <w:t>发现一次处违约</w:t>
      </w:r>
      <w:r>
        <w:rPr>
          <w:rFonts w:hint="default" w:ascii="宋体"/>
          <w:color w:val="auto"/>
          <w:sz w:val="21"/>
          <w:szCs w:val="21"/>
          <w:highlight w:val="none"/>
          <w:lang w:val="en-US" w:eastAsia="zh-CN"/>
        </w:rPr>
        <w:t>金5</w:t>
      </w:r>
      <w:r>
        <w:rPr>
          <w:rFonts w:hint="default" w:ascii="宋体"/>
          <w:color w:val="auto"/>
          <w:sz w:val="21"/>
          <w:szCs w:val="21"/>
          <w:highlight w:val="none"/>
          <w:lang w:val="en" w:eastAsia="zh-CN"/>
        </w:rPr>
        <w:t>00元。</w:t>
      </w:r>
    </w:p>
    <w:p w14:paraId="2D4D7271">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 w:eastAsia="zh-CN"/>
        </w:rPr>
        <w:t>（</w:t>
      </w:r>
      <w:r>
        <w:rPr>
          <w:rFonts w:hint="eastAsia" w:ascii="宋体"/>
          <w:color w:val="auto"/>
          <w:sz w:val="21"/>
          <w:szCs w:val="21"/>
          <w:highlight w:val="none"/>
          <w:lang w:val="en-US" w:eastAsia="zh-CN"/>
        </w:rPr>
        <w:t>3</w:t>
      </w:r>
      <w:r>
        <w:rPr>
          <w:rFonts w:hint="default" w:ascii="宋体"/>
          <w:color w:val="auto"/>
          <w:sz w:val="21"/>
          <w:szCs w:val="21"/>
          <w:highlight w:val="none"/>
          <w:lang w:val="en" w:eastAsia="zh-CN"/>
        </w:rPr>
        <w:t>）</w:t>
      </w:r>
      <w:r>
        <w:rPr>
          <w:rFonts w:hint="default" w:ascii="宋体"/>
          <w:color w:val="auto"/>
          <w:sz w:val="21"/>
          <w:szCs w:val="21"/>
          <w:highlight w:val="none"/>
        </w:rPr>
        <w:t>餐厅、操作间苍蝇密度每视距不得超过三只的规定</w:t>
      </w:r>
      <w:r>
        <w:rPr>
          <w:rFonts w:hint="default" w:ascii="宋体"/>
          <w:color w:val="auto"/>
          <w:sz w:val="21"/>
          <w:szCs w:val="21"/>
          <w:highlight w:val="none"/>
          <w:lang w:val="en" w:eastAsia="zh-CN"/>
        </w:rPr>
        <w:t>，发现一次处违约</w:t>
      </w:r>
      <w:r>
        <w:rPr>
          <w:rFonts w:hint="default" w:ascii="宋体"/>
          <w:color w:val="auto"/>
          <w:sz w:val="21"/>
          <w:szCs w:val="21"/>
          <w:highlight w:val="none"/>
          <w:lang w:val="en-US" w:eastAsia="zh-CN"/>
        </w:rPr>
        <w:t>金5</w:t>
      </w:r>
      <w:r>
        <w:rPr>
          <w:rFonts w:hint="default" w:ascii="宋体"/>
          <w:color w:val="auto"/>
          <w:sz w:val="21"/>
          <w:szCs w:val="21"/>
          <w:highlight w:val="none"/>
          <w:lang w:val="en" w:eastAsia="zh-CN"/>
        </w:rPr>
        <w:t>00元。</w:t>
      </w:r>
    </w:p>
    <w:p w14:paraId="7C5AFD13">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r>
        <w:rPr>
          <w:rFonts w:hint="default" w:ascii="宋体"/>
          <w:color w:val="auto"/>
          <w:sz w:val="21"/>
          <w:szCs w:val="21"/>
          <w:highlight w:val="none"/>
          <w:lang w:val="en" w:eastAsia="zh-CN"/>
        </w:rPr>
        <w:t>（</w:t>
      </w:r>
      <w:r>
        <w:rPr>
          <w:rFonts w:hint="eastAsia" w:ascii="宋体"/>
          <w:color w:val="auto"/>
          <w:sz w:val="21"/>
          <w:szCs w:val="21"/>
          <w:highlight w:val="none"/>
          <w:lang w:val="en-US" w:eastAsia="zh-CN"/>
        </w:rPr>
        <w:t>4</w:t>
      </w:r>
      <w:r>
        <w:rPr>
          <w:rFonts w:hint="default" w:ascii="宋体"/>
          <w:color w:val="auto"/>
          <w:sz w:val="21"/>
          <w:szCs w:val="21"/>
          <w:highlight w:val="none"/>
          <w:lang w:val="en" w:eastAsia="zh-CN"/>
        </w:rPr>
        <w:t>）生熟盆必须明确标志，分开使用，发现一次处违约金</w:t>
      </w:r>
      <w:r>
        <w:rPr>
          <w:rFonts w:hint="default" w:ascii="宋体"/>
          <w:color w:val="auto"/>
          <w:sz w:val="21"/>
          <w:szCs w:val="21"/>
          <w:highlight w:val="none"/>
          <w:lang w:val="en-US" w:eastAsia="zh-CN"/>
        </w:rPr>
        <w:t>5</w:t>
      </w:r>
      <w:r>
        <w:rPr>
          <w:rFonts w:hint="default" w:ascii="宋体"/>
          <w:color w:val="auto"/>
          <w:sz w:val="21"/>
          <w:szCs w:val="21"/>
          <w:highlight w:val="none"/>
          <w:lang w:val="en" w:eastAsia="zh-CN"/>
        </w:rPr>
        <w:t>00元。</w:t>
      </w:r>
    </w:p>
    <w:p w14:paraId="4BD82679">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r>
        <w:rPr>
          <w:rFonts w:hint="default" w:ascii="宋体"/>
          <w:color w:val="auto"/>
          <w:sz w:val="21"/>
          <w:szCs w:val="21"/>
          <w:highlight w:val="none"/>
          <w:lang w:val="en" w:eastAsia="zh-CN"/>
        </w:rPr>
        <w:t>（</w:t>
      </w:r>
      <w:r>
        <w:rPr>
          <w:rFonts w:hint="eastAsia" w:ascii="宋体"/>
          <w:color w:val="auto"/>
          <w:sz w:val="21"/>
          <w:szCs w:val="21"/>
          <w:highlight w:val="none"/>
          <w:lang w:val="en-US" w:eastAsia="zh-CN"/>
        </w:rPr>
        <w:t>5</w:t>
      </w:r>
      <w:r>
        <w:rPr>
          <w:rFonts w:hint="default" w:ascii="宋体"/>
          <w:color w:val="auto"/>
          <w:sz w:val="21"/>
          <w:szCs w:val="21"/>
          <w:highlight w:val="none"/>
          <w:lang w:val="en" w:eastAsia="zh-CN"/>
        </w:rPr>
        <w:t>）冰柜定期清理、生熟分开存放，发现一次处违约金</w:t>
      </w:r>
      <w:r>
        <w:rPr>
          <w:rFonts w:hint="default" w:ascii="宋体"/>
          <w:color w:val="auto"/>
          <w:sz w:val="21"/>
          <w:szCs w:val="21"/>
          <w:highlight w:val="none"/>
          <w:lang w:val="en-US" w:eastAsia="zh-CN"/>
        </w:rPr>
        <w:t>5</w:t>
      </w:r>
      <w:r>
        <w:rPr>
          <w:rFonts w:hint="default" w:ascii="宋体"/>
          <w:color w:val="auto"/>
          <w:sz w:val="21"/>
          <w:szCs w:val="21"/>
          <w:highlight w:val="none"/>
          <w:lang w:val="en" w:eastAsia="zh-CN"/>
        </w:rPr>
        <w:t xml:space="preserve">00元。 </w:t>
      </w:r>
    </w:p>
    <w:p w14:paraId="750B9236">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r>
        <w:rPr>
          <w:rFonts w:hint="default" w:ascii="宋体"/>
          <w:color w:val="auto"/>
          <w:sz w:val="21"/>
          <w:szCs w:val="21"/>
          <w:highlight w:val="none"/>
          <w:lang w:val="en" w:eastAsia="zh-CN"/>
        </w:rPr>
        <w:t>（</w:t>
      </w:r>
      <w:r>
        <w:rPr>
          <w:rFonts w:hint="eastAsia" w:ascii="宋体"/>
          <w:color w:val="auto"/>
          <w:sz w:val="21"/>
          <w:szCs w:val="21"/>
          <w:highlight w:val="none"/>
          <w:lang w:val="en-US" w:eastAsia="zh-CN"/>
        </w:rPr>
        <w:t>6</w:t>
      </w:r>
      <w:r>
        <w:rPr>
          <w:rFonts w:hint="default" w:ascii="宋体"/>
          <w:color w:val="auto"/>
          <w:sz w:val="21"/>
          <w:szCs w:val="21"/>
          <w:highlight w:val="none"/>
          <w:lang w:val="en" w:eastAsia="zh-CN"/>
        </w:rPr>
        <w:t>）</w:t>
      </w:r>
      <w:r>
        <w:rPr>
          <w:rFonts w:hint="default" w:ascii="宋体"/>
          <w:color w:val="auto"/>
          <w:sz w:val="21"/>
          <w:szCs w:val="21"/>
          <w:highlight w:val="none"/>
          <w:lang w:val="en-US" w:eastAsia="zh-CN"/>
        </w:rPr>
        <w:t>餐桌椅、</w:t>
      </w:r>
      <w:r>
        <w:rPr>
          <w:rFonts w:hint="default" w:ascii="宋体"/>
          <w:color w:val="auto"/>
          <w:sz w:val="21"/>
          <w:szCs w:val="21"/>
          <w:highlight w:val="none"/>
          <w:lang w:val="en" w:eastAsia="zh-CN"/>
        </w:rPr>
        <w:t>餐具、</w:t>
      </w:r>
      <w:r>
        <w:rPr>
          <w:rFonts w:hint="default" w:ascii="宋体"/>
          <w:color w:val="auto"/>
          <w:sz w:val="21"/>
          <w:szCs w:val="21"/>
          <w:highlight w:val="none"/>
          <w:lang w:val="en-US" w:eastAsia="zh-CN"/>
        </w:rPr>
        <w:t>厨具</w:t>
      </w:r>
      <w:r>
        <w:rPr>
          <w:rFonts w:hint="default" w:ascii="宋体"/>
          <w:color w:val="auto"/>
          <w:sz w:val="21"/>
          <w:szCs w:val="21"/>
          <w:highlight w:val="none"/>
          <w:lang w:val="en" w:eastAsia="zh-CN"/>
        </w:rPr>
        <w:t>应</w:t>
      </w:r>
      <w:r>
        <w:rPr>
          <w:rFonts w:hint="default" w:ascii="宋体"/>
          <w:color w:val="auto"/>
          <w:sz w:val="21"/>
          <w:szCs w:val="21"/>
          <w:highlight w:val="none"/>
          <w:lang w:val="en-US" w:eastAsia="zh-CN"/>
        </w:rPr>
        <w:t>规范清洗、</w:t>
      </w:r>
      <w:r>
        <w:rPr>
          <w:rFonts w:hint="default" w:ascii="宋体"/>
          <w:color w:val="auto"/>
          <w:sz w:val="21"/>
          <w:szCs w:val="21"/>
          <w:highlight w:val="none"/>
          <w:lang w:val="en" w:eastAsia="zh-CN"/>
        </w:rPr>
        <w:t>及时消毒，未及时消毒</w:t>
      </w:r>
      <w:r>
        <w:rPr>
          <w:rFonts w:hint="default" w:ascii="宋体"/>
          <w:color w:val="auto"/>
          <w:sz w:val="21"/>
          <w:szCs w:val="21"/>
          <w:highlight w:val="none"/>
          <w:lang w:val="en-US" w:eastAsia="zh-CN"/>
        </w:rPr>
        <w:t>或餐具表面存在残留物，</w:t>
      </w:r>
      <w:r>
        <w:rPr>
          <w:rFonts w:hint="default" w:ascii="宋体"/>
          <w:color w:val="auto"/>
          <w:sz w:val="21"/>
          <w:szCs w:val="21"/>
          <w:highlight w:val="none"/>
          <w:lang w:val="en" w:eastAsia="zh-CN"/>
        </w:rPr>
        <w:t>发现一次处违约金</w:t>
      </w:r>
      <w:r>
        <w:rPr>
          <w:rFonts w:hint="default" w:ascii="宋体"/>
          <w:color w:val="auto"/>
          <w:sz w:val="21"/>
          <w:szCs w:val="21"/>
          <w:highlight w:val="none"/>
          <w:lang w:val="en-US" w:eastAsia="zh-CN"/>
        </w:rPr>
        <w:t>5</w:t>
      </w:r>
      <w:r>
        <w:rPr>
          <w:rFonts w:hint="default" w:ascii="宋体"/>
          <w:color w:val="auto"/>
          <w:sz w:val="21"/>
          <w:szCs w:val="21"/>
          <w:highlight w:val="none"/>
          <w:lang w:val="en" w:eastAsia="zh-CN"/>
        </w:rPr>
        <w:t xml:space="preserve">00元。 </w:t>
      </w:r>
    </w:p>
    <w:p w14:paraId="60D99B42">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r>
        <w:rPr>
          <w:rFonts w:hint="default" w:ascii="宋体"/>
          <w:color w:val="auto"/>
          <w:sz w:val="21"/>
          <w:szCs w:val="21"/>
          <w:highlight w:val="none"/>
          <w:lang w:val="en" w:eastAsia="zh-CN"/>
        </w:rPr>
        <w:t>（</w:t>
      </w:r>
      <w:r>
        <w:rPr>
          <w:rFonts w:hint="eastAsia" w:ascii="宋体"/>
          <w:color w:val="auto"/>
          <w:sz w:val="21"/>
          <w:szCs w:val="21"/>
          <w:highlight w:val="none"/>
          <w:lang w:val="en-US" w:eastAsia="zh-CN"/>
        </w:rPr>
        <w:t>7</w:t>
      </w:r>
      <w:r>
        <w:rPr>
          <w:rFonts w:hint="default" w:ascii="宋体"/>
          <w:color w:val="auto"/>
          <w:sz w:val="21"/>
          <w:szCs w:val="21"/>
          <w:highlight w:val="none"/>
          <w:lang w:val="en" w:eastAsia="zh-CN"/>
        </w:rPr>
        <w:t>）操作间打扫不干净，发现一次处违约金</w:t>
      </w:r>
      <w:r>
        <w:rPr>
          <w:rFonts w:hint="default" w:ascii="宋体"/>
          <w:color w:val="auto"/>
          <w:sz w:val="21"/>
          <w:szCs w:val="21"/>
          <w:highlight w:val="none"/>
          <w:lang w:val="en-US" w:eastAsia="zh-CN"/>
        </w:rPr>
        <w:t>5</w:t>
      </w:r>
      <w:r>
        <w:rPr>
          <w:rFonts w:hint="default" w:ascii="宋体"/>
          <w:color w:val="auto"/>
          <w:sz w:val="21"/>
          <w:szCs w:val="21"/>
          <w:highlight w:val="none"/>
          <w:lang w:val="en" w:eastAsia="zh-CN"/>
        </w:rPr>
        <w:t>00元。</w:t>
      </w:r>
    </w:p>
    <w:p w14:paraId="390E7245">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r>
        <w:rPr>
          <w:rFonts w:hint="default" w:ascii="宋体"/>
          <w:color w:val="auto"/>
          <w:sz w:val="21"/>
          <w:szCs w:val="21"/>
          <w:highlight w:val="none"/>
          <w:lang w:val="en" w:eastAsia="zh-CN"/>
        </w:rPr>
        <w:t>（</w:t>
      </w:r>
      <w:r>
        <w:rPr>
          <w:rFonts w:hint="eastAsia" w:ascii="宋体"/>
          <w:color w:val="auto"/>
          <w:sz w:val="21"/>
          <w:szCs w:val="21"/>
          <w:highlight w:val="none"/>
          <w:lang w:val="en-US" w:eastAsia="zh-CN"/>
        </w:rPr>
        <w:t>8</w:t>
      </w:r>
      <w:r>
        <w:rPr>
          <w:rFonts w:hint="default" w:ascii="宋体"/>
          <w:color w:val="auto"/>
          <w:sz w:val="21"/>
          <w:szCs w:val="21"/>
          <w:highlight w:val="none"/>
          <w:lang w:val="en" w:eastAsia="zh-CN"/>
        </w:rPr>
        <w:t>）</w:t>
      </w:r>
      <w:r>
        <w:rPr>
          <w:rFonts w:hint="default" w:ascii="宋体"/>
          <w:color w:val="auto"/>
          <w:sz w:val="21"/>
          <w:szCs w:val="21"/>
          <w:highlight w:val="none"/>
          <w:lang w:val="en-US" w:eastAsia="zh-CN"/>
        </w:rPr>
        <w:t>所有</w:t>
      </w:r>
      <w:r>
        <w:rPr>
          <w:rFonts w:hint="default" w:ascii="宋体"/>
          <w:color w:val="auto"/>
          <w:sz w:val="21"/>
          <w:szCs w:val="21"/>
          <w:highlight w:val="none"/>
          <w:lang w:val="en" w:eastAsia="zh-CN"/>
        </w:rPr>
        <w:t>垃圾必须</w:t>
      </w:r>
      <w:r>
        <w:rPr>
          <w:rFonts w:hint="default" w:ascii="宋体"/>
          <w:color w:val="auto"/>
          <w:sz w:val="21"/>
          <w:szCs w:val="21"/>
          <w:highlight w:val="none"/>
          <w:lang w:val="en-US" w:eastAsia="zh-CN"/>
        </w:rPr>
        <w:t>按照垃圾分类管理要求</w:t>
      </w:r>
      <w:r>
        <w:rPr>
          <w:rFonts w:hint="default" w:ascii="宋体"/>
          <w:color w:val="auto"/>
          <w:sz w:val="21"/>
          <w:szCs w:val="21"/>
          <w:highlight w:val="none"/>
          <w:lang w:val="en" w:eastAsia="zh-CN"/>
        </w:rPr>
        <w:t>送到指定地点，乱倒垃圾，发现一次处违约金</w:t>
      </w:r>
      <w:r>
        <w:rPr>
          <w:rFonts w:hint="default" w:ascii="宋体"/>
          <w:color w:val="auto"/>
          <w:sz w:val="21"/>
          <w:szCs w:val="21"/>
          <w:highlight w:val="none"/>
          <w:lang w:val="en-US" w:eastAsia="zh-CN"/>
        </w:rPr>
        <w:t>1</w:t>
      </w:r>
      <w:r>
        <w:rPr>
          <w:rFonts w:hint="default" w:ascii="宋体"/>
          <w:color w:val="auto"/>
          <w:sz w:val="21"/>
          <w:szCs w:val="21"/>
          <w:highlight w:val="none"/>
          <w:lang w:val="en" w:eastAsia="zh-CN"/>
        </w:rPr>
        <w:t xml:space="preserve">00元。 </w:t>
      </w:r>
    </w:p>
    <w:p w14:paraId="7F27D418">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eastAsia" w:ascii="宋体"/>
          <w:color w:val="auto"/>
          <w:sz w:val="21"/>
          <w:szCs w:val="21"/>
          <w:highlight w:val="none"/>
          <w:lang w:val="en-US" w:eastAsia="zh-CN"/>
        </w:rPr>
        <w:t>（9）</w:t>
      </w:r>
      <w:r>
        <w:rPr>
          <w:rFonts w:hint="default" w:ascii="宋体"/>
          <w:color w:val="auto"/>
          <w:sz w:val="21"/>
          <w:szCs w:val="21"/>
          <w:highlight w:val="none"/>
          <w:lang w:val="en-US" w:eastAsia="zh-CN"/>
        </w:rPr>
        <w:t>被公司级检查</w:t>
      </w:r>
      <w:r>
        <w:rPr>
          <w:rFonts w:hint="default" w:ascii="宋体"/>
          <w:color w:val="auto"/>
          <w:sz w:val="21"/>
          <w:szCs w:val="21"/>
          <w:highlight w:val="none"/>
          <w:lang w:eastAsia="zh-CN"/>
        </w:rPr>
        <w:t>通报</w:t>
      </w:r>
      <w:r>
        <w:rPr>
          <w:rFonts w:hint="default" w:ascii="宋体"/>
          <w:color w:val="auto"/>
          <w:sz w:val="21"/>
          <w:szCs w:val="21"/>
          <w:highlight w:val="none"/>
          <w:lang w:val="en-US" w:eastAsia="zh-CN"/>
        </w:rPr>
        <w:t>发现卫生、消防</w:t>
      </w:r>
      <w:r>
        <w:rPr>
          <w:rFonts w:hint="default" w:ascii="宋体"/>
          <w:color w:val="auto"/>
          <w:sz w:val="21"/>
          <w:szCs w:val="21"/>
          <w:highlight w:val="none"/>
          <w:lang w:eastAsia="zh-CN"/>
        </w:rPr>
        <w:t>、食品安全</w:t>
      </w:r>
      <w:r>
        <w:rPr>
          <w:rFonts w:hint="default" w:ascii="宋体"/>
          <w:color w:val="auto"/>
          <w:sz w:val="21"/>
          <w:szCs w:val="21"/>
          <w:highlight w:val="none"/>
          <w:lang w:val="en-US" w:eastAsia="zh-CN"/>
        </w:rPr>
        <w:t>方</w:t>
      </w:r>
    </w:p>
    <w:p w14:paraId="0229960A">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面问题的，</w:t>
      </w:r>
      <w:r>
        <w:rPr>
          <w:rFonts w:hint="eastAsia" w:ascii="宋体"/>
          <w:color w:val="auto"/>
          <w:sz w:val="21"/>
          <w:szCs w:val="21"/>
          <w:highlight w:val="none"/>
          <w:lang w:val="en-US" w:eastAsia="zh-CN"/>
        </w:rPr>
        <w:t>发现一次</w:t>
      </w:r>
      <w:r>
        <w:rPr>
          <w:rFonts w:hint="default" w:ascii="宋体"/>
          <w:color w:val="auto"/>
          <w:sz w:val="21"/>
          <w:szCs w:val="21"/>
          <w:highlight w:val="none"/>
          <w:lang w:val="en-US" w:eastAsia="zh-CN"/>
        </w:rPr>
        <w:t>处</w:t>
      </w:r>
      <w:r>
        <w:rPr>
          <w:rFonts w:hint="default" w:ascii="宋体"/>
          <w:color w:val="auto"/>
          <w:sz w:val="21"/>
          <w:szCs w:val="21"/>
          <w:highlight w:val="none"/>
          <w:lang w:eastAsia="zh-CN"/>
        </w:rPr>
        <w:t>违约金</w:t>
      </w:r>
      <w:r>
        <w:rPr>
          <w:rFonts w:hint="default" w:ascii="宋体"/>
          <w:color w:val="auto"/>
          <w:sz w:val="21"/>
          <w:szCs w:val="21"/>
          <w:highlight w:val="none"/>
          <w:lang w:val="en-US" w:eastAsia="zh-CN"/>
        </w:rPr>
        <w:t>500元。</w:t>
      </w:r>
    </w:p>
    <w:p w14:paraId="566CD288">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r>
        <w:rPr>
          <w:rFonts w:hint="eastAsia" w:ascii="宋体"/>
          <w:color w:val="auto"/>
          <w:sz w:val="21"/>
          <w:szCs w:val="21"/>
          <w:highlight w:val="none"/>
          <w:lang w:val="en-US" w:eastAsia="zh-CN"/>
        </w:rPr>
        <w:t>（10）中标人</w:t>
      </w:r>
      <w:r>
        <w:rPr>
          <w:rFonts w:hint="default" w:ascii="宋体"/>
          <w:color w:val="auto"/>
          <w:sz w:val="21"/>
          <w:szCs w:val="21"/>
          <w:highlight w:val="none"/>
          <w:lang w:val="en" w:eastAsia="zh-CN"/>
        </w:rPr>
        <w:t>如受到</w:t>
      </w:r>
      <w:r>
        <w:rPr>
          <w:rFonts w:hint="default" w:ascii="宋体"/>
          <w:color w:val="auto"/>
          <w:sz w:val="21"/>
          <w:szCs w:val="21"/>
          <w:highlight w:val="none"/>
          <w:lang w:val="en-US" w:eastAsia="zh-CN"/>
        </w:rPr>
        <w:t>市场监督</w:t>
      </w:r>
      <w:r>
        <w:rPr>
          <w:rFonts w:hint="default" w:ascii="宋体"/>
          <w:color w:val="auto"/>
          <w:sz w:val="21"/>
          <w:szCs w:val="21"/>
          <w:highlight w:val="none"/>
          <w:lang w:val="en" w:eastAsia="zh-CN"/>
        </w:rPr>
        <w:t>、税务、公安、环卫、</w:t>
      </w:r>
      <w:r>
        <w:rPr>
          <w:rFonts w:hint="default" w:ascii="宋体"/>
          <w:color w:val="auto"/>
          <w:sz w:val="21"/>
          <w:szCs w:val="21"/>
          <w:highlight w:val="none"/>
          <w:lang w:val="en-US" w:eastAsia="zh-CN"/>
        </w:rPr>
        <w:t>食品卫生管理、卫生防疫、应急管理</w:t>
      </w:r>
      <w:r>
        <w:rPr>
          <w:rFonts w:hint="default" w:ascii="宋体"/>
          <w:color w:val="auto"/>
          <w:sz w:val="21"/>
          <w:szCs w:val="21"/>
          <w:highlight w:val="none"/>
          <w:lang w:val="en" w:eastAsia="zh-CN"/>
        </w:rPr>
        <w:t>等部门</w:t>
      </w:r>
      <w:r>
        <w:rPr>
          <w:rFonts w:hint="default" w:ascii="宋体"/>
          <w:color w:val="auto"/>
          <w:sz w:val="21"/>
          <w:szCs w:val="21"/>
          <w:highlight w:val="none"/>
          <w:lang w:val="en-US" w:eastAsia="zh-CN"/>
        </w:rPr>
        <w:t>处罚</w:t>
      </w:r>
      <w:r>
        <w:rPr>
          <w:rFonts w:hint="default" w:ascii="宋体"/>
          <w:color w:val="auto"/>
          <w:sz w:val="21"/>
          <w:szCs w:val="21"/>
          <w:highlight w:val="none"/>
          <w:lang w:val="en" w:eastAsia="zh-CN"/>
        </w:rPr>
        <w:t>的，</w:t>
      </w:r>
      <w:r>
        <w:rPr>
          <w:rFonts w:hint="default" w:ascii="宋体"/>
          <w:color w:val="auto"/>
          <w:sz w:val="21"/>
          <w:szCs w:val="21"/>
          <w:highlight w:val="none"/>
          <w:lang w:val="en-US" w:eastAsia="zh-CN"/>
        </w:rPr>
        <w:t>招标人</w:t>
      </w:r>
      <w:r>
        <w:rPr>
          <w:rFonts w:hint="default" w:ascii="宋体"/>
          <w:color w:val="auto"/>
          <w:sz w:val="21"/>
          <w:szCs w:val="21"/>
          <w:highlight w:val="none"/>
          <w:lang w:val="en" w:eastAsia="zh-CN"/>
        </w:rPr>
        <w:t>将对</w:t>
      </w:r>
      <w:r>
        <w:rPr>
          <w:rFonts w:hint="eastAsia" w:ascii="宋体"/>
          <w:color w:val="auto"/>
          <w:sz w:val="21"/>
          <w:szCs w:val="21"/>
          <w:highlight w:val="none"/>
          <w:lang w:val="en-US" w:eastAsia="zh-CN"/>
        </w:rPr>
        <w:t>中标人</w:t>
      </w:r>
      <w:r>
        <w:rPr>
          <w:rFonts w:hint="default" w:ascii="宋体"/>
          <w:color w:val="auto"/>
          <w:sz w:val="21"/>
          <w:szCs w:val="21"/>
          <w:highlight w:val="none"/>
          <w:lang w:val="en" w:eastAsia="zh-CN"/>
        </w:rPr>
        <w:t>处同样数量的违约金。</w:t>
      </w:r>
    </w:p>
    <w:p w14:paraId="7581B671">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r>
        <w:rPr>
          <w:rFonts w:hint="eastAsia" w:ascii="宋体"/>
          <w:color w:val="auto"/>
          <w:sz w:val="21"/>
          <w:szCs w:val="21"/>
          <w:highlight w:val="none"/>
          <w:lang w:val="en-US" w:eastAsia="zh-CN"/>
        </w:rPr>
        <w:t>（11）中标人</w:t>
      </w:r>
      <w:r>
        <w:rPr>
          <w:rFonts w:hint="default" w:ascii="宋体"/>
          <w:color w:val="auto"/>
          <w:sz w:val="21"/>
          <w:szCs w:val="21"/>
          <w:highlight w:val="none"/>
          <w:lang w:val="en" w:eastAsia="zh-CN"/>
        </w:rPr>
        <w:t>在食堂经营过程中出现安全、食品卫生等重大问题时，</w:t>
      </w:r>
      <w:r>
        <w:rPr>
          <w:rFonts w:hint="default" w:ascii="宋体"/>
          <w:color w:val="auto"/>
          <w:sz w:val="21"/>
          <w:szCs w:val="21"/>
          <w:highlight w:val="none"/>
          <w:lang w:val="en-US" w:eastAsia="zh-CN"/>
        </w:rPr>
        <w:t>招标人将每次处以扣减50%的履约保证金</w:t>
      </w:r>
      <w:r>
        <w:rPr>
          <w:rFonts w:hint="eastAsia" w:ascii="宋体"/>
          <w:color w:val="auto"/>
          <w:sz w:val="21"/>
          <w:szCs w:val="21"/>
          <w:highlight w:val="none"/>
          <w:lang w:val="en-US" w:eastAsia="zh-CN"/>
        </w:rPr>
        <w:t>，</w:t>
      </w:r>
      <w:r>
        <w:rPr>
          <w:rFonts w:hint="default" w:ascii="宋体"/>
          <w:color w:val="auto"/>
          <w:sz w:val="21"/>
          <w:szCs w:val="21"/>
          <w:highlight w:val="none"/>
          <w:lang w:val="en-US" w:eastAsia="zh-CN"/>
        </w:rPr>
        <w:t>如因保证金不足的，需</w:t>
      </w:r>
      <w:r>
        <w:rPr>
          <w:rFonts w:hint="eastAsia" w:ascii="宋体"/>
          <w:color w:val="auto"/>
          <w:sz w:val="21"/>
          <w:szCs w:val="21"/>
          <w:highlight w:val="none"/>
          <w:lang w:val="en-US" w:eastAsia="zh-CN"/>
        </w:rPr>
        <w:t>及时补足</w:t>
      </w:r>
      <w:r>
        <w:rPr>
          <w:rFonts w:hint="default" w:ascii="宋体"/>
          <w:color w:val="auto"/>
          <w:sz w:val="21"/>
          <w:szCs w:val="21"/>
          <w:highlight w:val="none"/>
          <w:lang w:val="en-US" w:eastAsia="zh-CN"/>
        </w:rPr>
        <w:t>，如未补足的，招标人</w:t>
      </w:r>
      <w:r>
        <w:rPr>
          <w:rFonts w:hint="default" w:ascii="宋体"/>
          <w:color w:val="auto"/>
          <w:sz w:val="21"/>
          <w:szCs w:val="21"/>
          <w:highlight w:val="none"/>
          <w:lang w:val="en" w:eastAsia="zh-CN"/>
        </w:rPr>
        <w:t>有权用营业款先行支付相关费用，</w:t>
      </w:r>
      <w:r>
        <w:rPr>
          <w:rFonts w:hint="default" w:ascii="宋体"/>
          <w:color w:val="auto"/>
          <w:sz w:val="21"/>
          <w:szCs w:val="21"/>
          <w:highlight w:val="none"/>
          <w:lang w:val="en-US" w:eastAsia="zh-CN"/>
        </w:rPr>
        <w:t>由此产生的一切损失由</w:t>
      </w:r>
      <w:r>
        <w:rPr>
          <w:rFonts w:hint="eastAsia" w:ascii="宋体"/>
          <w:color w:val="auto"/>
          <w:sz w:val="21"/>
          <w:szCs w:val="21"/>
          <w:highlight w:val="none"/>
          <w:lang w:val="en-US" w:eastAsia="zh-CN"/>
        </w:rPr>
        <w:t>中标人</w:t>
      </w:r>
      <w:r>
        <w:rPr>
          <w:rFonts w:hint="default" w:ascii="宋体"/>
          <w:color w:val="auto"/>
          <w:sz w:val="21"/>
          <w:szCs w:val="21"/>
          <w:highlight w:val="none"/>
          <w:lang w:val="en-US" w:eastAsia="zh-CN"/>
        </w:rPr>
        <w:t>承担，</w:t>
      </w:r>
      <w:r>
        <w:rPr>
          <w:rFonts w:hint="default" w:ascii="宋体"/>
          <w:color w:val="auto"/>
          <w:sz w:val="21"/>
          <w:szCs w:val="21"/>
          <w:highlight w:val="none"/>
          <w:lang w:val="en" w:eastAsia="zh-CN"/>
        </w:rPr>
        <w:t>如因此造成营业款不足</w:t>
      </w:r>
      <w:r>
        <w:rPr>
          <w:rFonts w:hint="default" w:ascii="宋体"/>
          <w:color w:val="auto"/>
          <w:sz w:val="21"/>
          <w:szCs w:val="21"/>
          <w:highlight w:val="none"/>
          <w:lang w:val="en-US" w:eastAsia="zh-CN"/>
        </w:rPr>
        <w:t>的</w:t>
      </w:r>
      <w:r>
        <w:rPr>
          <w:rFonts w:hint="default" w:ascii="宋体"/>
          <w:color w:val="auto"/>
          <w:sz w:val="21"/>
          <w:szCs w:val="21"/>
          <w:highlight w:val="none"/>
          <w:lang w:val="en" w:eastAsia="zh-CN"/>
        </w:rPr>
        <w:t>，</w:t>
      </w:r>
      <w:r>
        <w:rPr>
          <w:rFonts w:hint="eastAsia" w:ascii="宋体"/>
          <w:color w:val="auto"/>
          <w:sz w:val="21"/>
          <w:szCs w:val="21"/>
          <w:highlight w:val="none"/>
          <w:lang w:val="en-US" w:eastAsia="zh-CN"/>
        </w:rPr>
        <w:t>中标人</w:t>
      </w:r>
      <w:r>
        <w:rPr>
          <w:rFonts w:hint="default" w:ascii="宋体"/>
          <w:color w:val="auto"/>
          <w:sz w:val="21"/>
          <w:szCs w:val="21"/>
          <w:highlight w:val="none"/>
          <w:lang w:val="en" w:eastAsia="zh-CN"/>
        </w:rPr>
        <w:t>应按</w:t>
      </w:r>
      <w:r>
        <w:rPr>
          <w:rFonts w:hint="default" w:ascii="宋体"/>
          <w:color w:val="auto"/>
          <w:sz w:val="21"/>
          <w:szCs w:val="21"/>
          <w:highlight w:val="none"/>
          <w:lang w:val="en-US" w:eastAsia="zh-CN"/>
        </w:rPr>
        <w:t>招标人</w:t>
      </w:r>
      <w:r>
        <w:rPr>
          <w:rFonts w:hint="default" w:ascii="宋体"/>
          <w:color w:val="auto"/>
          <w:sz w:val="21"/>
          <w:szCs w:val="21"/>
          <w:highlight w:val="none"/>
          <w:lang w:val="en" w:eastAsia="zh-CN"/>
        </w:rPr>
        <w:t>要求及时补</w:t>
      </w:r>
      <w:r>
        <w:rPr>
          <w:rFonts w:hint="default" w:ascii="宋体"/>
          <w:color w:val="auto"/>
          <w:sz w:val="21"/>
          <w:szCs w:val="21"/>
          <w:highlight w:val="none"/>
          <w:lang w:val="en-US" w:eastAsia="zh-CN"/>
        </w:rPr>
        <w:t>足</w:t>
      </w:r>
      <w:r>
        <w:rPr>
          <w:rFonts w:hint="default" w:ascii="宋体"/>
          <w:color w:val="auto"/>
          <w:sz w:val="21"/>
          <w:szCs w:val="21"/>
          <w:highlight w:val="none"/>
          <w:lang w:val="en" w:eastAsia="zh-CN"/>
        </w:rPr>
        <w:t>。</w:t>
      </w:r>
    </w:p>
    <w:p w14:paraId="7DD406E0">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r>
        <w:rPr>
          <w:rFonts w:hint="eastAsia" w:ascii="宋体"/>
          <w:color w:val="auto"/>
          <w:sz w:val="21"/>
          <w:szCs w:val="21"/>
          <w:highlight w:val="none"/>
          <w:lang w:val="en-US" w:eastAsia="zh-CN"/>
        </w:rPr>
        <w:t>（12）</w:t>
      </w:r>
      <w:r>
        <w:rPr>
          <w:rFonts w:hint="default" w:ascii="宋体"/>
          <w:color w:val="auto"/>
          <w:sz w:val="21"/>
          <w:szCs w:val="21"/>
          <w:highlight w:val="none"/>
          <w:lang w:val="en-US" w:eastAsia="zh-CN"/>
        </w:rPr>
        <w:t>对日常检查通报的问题不按时整改或整改不到位的，</w:t>
      </w:r>
      <w:r>
        <w:rPr>
          <w:rFonts w:hint="eastAsia" w:ascii="宋体"/>
          <w:color w:val="auto"/>
          <w:sz w:val="21"/>
          <w:szCs w:val="21"/>
          <w:highlight w:val="none"/>
          <w:lang w:val="en-US" w:eastAsia="zh-CN"/>
        </w:rPr>
        <w:t>发现一次</w:t>
      </w:r>
      <w:r>
        <w:rPr>
          <w:rFonts w:hint="default" w:ascii="宋体"/>
          <w:color w:val="auto"/>
          <w:sz w:val="21"/>
          <w:szCs w:val="21"/>
          <w:highlight w:val="none"/>
          <w:lang w:val="en-US" w:eastAsia="zh-CN"/>
        </w:rPr>
        <w:t>处违约金500元。</w:t>
      </w:r>
    </w:p>
    <w:p w14:paraId="16A413DE">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4、人员管理类</w:t>
      </w:r>
    </w:p>
    <w:p w14:paraId="3103B1EC">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r>
        <w:rPr>
          <w:rFonts w:hint="default" w:ascii="宋体"/>
          <w:color w:val="auto"/>
          <w:sz w:val="21"/>
          <w:szCs w:val="21"/>
          <w:highlight w:val="none"/>
          <w:lang w:val="en" w:eastAsia="zh-CN"/>
        </w:rPr>
        <w:t>（</w:t>
      </w:r>
      <w:r>
        <w:rPr>
          <w:rFonts w:hint="default" w:ascii="宋体"/>
          <w:color w:val="auto"/>
          <w:sz w:val="21"/>
          <w:szCs w:val="21"/>
          <w:highlight w:val="none"/>
          <w:lang w:val="en-US" w:eastAsia="zh-CN"/>
        </w:rPr>
        <w:t>1</w:t>
      </w:r>
      <w:r>
        <w:rPr>
          <w:rFonts w:hint="default" w:ascii="宋体"/>
          <w:color w:val="auto"/>
          <w:sz w:val="21"/>
          <w:szCs w:val="21"/>
          <w:highlight w:val="none"/>
          <w:lang w:val="en" w:eastAsia="zh-CN"/>
        </w:rPr>
        <w:t>）</w:t>
      </w:r>
      <w:r>
        <w:rPr>
          <w:rFonts w:hint="eastAsia" w:ascii="宋体"/>
          <w:color w:val="auto"/>
          <w:sz w:val="21"/>
          <w:szCs w:val="21"/>
          <w:highlight w:val="none"/>
          <w:lang w:val="en" w:eastAsia="zh-CN"/>
        </w:rPr>
        <w:t>中标人</w:t>
      </w:r>
      <w:r>
        <w:rPr>
          <w:rFonts w:hint="default" w:ascii="宋体"/>
          <w:color w:val="auto"/>
          <w:sz w:val="21"/>
          <w:szCs w:val="21"/>
          <w:highlight w:val="none"/>
          <w:lang w:val="en" w:eastAsia="zh-CN"/>
        </w:rPr>
        <w:t>未经招标人同意，</w:t>
      </w:r>
      <w:r>
        <w:rPr>
          <w:rFonts w:hint="default" w:ascii="宋体"/>
          <w:color w:val="auto"/>
          <w:sz w:val="21"/>
          <w:szCs w:val="21"/>
          <w:highlight w:val="none"/>
          <w:lang w:val="en-US" w:eastAsia="zh-CN"/>
        </w:rPr>
        <w:t>随意</w:t>
      </w:r>
      <w:r>
        <w:rPr>
          <w:rFonts w:hint="default" w:ascii="宋体"/>
          <w:color w:val="auto"/>
          <w:sz w:val="21"/>
          <w:szCs w:val="21"/>
          <w:highlight w:val="none"/>
          <w:lang w:val="en" w:eastAsia="zh-CN"/>
        </w:rPr>
        <w:t>变更项目经理、厨师长等重要岗位人员，</w:t>
      </w:r>
      <w:r>
        <w:rPr>
          <w:rFonts w:hint="default" w:ascii="宋体"/>
          <w:color w:val="auto"/>
          <w:sz w:val="21"/>
          <w:szCs w:val="21"/>
          <w:highlight w:val="none"/>
          <w:lang w:val="en-US" w:eastAsia="zh-CN"/>
        </w:rPr>
        <w:t>发现一次处违约金500元</w:t>
      </w:r>
      <w:r>
        <w:rPr>
          <w:rFonts w:hint="default" w:ascii="宋体"/>
          <w:color w:val="auto"/>
          <w:sz w:val="21"/>
          <w:szCs w:val="21"/>
          <w:highlight w:val="none"/>
          <w:lang w:val="en" w:eastAsia="zh-CN"/>
        </w:rPr>
        <w:t>。</w:t>
      </w:r>
    </w:p>
    <w:p w14:paraId="2BC4318B">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 w:eastAsia="zh-CN"/>
        </w:rPr>
        <w:t>（</w:t>
      </w:r>
      <w:r>
        <w:rPr>
          <w:rFonts w:hint="default" w:ascii="宋体"/>
          <w:color w:val="auto"/>
          <w:sz w:val="21"/>
          <w:szCs w:val="21"/>
          <w:highlight w:val="none"/>
          <w:lang w:val="en-US" w:eastAsia="zh-CN"/>
        </w:rPr>
        <w:t>2</w:t>
      </w:r>
      <w:r>
        <w:rPr>
          <w:rFonts w:hint="default" w:ascii="宋体"/>
          <w:color w:val="auto"/>
          <w:sz w:val="21"/>
          <w:szCs w:val="21"/>
          <w:highlight w:val="none"/>
          <w:lang w:val="en" w:eastAsia="zh-CN"/>
        </w:rPr>
        <w:t>）</w:t>
      </w:r>
      <w:r>
        <w:rPr>
          <w:rFonts w:hint="default" w:ascii="宋体"/>
          <w:color w:val="auto"/>
          <w:sz w:val="21"/>
          <w:szCs w:val="21"/>
          <w:highlight w:val="none"/>
          <w:lang w:val="en-US" w:eastAsia="zh-CN"/>
        </w:rPr>
        <w:t>未及时报备、更新工作人员身份、健康证明信息的，</w:t>
      </w:r>
      <w:r>
        <w:rPr>
          <w:rFonts w:hint="eastAsia" w:ascii="宋体"/>
          <w:color w:val="auto"/>
          <w:sz w:val="21"/>
          <w:szCs w:val="21"/>
          <w:highlight w:val="none"/>
          <w:lang w:val="en-US" w:eastAsia="zh-CN"/>
        </w:rPr>
        <w:t>发现一次</w:t>
      </w:r>
      <w:r>
        <w:rPr>
          <w:rFonts w:hint="default" w:ascii="宋体"/>
          <w:color w:val="auto"/>
          <w:sz w:val="21"/>
          <w:szCs w:val="21"/>
          <w:highlight w:val="none"/>
          <w:lang w:val="en-US" w:eastAsia="zh-CN"/>
        </w:rPr>
        <w:t>处违约金200元。</w:t>
      </w:r>
    </w:p>
    <w:p w14:paraId="5ABF2206">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US" w:eastAsia="zh-CN"/>
        </w:rPr>
        <w:t>（3）违规聘用超出合同要求年龄工作人员的，</w:t>
      </w:r>
      <w:r>
        <w:rPr>
          <w:rFonts w:hint="default" w:ascii="宋体"/>
          <w:color w:val="auto"/>
          <w:sz w:val="21"/>
          <w:szCs w:val="21"/>
          <w:highlight w:val="none"/>
          <w:lang w:val="en" w:eastAsia="zh-CN"/>
        </w:rPr>
        <w:t>发现一次</w:t>
      </w:r>
      <w:r>
        <w:rPr>
          <w:rFonts w:hint="default" w:ascii="宋体"/>
          <w:color w:val="auto"/>
          <w:sz w:val="21"/>
          <w:szCs w:val="21"/>
          <w:highlight w:val="none"/>
          <w:lang w:val="en-US" w:eastAsia="zh-CN"/>
        </w:rPr>
        <w:t>处违约金500元</w:t>
      </w:r>
      <w:r>
        <w:rPr>
          <w:rFonts w:hint="eastAsia" w:ascii="宋体"/>
          <w:color w:val="auto"/>
          <w:sz w:val="21"/>
          <w:szCs w:val="21"/>
          <w:highlight w:val="none"/>
          <w:lang w:val="en-US" w:eastAsia="zh-CN"/>
        </w:rPr>
        <w:t>/人</w:t>
      </w:r>
      <w:r>
        <w:rPr>
          <w:rFonts w:hint="default" w:ascii="宋体"/>
          <w:color w:val="auto"/>
          <w:sz w:val="21"/>
          <w:szCs w:val="21"/>
          <w:highlight w:val="none"/>
          <w:lang w:val="en-US" w:eastAsia="zh-CN"/>
        </w:rPr>
        <w:t xml:space="preserve">。  </w:t>
      </w:r>
    </w:p>
    <w:p w14:paraId="47B1BB1F">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r>
        <w:rPr>
          <w:rFonts w:hint="default" w:ascii="宋体"/>
          <w:color w:val="auto"/>
          <w:sz w:val="21"/>
          <w:szCs w:val="21"/>
          <w:highlight w:val="none"/>
          <w:lang w:val="en" w:eastAsia="zh-CN"/>
        </w:rPr>
        <w:t>（</w:t>
      </w:r>
      <w:r>
        <w:rPr>
          <w:rFonts w:hint="default" w:ascii="宋体"/>
          <w:color w:val="auto"/>
          <w:sz w:val="21"/>
          <w:szCs w:val="21"/>
          <w:highlight w:val="none"/>
          <w:lang w:val="en-US" w:eastAsia="zh-CN"/>
        </w:rPr>
        <w:t>4</w:t>
      </w:r>
      <w:r>
        <w:rPr>
          <w:rFonts w:hint="default" w:ascii="宋体"/>
          <w:color w:val="auto"/>
          <w:sz w:val="21"/>
          <w:szCs w:val="21"/>
          <w:highlight w:val="none"/>
          <w:lang w:val="en" w:eastAsia="zh-CN"/>
        </w:rPr>
        <w:t>）工作期间不准员工</w:t>
      </w:r>
      <w:r>
        <w:rPr>
          <w:rFonts w:hint="default" w:ascii="宋体"/>
          <w:color w:val="auto"/>
          <w:sz w:val="21"/>
          <w:szCs w:val="21"/>
          <w:highlight w:val="none"/>
          <w:lang w:val="en-US" w:eastAsia="zh-CN"/>
        </w:rPr>
        <w:t>饮</w:t>
      </w:r>
      <w:r>
        <w:rPr>
          <w:rFonts w:hint="default" w:ascii="宋体"/>
          <w:color w:val="auto"/>
          <w:sz w:val="21"/>
          <w:szCs w:val="21"/>
          <w:highlight w:val="none"/>
          <w:lang w:val="en" w:eastAsia="zh-CN"/>
        </w:rPr>
        <w:t>酒，发现一次处违约金</w:t>
      </w:r>
      <w:r>
        <w:rPr>
          <w:rFonts w:hint="default" w:ascii="宋体"/>
          <w:color w:val="auto"/>
          <w:sz w:val="21"/>
          <w:szCs w:val="21"/>
          <w:highlight w:val="none"/>
          <w:lang w:val="en-US" w:eastAsia="zh-CN"/>
        </w:rPr>
        <w:t>5</w:t>
      </w:r>
      <w:r>
        <w:rPr>
          <w:rFonts w:hint="default" w:ascii="宋体"/>
          <w:color w:val="auto"/>
          <w:sz w:val="21"/>
          <w:szCs w:val="21"/>
          <w:highlight w:val="none"/>
          <w:lang w:val="en" w:eastAsia="zh-CN"/>
        </w:rPr>
        <w:t>00元。</w:t>
      </w:r>
    </w:p>
    <w:p w14:paraId="7C925DA1">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r>
        <w:rPr>
          <w:rFonts w:hint="default" w:ascii="宋体"/>
          <w:color w:val="auto"/>
          <w:sz w:val="21"/>
          <w:szCs w:val="21"/>
          <w:highlight w:val="none"/>
          <w:lang w:val="en" w:eastAsia="zh-CN"/>
        </w:rPr>
        <w:t>（</w:t>
      </w:r>
      <w:r>
        <w:rPr>
          <w:rFonts w:hint="default" w:ascii="宋体"/>
          <w:color w:val="auto"/>
          <w:sz w:val="21"/>
          <w:szCs w:val="21"/>
          <w:highlight w:val="none"/>
          <w:lang w:val="en-US" w:eastAsia="zh-CN"/>
        </w:rPr>
        <w:t>5</w:t>
      </w:r>
      <w:r>
        <w:rPr>
          <w:rFonts w:hint="default" w:ascii="宋体"/>
          <w:color w:val="auto"/>
          <w:sz w:val="21"/>
          <w:szCs w:val="21"/>
          <w:highlight w:val="none"/>
          <w:lang w:val="en" w:eastAsia="zh-CN"/>
        </w:rPr>
        <w:t>） 严禁在</w:t>
      </w:r>
      <w:r>
        <w:rPr>
          <w:rFonts w:hint="default" w:ascii="宋体"/>
          <w:color w:val="auto"/>
          <w:sz w:val="21"/>
          <w:szCs w:val="21"/>
          <w:highlight w:val="none"/>
          <w:lang w:val="en-US" w:eastAsia="zh-CN"/>
        </w:rPr>
        <w:t>食堂经营范围内吸</w:t>
      </w:r>
      <w:r>
        <w:rPr>
          <w:rFonts w:hint="default" w:ascii="宋体"/>
          <w:color w:val="auto"/>
          <w:sz w:val="21"/>
          <w:szCs w:val="21"/>
          <w:highlight w:val="none"/>
          <w:lang w:val="en" w:eastAsia="zh-CN"/>
        </w:rPr>
        <w:t>烟，发现一次处违约金</w:t>
      </w:r>
      <w:r>
        <w:rPr>
          <w:rFonts w:hint="default" w:ascii="宋体"/>
          <w:color w:val="auto"/>
          <w:sz w:val="21"/>
          <w:szCs w:val="21"/>
          <w:highlight w:val="none"/>
          <w:lang w:val="en-US" w:eastAsia="zh-CN"/>
        </w:rPr>
        <w:t>5</w:t>
      </w:r>
      <w:r>
        <w:rPr>
          <w:rFonts w:hint="default" w:ascii="宋体"/>
          <w:color w:val="auto"/>
          <w:sz w:val="21"/>
          <w:szCs w:val="21"/>
          <w:highlight w:val="none"/>
          <w:lang w:val="en" w:eastAsia="zh-CN"/>
        </w:rPr>
        <w:t xml:space="preserve">00元。 </w:t>
      </w:r>
    </w:p>
    <w:p w14:paraId="2375D303">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r>
        <w:rPr>
          <w:rFonts w:hint="default" w:ascii="宋体"/>
          <w:color w:val="auto"/>
          <w:sz w:val="21"/>
          <w:szCs w:val="21"/>
          <w:highlight w:val="none"/>
          <w:lang w:val="en" w:eastAsia="zh-CN"/>
        </w:rPr>
        <w:t>（</w:t>
      </w:r>
      <w:r>
        <w:rPr>
          <w:rFonts w:hint="default" w:ascii="宋体"/>
          <w:color w:val="auto"/>
          <w:sz w:val="21"/>
          <w:szCs w:val="21"/>
          <w:highlight w:val="none"/>
          <w:lang w:val="en-US" w:eastAsia="zh-CN"/>
        </w:rPr>
        <w:t>6</w:t>
      </w:r>
      <w:r>
        <w:rPr>
          <w:rFonts w:hint="default" w:ascii="宋体"/>
          <w:color w:val="auto"/>
          <w:sz w:val="21"/>
          <w:szCs w:val="21"/>
          <w:highlight w:val="none"/>
          <w:lang w:val="en" w:eastAsia="zh-CN"/>
        </w:rPr>
        <w:t>）工作期间，不穿戴规定的工作服或工作衣帽穿戴不整洁，未佩戴口罩的，发现一次处违约金</w:t>
      </w:r>
      <w:r>
        <w:rPr>
          <w:rFonts w:hint="default" w:ascii="宋体"/>
          <w:color w:val="auto"/>
          <w:sz w:val="21"/>
          <w:szCs w:val="21"/>
          <w:highlight w:val="none"/>
          <w:lang w:val="en-US" w:eastAsia="zh-CN"/>
        </w:rPr>
        <w:t>100</w:t>
      </w:r>
      <w:r>
        <w:rPr>
          <w:rFonts w:hint="default" w:ascii="宋体"/>
          <w:color w:val="auto"/>
          <w:sz w:val="21"/>
          <w:szCs w:val="21"/>
          <w:highlight w:val="none"/>
          <w:lang w:val="en" w:eastAsia="zh-CN"/>
        </w:rPr>
        <w:t>元/人。</w:t>
      </w:r>
    </w:p>
    <w:p w14:paraId="53B938E5">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 w:eastAsia="zh-CN"/>
        </w:rPr>
        <w:t>（</w:t>
      </w:r>
      <w:r>
        <w:rPr>
          <w:rFonts w:hint="default" w:ascii="宋体"/>
          <w:color w:val="auto"/>
          <w:sz w:val="21"/>
          <w:szCs w:val="21"/>
          <w:highlight w:val="none"/>
          <w:lang w:val="en-US" w:eastAsia="zh-CN"/>
        </w:rPr>
        <w:t>7</w:t>
      </w:r>
      <w:r>
        <w:rPr>
          <w:rFonts w:hint="default" w:ascii="宋体"/>
          <w:color w:val="auto"/>
          <w:sz w:val="21"/>
          <w:szCs w:val="21"/>
          <w:highlight w:val="none"/>
          <w:lang w:val="en" w:eastAsia="zh-CN"/>
        </w:rPr>
        <w:t>）</w:t>
      </w:r>
      <w:r>
        <w:rPr>
          <w:rFonts w:hint="default" w:ascii="宋体"/>
          <w:color w:val="auto"/>
          <w:sz w:val="21"/>
          <w:szCs w:val="21"/>
          <w:highlight w:val="none"/>
          <w:lang w:val="en-US" w:eastAsia="zh-CN"/>
        </w:rPr>
        <w:t>食堂工作人员与招标人员工发生争吵、冲突的，发现一次处违约金500元。</w:t>
      </w:r>
    </w:p>
    <w:p w14:paraId="5978357B">
      <w:pPr>
        <w:keepNext w:val="0"/>
        <w:keepLines w:val="0"/>
        <w:suppressLineNumbers w:val="0"/>
        <w:spacing w:before="0" w:beforeAutospacing="0" w:after="0" w:afterAutospacing="0" w:line="360" w:lineRule="exact"/>
        <w:ind w:left="0" w:leftChars="0" w:right="0" w:rightChars="0"/>
        <w:rPr>
          <w:rFonts w:hint="eastAsia" w:ascii="宋体"/>
          <w:color w:val="auto"/>
          <w:sz w:val="21"/>
          <w:szCs w:val="21"/>
          <w:highlight w:val="none"/>
          <w:lang w:val="en-US" w:eastAsia="zh-CN"/>
        </w:rPr>
      </w:pPr>
      <w:r>
        <w:rPr>
          <w:rFonts w:hint="default" w:ascii="宋体"/>
          <w:color w:val="auto"/>
          <w:sz w:val="21"/>
          <w:szCs w:val="21"/>
          <w:highlight w:val="none"/>
          <w:lang w:val="en-US" w:eastAsia="zh-CN"/>
        </w:rPr>
        <w:t>（8）</w:t>
      </w:r>
      <w:r>
        <w:rPr>
          <w:rFonts w:hint="eastAsia" w:ascii="宋体"/>
          <w:color w:val="auto"/>
          <w:sz w:val="21"/>
          <w:szCs w:val="21"/>
          <w:highlight w:val="none"/>
          <w:lang w:val="en-US" w:eastAsia="zh-CN"/>
        </w:rPr>
        <w:t>未经招标人允许，擅自更换项目经理或厨师长等重要岗位人员的，发现一次处违约金500元。</w:t>
      </w:r>
    </w:p>
    <w:p w14:paraId="0A08E071">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r>
        <w:rPr>
          <w:rFonts w:hint="default" w:ascii="宋体"/>
          <w:color w:val="auto"/>
          <w:sz w:val="21"/>
          <w:szCs w:val="21"/>
          <w:highlight w:val="none"/>
          <w:lang w:val="en" w:eastAsia="zh-CN"/>
        </w:rPr>
        <w:t>（</w:t>
      </w:r>
      <w:r>
        <w:rPr>
          <w:rFonts w:hint="eastAsia" w:ascii="宋体"/>
          <w:color w:val="auto"/>
          <w:sz w:val="21"/>
          <w:szCs w:val="21"/>
          <w:highlight w:val="none"/>
          <w:lang w:val="en-US" w:eastAsia="zh-CN"/>
        </w:rPr>
        <w:t>9</w:t>
      </w:r>
      <w:r>
        <w:rPr>
          <w:rFonts w:hint="default" w:ascii="宋体"/>
          <w:color w:val="auto"/>
          <w:sz w:val="21"/>
          <w:szCs w:val="21"/>
          <w:highlight w:val="none"/>
          <w:lang w:val="en" w:eastAsia="zh-CN"/>
        </w:rPr>
        <w:t>）</w:t>
      </w:r>
      <w:r>
        <w:rPr>
          <w:rFonts w:hint="default" w:ascii="宋体"/>
          <w:color w:val="auto"/>
          <w:sz w:val="21"/>
          <w:szCs w:val="21"/>
          <w:highlight w:val="none"/>
          <w:lang w:val="en-US" w:eastAsia="zh-CN"/>
        </w:rPr>
        <w:t>除检查人员外，</w:t>
      </w:r>
      <w:r>
        <w:rPr>
          <w:rFonts w:hint="default" w:ascii="宋体"/>
          <w:color w:val="auto"/>
          <w:sz w:val="21"/>
          <w:szCs w:val="21"/>
          <w:highlight w:val="none"/>
          <w:lang w:val="en" w:eastAsia="zh-CN"/>
        </w:rPr>
        <w:t>不准闲杂人员进入操作间，发现一次处违约金</w:t>
      </w:r>
      <w:r>
        <w:rPr>
          <w:rFonts w:hint="default" w:ascii="宋体"/>
          <w:color w:val="auto"/>
          <w:sz w:val="21"/>
          <w:szCs w:val="21"/>
          <w:highlight w:val="none"/>
          <w:lang w:val="en-US" w:eastAsia="zh-CN"/>
        </w:rPr>
        <w:t>3</w:t>
      </w:r>
      <w:r>
        <w:rPr>
          <w:rFonts w:hint="default" w:ascii="宋体"/>
          <w:color w:val="auto"/>
          <w:sz w:val="21"/>
          <w:szCs w:val="21"/>
          <w:highlight w:val="none"/>
          <w:lang w:val="en" w:eastAsia="zh-CN"/>
        </w:rPr>
        <w:t>00元。</w:t>
      </w:r>
    </w:p>
    <w:p w14:paraId="25945173">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eastAsia" w:ascii="宋体"/>
          <w:color w:val="auto"/>
          <w:sz w:val="21"/>
          <w:szCs w:val="21"/>
          <w:highlight w:val="none"/>
          <w:lang w:val="en-US" w:eastAsia="zh-CN"/>
        </w:rPr>
        <w:t>5、设备管理类</w:t>
      </w:r>
    </w:p>
    <w:p w14:paraId="7F26341A">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eastAsia" w:ascii="宋体"/>
          <w:color w:val="auto"/>
          <w:sz w:val="21"/>
          <w:szCs w:val="21"/>
          <w:highlight w:val="none"/>
          <w:lang w:val="en" w:eastAsia="zh-CN"/>
        </w:rPr>
        <w:t>（</w:t>
      </w:r>
      <w:r>
        <w:rPr>
          <w:rFonts w:hint="eastAsia" w:ascii="宋体"/>
          <w:color w:val="auto"/>
          <w:sz w:val="21"/>
          <w:szCs w:val="21"/>
          <w:highlight w:val="none"/>
          <w:lang w:val="en-US" w:eastAsia="zh-CN"/>
        </w:rPr>
        <w:t>1</w:t>
      </w:r>
      <w:r>
        <w:rPr>
          <w:rFonts w:hint="eastAsia" w:ascii="宋体"/>
          <w:color w:val="auto"/>
          <w:sz w:val="21"/>
          <w:szCs w:val="21"/>
          <w:highlight w:val="none"/>
          <w:lang w:val="en" w:eastAsia="zh-CN"/>
        </w:rPr>
        <w:t>）</w:t>
      </w:r>
      <w:r>
        <w:rPr>
          <w:rFonts w:hint="eastAsia" w:ascii="宋体"/>
          <w:color w:val="auto"/>
          <w:sz w:val="21"/>
          <w:szCs w:val="21"/>
          <w:highlight w:val="none"/>
          <w:lang w:val="en-US" w:eastAsia="zh-CN"/>
        </w:rPr>
        <w:t>中标人恶意损坏招标人提供的设施设备的，发现一次处违约金2000元，并承担设施设备维修费，无法维修的，照价赔偿。</w:t>
      </w:r>
    </w:p>
    <w:p w14:paraId="2FEE430E">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eastAsia" w:ascii="宋体"/>
          <w:color w:val="auto"/>
          <w:sz w:val="21"/>
          <w:szCs w:val="21"/>
          <w:highlight w:val="none"/>
          <w:lang w:val="en" w:eastAsia="zh-CN"/>
        </w:rPr>
        <w:t>（</w:t>
      </w:r>
      <w:r>
        <w:rPr>
          <w:rFonts w:hint="eastAsia" w:ascii="宋体"/>
          <w:color w:val="auto"/>
          <w:sz w:val="21"/>
          <w:szCs w:val="21"/>
          <w:highlight w:val="none"/>
          <w:lang w:val="en-US" w:eastAsia="zh-CN"/>
        </w:rPr>
        <w:t>2</w:t>
      </w:r>
      <w:r>
        <w:rPr>
          <w:rFonts w:hint="eastAsia" w:ascii="宋体"/>
          <w:color w:val="auto"/>
          <w:sz w:val="21"/>
          <w:szCs w:val="21"/>
          <w:highlight w:val="none"/>
          <w:lang w:val="en" w:eastAsia="zh-CN"/>
        </w:rPr>
        <w:t>）</w:t>
      </w:r>
      <w:r>
        <w:rPr>
          <w:rFonts w:hint="eastAsia" w:ascii="宋体"/>
          <w:color w:val="auto"/>
          <w:sz w:val="21"/>
          <w:szCs w:val="21"/>
          <w:highlight w:val="none"/>
          <w:lang w:val="en-US" w:eastAsia="zh-CN"/>
        </w:rPr>
        <w:t>未经招标人允许或未向招标人报备，私自</w:t>
      </w:r>
      <w:r>
        <w:rPr>
          <w:rFonts w:hint="default" w:ascii="宋体"/>
          <w:color w:val="auto"/>
          <w:sz w:val="21"/>
          <w:szCs w:val="21"/>
          <w:highlight w:val="none"/>
          <w:lang w:val="en" w:eastAsia="zh-CN"/>
        </w:rPr>
        <w:t>重新装修和投入设备的</w:t>
      </w:r>
      <w:r>
        <w:rPr>
          <w:rFonts w:hint="eastAsia" w:ascii="宋体"/>
          <w:color w:val="auto"/>
          <w:sz w:val="21"/>
          <w:szCs w:val="21"/>
          <w:highlight w:val="none"/>
          <w:lang w:val="en" w:eastAsia="zh-CN"/>
        </w:rPr>
        <w:t>，</w:t>
      </w:r>
      <w:r>
        <w:rPr>
          <w:rFonts w:hint="eastAsia" w:ascii="宋体"/>
          <w:color w:val="auto"/>
          <w:sz w:val="21"/>
          <w:szCs w:val="21"/>
          <w:highlight w:val="none"/>
          <w:lang w:val="en-US" w:eastAsia="zh-CN"/>
        </w:rPr>
        <w:t>发现一次处违约金2000元，如</w:t>
      </w:r>
      <w:r>
        <w:rPr>
          <w:rFonts w:hint="default" w:ascii="宋体"/>
          <w:color w:val="auto"/>
          <w:sz w:val="21"/>
          <w:szCs w:val="21"/>
          <w:highlight w:val="none"/>
          <w:lang w:val="en" w:eastAsia="zh-CN"/>
        </w:rPr>
        <w:t>重新装修和投入设备</w:t>
      </w:r>
      <w:r>
        <w:rPr>
          <w:rFonts w:hint="eastAsia" w:ascii="宋体"/>
          <w:color w:val="auto"/>
          <w:sz w:val="21"/>
          <w:szCs w:val="21"/>
          <w:highlight w:val="none"/>
          <w:lang w:val="en-US" w:eastAsia="zh-CN"/>
        </w:rPr>
        <w:t>存在安全隐患的，责令恢复原状，期间费用由中标人承担。</w:t>
      </w:r>
    </w:p>
    <w:p w14:paraId="60EA2825">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 w:eastAsia="zh-CN"/>
        </w:rPr>
      </w:pPr>
      <w:r>
        <w:rPr>
          <w:rFonts w:hint="default" w:ascii="宋体"/>
          <w:color w:val="auto"/>
          <w:sz w:val="21"/>
          <w:szCs w:val="21"/>
          <w:highlight w:val="none"/>
          <w:lang w:val="en" w:eastAsia="zh-CN"/>
        </w:rPr>
        <w:t>（</w:t>
      </w:r>
      <w:r>
        <w:rPr>
          <w:rFonts w:hint="eastAsia" w:ascii="宋体"/>
          <w:color w:val="auto"/>
          <w:sz w:val="21"/>
          <w:szCs w:val="21"/>
          <w:highlight w:val="none"/>
          <w:lang w:val="en-US" w:eastAsia="zh-CN"/>
        </w:rPr>
        <w:t>3</w:t>
      </w:r>
      <w:r>
        <w:rPr>
          <w:rFonts w:hint="default" w:ascii="宋体"/>
          <w:color w:val="auto"/>
          <w:sz w:val="21"/>
          <w:szCs w:val="21"/>
          <w:highlight w:val="none"/>
          <w:lang w:val="en" w:eastAsia="zh-CN"/>
        </w:rPr>
        <w:t>）</w:t>
      </w:r>
      <w:r>
        <w:rPr>
          <w:rFonts w:hint="eastAsia" w:ascii="宋体"/>
          <w:color w:val="auto"/>
          <w:sz w:val="21"/>
          <w:szCs w:val="21"/>
          <w:highlight w:val="none"/>
          <w:lang w:val="en-US" w:eastAsia="zh-CN"/>
        </w:rPr>
        <w:t>中标人</w:t>
      </w:r>
      <w:r>
        <w:rPr>
          <w:rFonts w:hint="default" w:ascii="宋体"/>
          <w:color w:val="auto"/>
          <w:sz w:val="21"/>
          <w:szCs w:val="21"/>
          <w:highlight w:val="none"/>
          <w:lang w:val="en" w:eastAsia="zh-CN"/>
        </w:rPr>
        <w:t>经营期结束后</w:t>
      </w:r>
      <w:r>
        <w:rPr>
          <w:rFonts w:hint="default" w:ascii="宋体"/>
          <w:color w:val="auto"/>
          <w:sz w:val="21"/>
          <w:szCs w:val="21"/>
          <w:highlight w:val="none"/>
          <w:lang w:val="en-US" w:eastAsia="zh-CN"/>
        </w:rPr>
        <w:t>3</w:t>
      </w:r>
      <w:r>
        <w:rPr>
          <w:rFonts w:hint="default" w:ascii="宋体"/>
          <w:color w:val="auto"/>
          <w:sz w:val="21"/>
          <w:szCs w:val="21"/>
          <w:highlight w:val="none"/>
          <w:lang w:val="en" w:eastAsia="zh-CN"/>
        </w:rPr>
        <w:t>日内，撤走</w:t>
      </w:r>
      <w:r>
        <w:rPr>
          <w:rFonts w:hint="eastAsia" w:ascii="宋体"/>
          <w:color w:val="auto"/>
          <w:sz w:val="21"/>
          <w:szCs w:val="21"/>
          <w:highlight w:val="none"/>
          <w:lang w:val="en-US" w:eastAsia="zh-CN"/>
        </w:rPr>
        <w:t>中标人</w:t>
      </w:r>
      <w:r>
        <w:rPr>
          <w:rFonts w:hint="default" w:ascii="宋体"/>
          <w:color w:val="auto"/>
          <w:sz w:val="21"/>
          <w:szCs w:val="21"/>
          <w:highlight w:val="none"/>
          <w:lang w:val="en" w:eastAsia="zh-CN"/>
        </w:rPr>
        <w:t>自备物资，把场所交给</w:t>
      </w:r>
      <w:r>
        <w:rPr>
          <w:rFonts w:hint="default" w:ascii="宋体"/>
          <w:color w:val="auto"/>
          <w:sz w:val="21"/>
          <w:szCs w:val="21"/>
          <w:highlight w:val="none"/>
          <w:lang w:val="en-US" w:eastAsia="zh-CN"/>
        </w:rPr>
        <w:t>招标人</w:t>
      </w:r>
      <w:r>
        <w:rPr>
          <w:rFonts w:hint="default" w:ascii="宋体"/>
          <w:color w:val="auto"/>
          <w:sz w:val="21"/>
          <w:szCs w:val="21"/>
          <w:highlight w:val="none"/>
          <w:lang w:val="en" w:eastAsia="zh-CN"/>
        </w:rPr>
        <w:t>，迟交一天处违约金</w:t>
      </w:r>
      <w:r>
        <w:rPr>
          <w:rFonts w:hint="default" w:ascii="宋体"/>
          <w:color w:val="auto"/>
          <w:sz w:val="21"/>
          <w:szCs w:val="21"/>
          <w:highlight w:val="none"/>
          <w:lang w:val="en-US" w:eastAsia="zh-CN"/>
        </w:rPr>
        <w:t>10</w:t>
      </w:r>
      <w:r>
        <w:rPr>
          <w:rFonts w:hint="default" w:ascii="宋体"/>
          <w:color w:val="auto"/>
          <w:sz w:val="21"/>
          <w:szCs w:val="21"/>
          <w:highlight w:val="none"/>
          <w:lang w:val="en" w:eastAsia="zh-CN"/>
        </w:rPr>
        <w:t>00元，直至</w:t>
      </w:r>
      <w:r>
        <w:rPr>
          <w:rFonts w:hint="default" w:ascii="宋体"/>
          <w:color w:val="auto"/>
          <w:sz w:val="21"/>
          <w:szCs w:val="21"/>
          <w:highlight w:val="none"/>
          <w:lang w:val="en-US" w:eastAsia="zh-CN"/>
        </w:rPr>
        <w:t>招标人</w:t>
      </w:r>
      <w:r>
        <w:rPr>
          <w:rFonts w:hint="default" w:ascii="宋体"/>
          <w:color w:val="auto"/>
          <w:sz w:val="21"/>
          <w:szCs w:val="21"/>
          <w:highlight w:val="none"/>
          <w:lang w:val="en" w:eastAsia="zh-CN"/>
        </w:rPr>
        <w:t>强制</w:t>
      </w:r>
      <w:r>
        <w:rPr>
          <w:rFonts w:hint="default" w:ascii="宋体"/>
          <w:color w:val="auto"/>
          <w:sz w:val="21"/>
          <w:szCs w:val="21"/>
          <w:highlight w:val="none"/>
          <w:lang w:val="en-US" w:eastAsia="zh-CN"/>
        </w:rPr>
        <w:t>其</w:t>
      </w:r>
      <w:r>
        <w:rPr>
          <w:rFonts w:hint="default" w:ascii="宋体"/>
          <w:color w:val="auto"/>
          <w:sz w:val="21"/>
          <w:szCs w:val="21"/>
          <w:highlight w:val="none"/>
          <w:lang w:val="en" w:eastAsia="zh-CN"/>
        </w:rPr>
        <w:t>搬出。</w:t>
      </w:r>
    </w:p>
    <w:p w14:paraId="7306DA12">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default" w:ascii="宋体"/>
          <w:color w:val="auto"/>
          <w:sz w:val="21"/>
          <w:szCs w:val="21"/>
          <w:highlight w:val="none"/>
          <w:lang w:val="en" w:eastAsia="zh-CN"/>
        </w:rPr>
        <w:t>（</w:t>
      </w:r>
      <w:r>
        <w:rPr>
          <w:rFonts w:hint="eastAsia" w:ascii="宋体"/>
          <w:color w:val="auto"/>
          <w:sz w:val="21"/>
          <w:szCs w:val="21"/>
          <w:highlight w:val="none"/>
          <w:lang w:val="en-US" w:eastAsia="zh-CN"/>
        </w:rPr>
        <w:t>4</w:t>
      </w:r>
      <w:r>
        <w:rPr>
          <w:rFonts w:hint="default" w:ascii="宋体"/>
          <w:color w:val="auto"/>
          <w:sz w:val="21"/>
          <w:szCs w:val="21"/>
          <w:highlight w:val="none"/>
          <w:lang w:val="en" w:eastAsia="zh-CN"/>
        </w:rPr>
        <w:t>）</w:t>
      </w:r>
      <w:r>
        <w:rPr>
          <w:rFonts w:hint="eastAsia" w:ascii="宋体"/>
          <w:color w:val="auto"/>
          <w:sz w:val="21"/>
          <w:szCs w:val="21"/>
          <w:highlight w:val="none"/>
          <w:lang w:val="en-US" w:eastAsia="zh-CN"/>
        </w:rPr>
        <w:t>中标人</w:t>
      </w:r>
      <w:r>
        <w:rPr>
          <w:rFonts w:hint="default" w:ascii="宋体"/>
          <w:color w:val="auto"/>
          <w:sz w:val="21"/>
          <w:szCs w:val="21"/>
          <w:highlight w:val="none"/>
          <w:lang w:val="en" w:eastAsia="zh-CN"/>
        </w:rPr>
        <w:t>经营期结束后，必须完好地移交</w:t>
      </w:r>
      <w:r>
        <w:rPr>
          <w:rFonts w:hint="default" w:ascii="宋体"/>
          <w:color w:val="auto"/>
          <w:sz w:val="21"/>
          <w:szCs w:val="21"/>
          <w:highlight w:val="none"/>
          <w:lang w:val="en-US" w:eastAsia="zh-CN"/>
        </w:rPr>
        <w:t>招标人</w:t>
      </w:r>
      <w:r>
        <w:rPr>
          <w:rFonts w:hint="default" w:ascii="宋体"/>
          <w:color w:val="auto"/>
          <w:sz w:val="21"/>
          <w:szCs w:val="21"/>
          <w:highlight w:val="none"/>
          <w:lang w:val="en" w:eastAsia="zh-CN"/>
        </w:rPr>
        <w:t>提供的物资、设备，</w:t>
      </w:r>
      <w:r>
        <w:rPr>
          <w:rFonts w:hint="default" w:ascii="宋体"/>
          <w:color w:val="auto"/>
          <w:sz w:val="21"/>
          <w:szCs w:val="21"/>
          <w:highlight w:val="none"/>
          <w:lang w:val="en-US" w:eastAsia="zh-CN"/>
        </w:rPr>
        <w:t>如有遗失、损坏（除自然损耗以外），按折损价从履约保证金里扣除。</w:t>
      </w:r>
    </w:p>
    <w:p w14:paraId="1632FDFF">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eastAsia" w:ascii="宋体"/>
          <w:color w:val="auto"/>
          <w:sz w:val="21"/>
          <w:szCs w:val="21"/>
          <w:highlight w:val="none"/>
          <w:lang w:val="en-US" w:eastAsia="zh-CN"/>
        </w:rPr>
        <w:t>6、财务管理类</w:t>
      </w:r>
    </w:p>
    <w:p w14:paraId="08323E33">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r>
        <w:rPr>
          <w:rFonts w:hint="eastAsia" w:ascii="宋体"/>
          <w:color w:val="auto"/>
          <w:sz w:val="21"/>
          <w:szCs w:val="21"/>
          <w:highlight w:val="none"/>
          <w:lang w:val="en-US" w:eastAsia="zh-CN"/>
        </w:rPr>
        <w:t>中标人无</w:t>
      </w:r>
      <w:r>
        <w:rPr>
          <w:rFonts w:hint="default" w:ascii="宋体"/>
          <w:color w:val="auto"/>
          <w:sz w:val="21"/>
          <w:szCs w:val="21"/>
          <w:highlight w:val="none"/>
          <w:lang w:val="en-US" w:eastAsia="zh-CN"/>
        </w:rPr>
        <w:t>出入库管理记录台账</w:t>
      </w:r>
      <w:r>
        <w:rPr>
          <w:rFonts w:hint="eastAsia" w:ascii="宋体"/>
          <w:color w:val="auto"/>
          <w:sz w:val="21"/>
          <w:szCs w:val="21"/>
          <w:highlight w:val="none"/>
          <w:lang w:val="en-US" w:eastAsia="zh-CN"/>
        </w:rPr>
        <w:t>，或相关台账有缺漏的，发现一次</w:t>
      </w:r>
      <w:r>
        <w:rPr>
          <w:rFonts w:hint="default" w:ascii="宋体"/>
          <w:color w:val="auto"/>
          <w:sz w:val="21"/>
          <w:szCs w:val="21"/>
          <w:highlight w:val="none"/>
          <w:lang w:val="en-US" w:eastAsia="zh-CN"/>
        </w:rPr>
        <w:t>处违约金500元。</w:t>
      </w:r>
    </w:p>
    <w:p w14:paraId="30DD3CF3">
      <w:pPr>
        <w:keepNext w:val="0"/>
        <w:keepLines w:val="0"/>
        <w:suppressLineNumbers w:val="0"/>
        <w:spacing w:before="0" w:beforeAutospacing="0" w:after="0" w:afterAutospacing="0" w:line="360" w:lineRule="exact"/>
        <w:ind w:left="0" w:leftChars="0" w:right="0" w:rightChars="0"/>
        <w:rPr>
          <w:rFonts w:hint="default" w:ascii="宋体"/>
          <w:color w:val="auto"/>
          <w:sz w:val="21"/>
          <w:szCs w:val="21"/>
          <w:highlight w:val="none"/>
          <w:lang w:val="en-US" w:eastAsia="zh-CN"/>
        </w:rPr>
      </w:pPr>
    </w:p>
    <w:p w14:paraId="47F83644">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105" w:rightChars="50" w:firstLine="640" w:firstLineChars="200"/>
        <w:textAlignment w:val="auto"/>
        <w:rPr>
          <w:rFonts w:hint="default" w:ascii="仿宋" w:hAnsi="仿宋" w:eastAsia="仿宋" w:cs="仿宋"/>
          <w:color w:val="auto"/>
          <w:sz w:val="32"/>
          <w:szCs w:val="32"/>
          <w:highlight w:val="none"/>
          <w:lang w:val="en-US" w:eastAsia="zh-CN"/>
        </w:rPr>
      </w:pPr>
    </w:p>
    <w:p w14:paraId="33C7CBBA">
      <w:pPr>
        <w:keepNext w:val="0"/>
        <w:keepLines w:val="0"/>
        <w:pageBreakBefore w:val="0"/>
        <w:widowControl w:val="0"/>
        <w:kinsoku/>
        <w:wordWrap/>
        <w:overflowPunct/>
        <w:topLinePunct w:val="0"/>
        <w:autoSpaceDE/>
        <w:autoSpaceDN/>
        <w:bidi w:val="0"/>
        <w:adjustRightInd/>
        <w:snapToGrid w:val="0"/>
        <w:spacing w:line="560" w:lineRule="exact"/>
        <w:ind w:right="105" w:rightChars="50"/>
        <w:textAlignment w:val="auto"/>
        <w:rPr>
          <w:rFonts w:hint="default" w:ascii="Times New Roman" w:hAnsi="Times New Roman" w:cs="Times New Roman"/>
          <w:highlight w:val="none"/>
          <w:lang w:val="en-US" w:eastAsia="zh-CN"/>
        </w:rPr>
      </w:pPr>
    </w:p>
    <w:p w14:paraId="6F509195">
      <w:pPr>
        <w:keepNext w:val="0"/>
        <w:keepLines w:val="0"/>
        <w:pageBreakBefore w:val="0"/>
        <w:widowControl w:val="0"/>
        <w:kinsoku/>
        <w:wordWrap/>
        <w:overflowPunct/>
        <w:topLinePunct w:val="0"/>
        <w:autoSpaceDE/>
        <w:autoSpaceDN/>
        <w:bidi w:val="0"/>
        <w:adjustRightInd/>
        <w:snapToGrid w:val="0"/>
        <w:spacing w:line="560" w:lineRule="exact"/>
        <w:ind w:right="105" w:rightChars="50" w:firstLine="640" w:firstLineChars="200"/>
        <w:textAlignment w:val="auto"/>
        <w:rPr>
          <w:rFonts w:hint="default" w:ascii="Times New Roman" w:hAnsi="Times New Roman" w:eastAsia="仿宋" w:cs="Times New Roman"/>
          <w:color w:val="auto"/>
          <w:sz w:val="32"/>
          <w:szCs w:val="32"/>
          <w:highlight w:val="none"/>
          <w:lang w:val="en" w:eastAsia="zh-CN"/>
        </w:rPr>
      </w:pPr>
    </w:p>
    <w:p w14:paraId="16F6D354">
      <w:pPr>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cs="Times New Roman"/>
          <w:highlight w:val="none"/>
        </w:rPr>
      </w:pPr>
    </w:p>
    <w:p w14:paraId="365C648E">
      <w:pPr>
        <w:rPr>
          <w:rFonts w:hint="eastAsia" w:asciiTheme="majorEastAsia" w:hAnsiTheme="majorEastAsia" w:eastAsiaTheme="majorEastAsia" w:cstheme="majorEastAsia"/>
          <w:b/>
          <w:bCs w:val="0"/>
          <w:color w:val="auto"/>
          <w:kern w:val="2"/>
          <w:sz w:val="32"/>
          <w:szCs w:val="32"/>
          <w:highlight w:val="none"/>
          <w:lang w:val="en-US" w:eastAsia="zh-CN" w:bidi="ar-SA"/>
        </w:rPr>
      </w:pPr>
      <w:r>
        <w:rPr>
          <w:rFonts w:hint="eastAsia" w:asciiTheme="majorEastAsia" w:hAnsiTheme="majorEastAsia" w:eastAsiaTheme="majorEastAsia" w:cstheme="majorEastAsia"/>
          <w:b/>
          <w:bCs w:val="0"/>
          <w:color w:val="auto"/>
          <w:kern w:val="2"/>
          <w:sz w:val="32"/>
          <w:szCs w:val="32"/>
          <w:highlight w:val="none"/>
          <w:lang w:val="en-US" w:eastAsia="zh-CN" w:bidi="ar-SA"/>
        </w:rPr>
        <w:br w:type="page"/>
      </w:r>
    </w:p>
    <w:p w14:paraId="5008AD55">
      <w:pPr>
        <w:numPr>
          <w:ilvl w:val="0"/>
          <w:numId w:val="3"/>
        </w:numPr>
        <w:ind w:left="0" w:leftChars="0" w:firstLine="0" w:firstLineChars="0"/>
        <w:jc w:val="center"/>
        <w:rPr>
          <w:rFonts w:hint="eastAsia" w:asciiTheme="majorEastAsia" w:hAnsiTheme="majorEastAsia" w:eastAsiaTheme="majorEastAsia" w:cstheme="majorEastAsia"/>
          <w:b/>
          <w:bCs w:val="0"/>
          <w:color w:val="auto"/>
          <w:kern w:val="2"/>
          <w:sz w:val="32"/>
          <w:szCs w:val="32"/>
          <w:highlight w:val="none"/>
          <w:lang w:val="en-US" w:eastAsia="zh-CN" w:bidi="ar-SA"/>
        </w:rPr>
      </w:pPr>
      <w:r>
        <w:rPr>
          <w:rFonts w:hint="eastAsia" w:asciiTheme="majorEastAsia" w:hAnsiTheme="majorEastAsia" w:eastAsiaTheme="majorEastAsia" w:cstheme="majorEastAsia"/>
          <w:b/>
          <w:bCs w:val="0"/>
          <w:color w:val="auto"/>
          <w:kern w:val="2"/>
          <w:sz w:val="32"/>
          <w:szCs w:val="32"/>
          <w:highlight w:val="none"/>
          <w:lang w:val="en-US" w:eastAsia="zh-CN" w:bidi="ar-SA"/>
        </w:rPr>
        <w:t xml:space="preserve"> 合同条款及格式（1/2标包）</w:t>
      </w:r>
      <w:bookmarkStart w:id="66" w:name="_Toc23785_WPSOffice_Level2"/>
    </w:p>
    <w:p w14:paraId="640E3BAA">
      <w:pPr>
        <w:numPr>
          <w:ilvl w:val="0"/>
          <w:numId w:val="0"/>
        </w:numPr>
        <w:ind w:leftChars="0"/>
        <w:jc w:val="center"/>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本合同模板仅供参考，具体内容以实际签订合同为准</w:t>
      </w:r>
      <w:bookmarkEnd w:id="66"/>
    </w:p>
    <w:p w14:paraId="1EF55DE7">
      <w:pPr>
        <w:keepNext w:val="0"/>
        <w:keepLines w:val="0"/>
        <w:pageBreakBefore w:val="0"/>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 方：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（以下简称“甲方”）     </w:t>
      </w:r>
    </w:p>
    <w:p w14:paraId="434696EA">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 方：                              （以下简称“乙方”）     </w:t>
      </w:r>
    </w:p>
    <w:p w14:paraId="6D13D809">
      <w:pPr>
        <w:spacing w:line="440" w:lineRule="exact"/>
        <w:ind w:firstLine="420" w:firstLineChars="200"/>
        <w:rPr>
          <w:rFonts w:ascii="宋体" w:hAnsi="宋体" w:eastAsia="宋体" w:cs="宋体"/>
          <w:color w:val="auto"/>
          <w:szCs w:val="21"/>
        </w:rPr>
      </w:pPr>
      <w:r>
        <w:rPr>
          <w:rFonts w:hint="eastAsia" w:ascii="宋体" w:hAnsi="宋体" w:eastAsia="宋体" w:cs="宋体"/>
          <w:color w:val="auto"/>
          <w:szCs w:val="21"/>
        </w:rPr>
        <w:t>根据《中华人民共和国民法典》及相关法律规定，甲乙双方就甲方食堂承包事宜共同协商，达成如下协议：</w:t>
      </w:r>
    </w:p>
    <w:p w14:paraId="46B42453">
      <w:pPr>
        <w:keepNext w:val="0"/>
        <w:keepLines w:val="0"/>
        <w:pageBreakBefore w:val="0"/>
        <w:kinsoku/>
        <w:wordWrap/>
        <w:overflowPunct/>
        <w:topLinePunct w:val="0"/>
        <w:autoSpaceDE/>
        <w:autoSpaceDN/>
        <w:bidi w:val="0"/>
        <w:adjustRightInd/>
        <w:spacing w:line="440" w:lineRule="exact"/>
        <w:ind w:firstLine="422" w:firstLineChars="200"/>
        <w:textAlignment w:val="auto"/>
        <w:rPr>
          <w:rFonts w:hint="eastAsia" w:ascii="宋体" w:hAnsi="宋体" w:eastAsiaTheme="minorEastAsia"/>
          <w:b/>
          <w:color w:val="auto"/>
          <w:szCs w:val="21"/>
          <w:highlight w:val="none"/>
          <w:lang w:eastAsia="zh-CN"/>
        </w:rPr>
      </w:pPr>
      <w:r>
        <w:rPr>
          <w:rFonts w:hint="eastAsia" w:ascii="宋体" w:hAnsi="宋体"/>
          <w:b/>
          <w:color w:val="auto"/>
          <w:szCs w:val="21"/>
          <w:highlight w:val="none"/>
        </w:rPr>
        <w:t>第一条  项目</w:t>
      </w:r>
      <w:r>
        <w:rPr>
          <w:rFonts w:hint="eastAsia" w:ascii="宋体" w:hAnsi="宋体"/>
          <w:b/>
          <w:color w:val="auto"/>
          <w:szCs w:val="21"/>
          <w:highlight w:val="none"/>
          <w:lang w:val="en-US" w:eastAsia="zh-CN"/>
        </w:rPr>
        <w:t>概况</w:t>
      </w:r>
    </w:p>
    <w:p w14:paraId="164E1332">
      <w:pPr>
        <w:keepNext w:val="0"/>
        <w:keepLines w:val="0"/>
        <w:suppressLineNumbers w:val="0"/>
        <w:spacing w:before="0" w:beforeAutospacing="0" w:after="0" w:afterAutospacing="0" w:line="360" w:lineRule="exact"/>
        <w:ind w:left="0" w:leftChars="0" w:right="0" w:rightChars="0" w:firstLine="420" w:firstLineChars="200"/>
        <w:rPr>
          <w:rFonts w:hint="default" w:ascii="宋体"/>
          <w:color w:val="auto"/>
          <w:sz w:val="21"/>
          <w:szCs w:val="21"/>
          <w:highlight w:val="none"/>
          <w:lang w:val="en" w:eastAsia="zh-CN"/>
        </w:rPr>
      </w:pPr>
      <w:bookmarkStart w:id="67" w:name="_Toc24163_WPSOffice_Level2"/>
      <w:r>
        <w:rPr>
          <w:rFonts w:hint="eastAsia" w:ascii="宋体" w:hAnsi="宋体" w:eastAsia="宋体" w:cs="宋体"/>
          <w:b w:val="0"/>
          <w:bCs w:val="0"/>
          <w:color w:val="auto"/>
          <w:sz w:val="21"/>
          <w:szCs w:val="21"/>
          <w:highlight w:val="none"/>
          <w:u w:val="none"/>
          <w:lang w:val="en-US" w:eastAsia="zh-CN"/>
        </w:rPr>
        <w:t>1、第1标包：</w:t>
      </w:r>
      <w:r>
        <w:rPr>
          <w:rFonts w:hint="default" w:ascii="宋体"/>
          <w:color w:val="auto"/>
          <w:sz w:val="21"/>
          <w:szCs w:val="21"/>
          <w:highlight w:val="none"/>
          <w:lang w:val="en-US" w:eastAsia="zh-CN"/>
        </w:rPr>
        <w:t>滁州至南京城际铁路（滁州段）控制中心食堂</w:t>
      </w:r>
      <w:r>
        <w:rPr>
          <w:rFonts w:hint="default" w:ascii="宋体"/>
          <w:color w:val="auto"/>
          <w:sz w:val="21"/>
          <w:szCs w:val="21"/>
          <w:highlight w:val="none"/>
          <w:lang w:val="en" w:eastAsia="zh-CN"/>
        </w:rPr>
        <w:t>位于</w:t>
      </w:r>
      <w:r>
        <w:rPr>
          <w:rFonts w:hint="default" w:ascii="宋体"/>
          <w:color w:val="auto"/>
          <w:sz w:val="21"/>
          <w:szCs w:val="21"/>
          <w:highlight w:val="none"/>
          <w:lang w:val="en-US" w:eastAsia="zh-CN"/>
        </w:rPr>
        <w:t>南谯区大王街道徽州路701号</w:t>
      </w:r>
      <w:r>
        <w:rPr>
          <w:rFonts w:hint="default" w:ascii="宋体"/>
          <w:color w:val="auto"/>
          <w:sz w:val="21"/>
          <w:szCs w:val="21"/>
          <w:highlight w:val="none"/>
          <w:lang w:val="en" w:eastAsia="zh-CN"/>
        </w:rPr>
        <w:t>，</w:t>
      </w:r>
      <w:r>
        <w:rPr>
          <w:rFonts w:hint="default" w:ascii="宋体"/>
          <w:color w:val="auto"/>
          <w:sz w:val="21"/>
          <w:szCs w:val="21"/>
          <w:highlight w:val="none"/>
          <w:lang w:val="en-US" w:eastAsia="zh-CN"/>
        </w:rPr>
        <w:t>办公大楼内</w:t>
      </w:r>
      <w:r>
        <w:rPr>
          <w:rFonts w:hint="default" w:ascii="宋体"/>
          <w:color w:val="auto"/>
          <w:sz w:val="21"/>
          <w:szCs w:val="21"/>
          <w:highlight w:val="none"/>
          <w:lang w:val="en" w:eastAsia="zh-CN"/>
        </w:rPr>
        <w:t>现有</w:t>
      </w:r>
      <w:r>
        <w:rPr>
          <w:rFonts w:hint="default" w:ascii="宋体"/>
          <w:color w:val="auto"/>
          <w:sz w:val="21"/>
          <w:szCs w:val="21"/>
          <w:highlight w:val="none"/>
          <w:lang w:val="en-US" w:eastAsia="zh-CN"/>
        </w:rPr>
        <w:t>流动</w:t>
      </w:r>
      <w:r>
        <w:rPr>
          <w:rFonts w:hint="default" w:ascii="宋体"/>
          <w:color w:val="auto"/>
          <w:sz w:val="21"/>
          <w:szCs w:val="21"/>
          <w:highlight w:val="none"/>
          <w:lang w:val="en" w:eastAsia="zh-CN"/>
        </w:rPr>
        <w:t>工作人员</w:t>
      </w:r>
      <w:r>
        <w:rPr>
          <w:rFonts w:hint="default" w:ascii="宋体"/>
          <w:color w:val="auto"/>
          <w:sz w:val="21"/>
          <w:szCs w:val="21"/>
          <w:highlight w:val="none"/>
          <w:lang w:val="en-US" w:eastAsia="zh-CN"/>
        </w:rPr>
        <w:t>260</w:t>
      </w:r>
      <w:r>
        <w:rPr>
          <w:rFonts w:hint="default" w:ascii="宋体"/>
          <w:color w:val="auto"/>
          <w:sz w:val="21"/>
          <w:szCs w:val="21"/>
          <w:highlight w:val="none"/>
          <w:lang w:val="en" w:eastAsia="zh-CN"/>
        </w:rPr>
        <w:t>余人；食堂各功能用房齐全，</w:t>
      </w:r>
      <w:r>
        <w:rPr>
          <w:rFonts w:hint="default" w:ascii="宋体"/>
          <w:color w:val="auto"/>
          <w:sz w:val="21"/>
          <w:szCs w:val="21"/>
          <w:highlight w:val="none"/>
          <w:lang w:val="en-US" w:eastAsia="zh-CN"/>
        </w:rPr>
        <w:t>厨房操作区面积大约750㎡，餐厅+包间面积大约1100㎡，控制中心食堂餐厅餐位240座（不含包间座位）、包间5个，超市</w:t>
      </w:r>
      <w:r>
        <w:rPr>
          <w:rFonts w:hint="default" w:ascii="宋体"/>
          <w:color w:val="auto"/>
          <w:sz w:val="21"/>
          <w:szCs w:val="21"/>
          <w:highlight w:val="none"/>
          <w:lang w:val="en" w:eastAsia="zh-CN"/>
        </w:rPr>
        <w:t>商品</w:t>
      </w:r>
      <w:r>
        <w:rPr>
          <w:rFonts w:hint="default" w:ascii="宋体"/>
          <w:color w:val="auto"/>
          <w:sz w:val="21"/>
          <w:szCs w:val="21"/>
          <w:highlight w:val="none"/>
          <w:lang w:val="en-US" w:eastAsia="zh-CN"/>
        </w:rPr>
        <w:t>售卖</w:t>
      </w:r>
      <w:r>
        <w:rPr>
          <w:rFonts w:hint="default" w:ascii="宋体"/>
          <w:color w:val="auto"/>
          <w:sz w:val="21"/>
          <w:szCs w:val="21"/>
          <w:highlight w:val="none"/>
          <w:lang w:val="en" w:eastAsia="zh-CN"/>
        </w:rPr>
        <w:t>区</w:t>
      </w:r>
      <w:r>
        <w:rPr>
          <w:rFonts w:hint="default" w:ascii="宋体"/>
          <w:color w:val="auto"/>
          <w:sz w:val="21"/>
          <w:szCs w:val="21"/>
          <w:highlight w:val="none"/>
          <w:lang w:val="en-US" w:eastAsia="zh-CN"/>
        </w:rPr>
        <w:t>1间</w:t>
      </w:r>
      <w:r>
        <w:rPr>
          <w:rFonts w:hint="default" w:ascii="宋体"/>
          <w:color w:val="auto"/>
          <w:sz w:val="21"/>
          <w:szCs w:val="21"/>
          <w:highlight w:val="none"/>
          <w:lang w:val="en" w:eastAsia="zh-CN"/>
        </w:rPr>
        <w:t>。</w:t>
      </w:r>
    </w:p>
    <w:p w14:paraId="692725DA">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或</w:t>
      </w:r>
    </w:p>
    <w:p w14:paraId="3D6DFC5A">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eastAsia" w:ascii="宋体" w:hAnsi="宋体" w:eastAsia="宋体" w:cs="宋体"/>
          <w:b w:val="0"/>
          <w:bCs w:val="0"/>
          <w:color w:val="auto"/>
          <w:sz w:val="21"/>
          <w:szCs w:val="21"/>
          <w:highlight w:val="none"/>
          <w:u w:val="none"/>
          <w:lang w:val="en-US" w:eastAsia="zh-CN"/>
        </w:rPr>
        <w:t>第2标包：</w:t>
      </w:r>
      <w:r>
        <w:rPr>
          <w:rFonts w:hint="default" w:ascii="宋体" w:hAnsi="宋体" w:eastAsia="宋体" w:cs="宋体"/>
          <w:b w:val="0"/>
          <w:bCs w:val="0"/>
          <w:color w:val="auto"/>
          <w:sz w:val="21"/>
          <w:szCs w:val="21"/>
          <w:highlight w:val="none"/>
          <w:u w:val="none"/>
          <w:lang w:val="en-US" w:eastAsia="zh-CN"/>
        </w:rPr>
        <w:t>滁州至南京城际铁路（滁州段）</w:t>
      </w:r>
      <w:r>
        <w:rPr>
          <w:rFonts w:hint="eastAsia" w:ascii="宋体" w:hAnsi="宋体" w:eastAsia="宋体" w:cs="宋体"/>
          <w:b w:val="0"/>
          <w:bCs w:val="0"/>
          <w:color w:val="auto"/>
          <w:sz w:val="21"/>
          <w:szCs w:val="21"/>
          <w:highlight w:val="none"/>
          <w:u w:val="none"/>
          <w:lang w:val="en-US" w:eastAsia="zh-CN"/>
        </w:rPr>
        <w:t>相官</w:t>
      </w:r>
      <w:r>
        <w:rPr>
          <w:rFonts w:hint="default" w:ascii="宋体" w:hAnsi="宋体" w:eastAsia="宋体" w:cs="宋体"/>
          <w:b w:val="0"/>
          <w:bCs w:val="0"/>
          <w:color w:val="auto"/>
          <w:sz w:val="21"/>
          <w:szCs w:val="21"/>
          <w:highlight w:val="none"/>
          <w:u w:val="none"/>
          <w:lang w:val="en-US" w:eastAsia="zh-CN"/>
        </w:rPr>
        <w:t>车辆段食堂</w:t>
      </w:r>
      <w:r>
        <w:rPr>
          <w:rFonts w:hint="default" w:ascii="宋体" w:hAnsi="宋体" w:eastAsia="宋体" w:cs="宋体"/>
          <w:b w:val="0"/>
          <w:bCs w:val="0"/>
          <w:color w:val="auto"/>
          <w:sz w:val="21"/>
          <w:szCs w:val="21"/>
          <w:highlight w:val="none"/>
          <w:u w:val="none"/>
          <w:lang w:val="en" w:eastAsia="zh-CN"/>
        </w:rPr>
        <w:t>位于</w:t>
      </w:r>
      <w:r>
        <w:rPr>
          <w:rFonts w:hint="default" w:ascii="宋体" w:hAnsi="宋体" w:eastAsia="宋体" w:cs="宋体"/>
          <w:b w:val="0"/>
          <w:bCs w:val="0"/>
          <w:color w:val="auto"/>
          <w:sz w:val="21"/>
          <w:szCs w:val="21"/>
          <w:highlight w:val="none"/>
          <w:u w:val="none"/>
          <w:lang w:val="en-US" w:eastAsia="zh-CN"/>
        </w:rPr>
        <w:t>来安县水口镇新河村范庄组100号</w:t>
      </w:r>
      <w:r>
        <w:rPr>
          <w:rFonts w:hint="default" w:ascii="宋体" w:hAnsi="宋体" w:eastAsia="宋体" w:cs="宋体"/>
          <w:b w:val="0"/>
          <w:bCs w:val="0"/>
          <w:color w:val="auto"/>
          <w:sz w:val="21"/>
          <w:szCs w:val="21"/>
          <w:highlight w:val="none"/>
          <w:u w:val="none"/>
          <w:lang w:val="en" w:eastAsia="zh-CN"/>
        </w:rPr>
        <w:t>，现有</w:t>
      </w:r>
      <w:r>
        <w:rPr>
          <w:rFonts w:hint="default" w:ascii="宋体" w:hAnsi="宋体" w:eastAsia="宋体" w:cs="宋体"/>
          <w:b w:val="0"/>
          <w:bCs w:val="0"/>
          <w:color w:val="auto"/>
          <w:sz w:val="21"/>
          <w:szCs w:val="21"/>
          <w:highlight w:val="none"/>
          <w:u w:val="none"/>
          <w:lang w:val="en-US" w:eastAsia="zh-CN"/>
        </w:rPr>
        <w:t>流动</w:t>
      </w:r>
      <w:r>
        <w:rPr>
          <w:rFonts w:hint="default" w:ascii="宋体" w:hAnsi="宋体" w:eastAsia="宋体" w:cs="宋体"/>
          <w:b w:val="0"/>
          <w:bCs w:val="0"/>
          <w:color w:val="auto"/>
          <w:sz w:val="21"/>
          <w:szCs w:val="21"/>
          <w:highlight w:val="none"/>
          <w:u w:val="none"/>
          <w:lang w:val="en" w:eastAsia="zh-CN"/>
        </w:rPr>
        <w:t>工作人员</w:t>
      </w:r>
      <w:r>
        <w:rPr>
          <w:rFonts w:hint="default" w:ascii="宋体" w:hAnsi="宋体" w:eastAsia="宋体" w:cs="宋体"/>
          <w:b w:val="0"/>
          <w:bCs w:val="0"/>
          <w:color w:val="auto"/>
          <w:sz w:val="21"/>
          <w:szCs w:val="21"/>
          <w:highlight w:val="none"/>
          <w:u w:val="none"/>
          <w:lang w:val="en-US" w:eastAsia="zh-CN"/>
        </w:rPr>
        <w:t>500</w:t>
      </w:r>
      <w:r>
        <w:rPr>
          <w:rFonts w:hint="default" w:ascii="宋体" w:hAnsi="宋体" w:eastAsia="宋体" w:cs="宋体"/>
          <w:b w:val="0"/>
          <w:bCs w:val="0"/>
          <w:color w:val="auto"/>
          <w:sz w:val="21"/>
          <w:szCs w:val="21"/>
          <w:highlight w:val="none"/>
          <w:u w:val="none"/>
          <w:lang w:val="en" w:eastAsia="zh-CN"/>
        </w:rPr>
        <w:t>余人；食堂各功能用房齐全，</w:t>
      </w:r>
      <w:r>
        <w:rPr>
          <w:rFonts w:hint="default" w:ascii="宋体" w:hAnsi="宋体" w:eastAsia="宋体" w:cs="宋体"/>
          <w:b w:val="0"/>
          <w:bCs w:val="0"/>
          <w:color w:val="auto"/>
          <w:sz w:val="21"/>
          <w:szCs w:val="21"/>
          <w:highlight w:val="none"/>
          <w:u w:val="none"/>
          <w:lang w:val="en-US" w:eastAsia="zh-CN"/>
        </w:rPr>
        <w:t>厨房操作区面积大约340㎡，餐厅+包间面积大约480㎡，车辆段食堂餐厅餐位248座（不含包间座位）、包间2个、超市</w:t>
      </w:r>
      <w:r>
        <w:rPr>
          <w:rFonts w:hint="default" w:ascii="宋体" w:hAnsi="宋体" w:eastAsia="宋体" w:cs="宋体"/>
          <w:b w:val="0"/>
          <w:bCs w:val="0"/>
          <w:color w:val="auto"/>
          <w:sz w:val="21"/>
          <w:szCs w:val="21"/>
          <w:highlight w:val="none"/>
          <w:u w:val="none"/>
          <w:lang w:val="en" w:eastAsia="zh-CN"/>
        </w:rPr>
        <w:t>商品</w:t>
      </w:r>
      <w:r>
        <w:rPr>
          <w:rFonts w:hint="default" w:ascii="宋体" w:hAnsi="宋体" w:eastAsia="宋体" w:cs="宋体"/>
          <w:b w:val="0"/>
          <w:bCs w:val="0"/>
          <w:color w:val="auto"/>
          <w:sz w:val="21"/>
          <w:szCs w:val="21"/>
          <w:highlight w:val="none"/>
          <w:u w:val="none"/>
          <w:lang w:val="en-US" w:eastAsia="zh-CN"/>
        </w:rPr>
        <w:t>售卖</w:t>
      </w:r>
      <w:r>
        <w:rPr>
          <w:rFonts w:hint="default" w:ascii="宋体" w:hAnsi="宋体" w:eastAsia="宋体" w:cs="宋体"/>
          <w:b w:val="0"/>
          <w:bCs w:val="0"/>
          <w:color w:val="auto"/>
          <w:sz w:val="21"/>
          <w:szCs w:val="21"/>
          <w:highlight w:val="none"/>
          <w:u w:val="none"/>
          <w:lang w:val="en" w:eastAsia="zh-CN"/>
        </w:rPr>
        <w:t>区</w:t>
      </w:r>
      <w:r>
        <w:rPr>
          <w:rFonts w:hint="default" w:ascii="宋体" w:hAnsi="宋体" w:eastAsia="宋体" w:cs="宋体"/>
          <w:b w:val="0"/>
          <w:bCs w:val="0"/>
          <w:color w:val="auto"/>
          <w:sz w:val="21"/>
          <w:szCs w:val="21"/>
          <w:highlight w:val="none"/>
          <w:u w:val="none"/>
          <w:lang w:val="en-US" w:eastAsia="zh-CN"/>
        </w:rPr>
        <w:t>1间</w:t>
      </w:r>
      <w:r>
        <w:rPr>
          <w:rFonts w:hint="default" w:ascii="宋体" w:hAnsi="宋体" w:eastAsia="宋体" w:cs="宋体"/>
          <w:b w:val="0"/>
          <w:bCs w:val="0"/>
          <w:color w:val="auto"/>
          <w:sz w:val="21"/>
          <w:szCs w:val="21"/>
          <w:highlight w:val="none"/>
          <w:u w:val="none"/>
          <w:lang w:val="en" w:eastAsia="zh-CN"/>
        </w:rPr>
        <w:t>。</w:t>
      </w:r>
    </w:p>
    <w:p w14:paraId="1B13D686">
      <w:pPr>
        <w:keepNext w:val="0"/>
        <w:keepLines w:val="0"/>
        <w:pageBreakBefore w:val="0"/>
        <w:widowControl w:val="0"/>
        <w:kinsoku/>
        <w:wordWrap/>
        <w:overflowPunct/>
        <w:topLinePunct w:val="0"/>
        <w:autoSpaceDE/>
        <w:autoSpaceDN/>
        <w:bidi w:val="0"/>
        <w:adjustRightInd/>
        <w:spacing w:line="56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2</w:t>
      </w:r>
      <w:r>
        <w:rPr>
          <w:rFonts w:hint="default" w:ascii="宋体" w:hAnsi="宋体" w:eastAsia="宋体" w:cs="宋体"/>
          <w:b w:val="0"/>
          <w:bCs w:val="0"/>
          <w:color w:val="auto"/>
          <w:sz w:val="21"/>
          <w:szCs w:val="21"/>
          <w:highlight w:val="none"/>
          <w:u w:val="none"/>
          <w:lang w:val="en-US" w:eastAsia="zh-CN"/>
        </w:rPr>
        <w:t>、</w:t>
      </w:r>
      <w:r>
        <w:rPr>
          <w:rFonts w:hint="eastAsia" w:ascii="宋体" w:hAnsi="宋体" w:eastAsia="宋体" w:cs="宋体"/>
          <w:b w:val="0"/>
          <w:bCs w:val="0"/>
          <w:color w:val="auto"/>
          <w:sz w:val="21"/>
          <w:szCs w:val="21"/>
          <w:highlight w:val="none"/>
          <w:u w:val="none"/>
          <w:lang w:val="en-US" w:eastAsia="zh-CN"/>
        </w:rPr>
        <w:t>投</w:t>
      </w:r>
      <w:r>
        <w:rPr>
          <w:rFonts w:hint="default" w:ascii="宋体" w:hAnsi="宋体" w:eastAsia="宋体" w:cs="宋体"/>
          <w:b w:val="0"/>
          <w:bCs w:val="0"/>
          <w:color w:val="auto"/>
          <w:sz w:val="21"/>
          <w:szCs w:val="21"/>
          <w:highlight w:val="none"/>
          <w:u w:val="none"/>
          <w:lang w:val="en-US" w:eastAsia="zh-CN"/>
        </w:rPr>
        <w:t>标人提供招标人两个食堂一日三餐膳食</w:t>
      </w:r>
      <w:r>
        <w:rPr>
          <w:rFonts w:hint="default" w:ascii="宋体" w:hAnsi="宋体" w:eastAsia="宋体" w:cs="宋体"/>
          <w:b w:val="0"/>
          <w:bCs w:val="0"/>
          <w:color w:val="auto"/>
          <w:sz w:val="21"/>
          <w:szCs w:val="21"/>
          <w:highlight w:val="none"/>
          <w:u w:val="none"/>
          <w:lang w:val="en" w:eastAsia="zh-CN"/>
        </w:rPr>
        <w:t>服务，</w:t>
      </w:r>
      <w:r>
        <w:rPr>
          <w:rFonts w:hint="eastAsia" w:ascii="宋体" w:hAnsi="宋体" w:eastAsia="宋体" w:cs="宋体"/>
          <w:b w:val="0"/>
          <w:bCs w:val="0"/>
          <w:color w:val="auto"/>
          <w:sz w:val="21"/>
          <w:szCs w:val="21"/>
          <w:highlight w:val="none"/>
          <w:u w:val="none"/>
          <w:lang w:val="en-US" w:eastAsia="zh-CN"/>
        </w:rPr>
        <w:t>根据招标人要求，服从控制中心及相官车辆段两个食堂的轮换经营模式，</w:t>
      </w:r>
      <w:r>
        <w:rPr>
          <w:rFonts w:hint="default" w:ascii="宋体" w:hAnsi="宋体" w:eastAsia="宋体" w:cs="宋体"/>
          <w:b w:val="0"/>
          <w:bCs w:val="0"/>
          <w:color w:val="auto"/>
          <w:sz w:val="21"/>
          <w:szCs w:val="21"/>
          <w:highlight w:val="none"/>
          <w:u w:val="none"/>
          <w:lang w:val="en-US" w:eastAsia="zh-CN"/>
        </w:rPr>
        <w:t>未经招标人同意，不得对外经营</w:t>
      </w:r>
      <w:r>
        <w:rPr>
          <w:rFonts w:hint="default"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en-US" w:eastAsia="zh-CN"/>
        </w:rPr>
        <w:t>经营期间所产生的水、电、天然气等费用由投标人自行承担</w:t>
      </w:r>
      <w:r>
        <w:rPr>
          <w:rFonts w:hint="eastAsia" w:ascii="宋体" w:hAnsi="宋体" w:eastAsia="宋体" w:cs="宋体"/>
          <w:b w:val="0"/>
          <w:bCs w:val="0"/>
          <w:color w:val="auto"/>
          <w:sz w:val="21"/>
          <w:szCs w:val="21"/>
          <w:highlight w:val="none"/>
          <w:u w:val="none"/>
          <w:lang w:val="en-US" w:eastAsia="zh-CN"/>
        </w:rPr>
        <w:t>。</w:t>
      </w:r>
      <w:r>
        <w:rPr>
          <w:rFonts w:hint="default" w:ascii="宋体" w:hAnsi="宋体" w:eastAsia="宋体" w:cs="宋体"/>
          <w:b w:val="0"/>
          <w:bCs w:val="0"/>
          <w:color w:val="auto"/>
          <w:sz w:val="21"/>
          <w:szCs w:val="21"/>
          <w:highlight w:val="none"/>
          <w:u w:val="none"/>
          <w:lang w:val="en-US" w:eastAsia="zh-CN"/>
        </w:rPr>
        <w:t>两个食堂每日就餐人数不固定，招标人不对就餐人数做任何承诺。</w:t>
      </w:r>
    </w:p>
    <w:p w14:paraId="62545532">
      <w:pPr>
        <w:pStyle w:val="22"/>
        <w:keepNext w:val="0"/>
        <w:keepLines w:val="0"/>
        <w:pageBreakBefore w:val="0"/>
        <w:shd w:val="clear" w:color="auto" w:fill="FFFFFF"/>
        <w:kinsoku/>
        <w:wordWrap/>
        <w:overflowPunct/>
        <w:topLinePunct w:val="0"/>
        <w:autoSpaceDE/>
        <w:autoSpaceDN/>
        <w:bidi w:val="0"/>
        <w:adjustRightInd/>
        <w:spacing w:before="0" w:beforeAutospacing="0" w:after="0" w:afterAutospacing="0" w:line="440" w:lineRule="exact"/>
        <w:ind w:firstLine="422" w:firstLineChars="200"/>
        <w:textAlignment w:val="auto"/>
        <w:rPr>
          <w:rFonts w:hint="eastAsia"/>
          <w:b/>
          <w:color w:val="auto"/>
          <w:sz w:val="21"/>
          <w:szCs w:val="21"/>
          <w:highlight w:val="none"/>
          <w:lang w:val="en"/>
        </w:rPr>
      </w:pPr>
      <w:r>
        <w:rPr>
          <w:rFonts w:hint="eastAsia"/>
          <w:b/>
          <w:color w:val="auto"/>
          <w:sz w:val="21"/>
          <w:szCs w:val="21"/>
          <w:highlight w:val="none"/>
          <w:lang w:val="en"/>
        </w:rPr>
        <w:t>第二条　委托经营服务事项</w:t>
      </w:r>
      <w:bookmarkEnd w:id="67"/>
    </w:p>
    <w:p w14:paraId="04EC52E9">
      <w:pPr>
        <w:pStyle w:val="22"/>
        <w:shd w:val="clear" w:color="auto" w:fill="FFFFFF"/>
        <w:spacing w:beforeAutospacing="0" w:afterAutospacing="0" w:line="440" w:lineRule="exact"/>
        <w:ind w:firstLine="420" w:firstLineChars="200"/>
        <w:rPr>
          <w:rFonts w:hint="default"/>
          <w:color w:val="auto"/>
          <w:sz w:val="21"/>
          <w:szCs w:val="21"/>
          <w:highlight w:val="none"/>
        </w:rPr>
      </w:pPr>
      <w:bookmarkStart w:id="68" w:name="_Toc15322_WPSOffice_Level2"/>
      <w:r>
        <w:rPr>
          <w:color w:val="auto"/>
          <w:sz w:val="21"/>
          <w:szCs w:val="21"/>
        </w:rPr>
        <w:t>1、</w:t>
      </w:r>
      <w:r>
        <w:rPr>
          <w:color w:val="auto"/>
          <w:sz w:val="21"/>
          <w:szCs w:val="21"/>
          <w:highlight w:val="none"/>
        </w:rPr>
        <w:t>甲方将滁州至南京城际铁路（滁州段）控制中心</w:t>
      </w:r>
      <w:r>
        <w:rPr>
          <w:rFonts w:hint="eastAsia"/>
          <w:color w:val="auto"/>
          <w:sz w:val="21"/>
          <w:szCs w:val="21"/>
          <w:highlight w:val="none"/>
          <w:lang w:val="en-US" w:eastAsia="zh-CN"/>
        </w:rPr>
        <w:t>或（</w:t>
      </w:r>
      <w:r>
        <w:rPr>
          <w:color w:val="auto"/>
          <w:sz w:val="21"/>
          <w:szCs w:val="21"/>
          <w:highlight w:val="none"/>
        </w:rPr>
        <w:t>滁州至南京城际铁路（滁州段）</w:t>
      </w:r>
      <w:r>
        <w:rPr>
          <w:rFonts w:hint="eastAsia"/>
          <w:color w:val="auto"/>
          <w:sz w:val="21"/>
          <w:szCs w:val="21"/>
          <w:highlight w:val="none"/>
          <w:lang w:eastAsia="zh-CN"/>
        </w:rPr>
        <w:t>相官车辆段）</w:t>
      </w:r>
      <w:r>
        <w:rPr>
          <w:color w:val="auto"/>
          <w:sz w:val="21"/>
          <w:szCs w:val="21"/>
          <w:highlight w:val="none"/>
        </w:rPr>
        <w:t>食堂经营管理服务委托给乙方合法自主经营，自负盈亏。未经甲方同意，乙方不得改变经营性质，不得整体或部分转让给第三方经营，不得擅自改变食堂原有结构，不得擅自增加经营点，也不得经营餐饮及便捷超市以外的其他业务。</w:t>
      </w:r>
    </w:p>
    <w:p w14:paraId="16E0BF87">
      <w:pPr>
        <w:pStyle w:val="22"/>
        <w:shd w:val="clear" w:color="auto" w:fill="FFFFFF"/>
        <w:spacing w:beforeAutospacing="0" w:afterAutospacing="0" w:line="440" w:lineRule="exact"/>
        <w:ind w:firstLine="420" w:firstLineChars="200"/>
        <w:rPr>
          <w:rFonts w:hint="default"/>
          <w:color w:val="auto"/>
          <w:sz w:val="21"/>
          <w:szCs w:val="21"/>
        </w:rPr>
      </w:pPr>
      <w:r>
        <w:rPr>
          <w:color w:val="auto"/>
          <w:sz w:val="21"/>
          <w:szCs w:val="21"/>
          <w:highlight w:val="none"/>
        </w:rPr>
        <w:t>2、乙方派驻控制中心食堂</w:t>
      </w:r>
      <w:r>
        <w:rPr>
          <w:rFonts w:hint="eastAsia"/>
          <w:color w:val="auto"/>
          <w:sz w:val="21"/>
          <w:szCs w:val="21"/>
          <w:highlight w:val="none"/>
          <w:lang w:eastAsia="zh-CN"/>
        </w:rPr>
        <w:t>（</w:t>
      </w:r>
      <w:r>
        <w:rPr>
          <w:rFonts w:hint="eastAsia"/>
          <w:color w:val="auto"/>
          <w:sz w:val="21"/>
          <w:szCs w:val="21"/>
          <w:highlight w:val="none"/>
          <w:lang w:val="en-US" w:eastAsia="zh-CN"/>
        </w:rPr>
        <w:t>或</w:t>
      </w:r>
      <w:r>
        <w:rPr>
          <w:rFonts w:hint="eastAsia"/>
          <w:color w:val="auto"/>
          <w:sz w:val="21"/>
          <w:szCs w:val="21"/>
          <w:highlight w:val="none"/>
          <w:lang w:eastAsia="zh-CN"/>
        </w:rPr>
        <w:t>相官车辆段</w:t>
      </w:r>
      <w:r>
        <w:rPr>
          <w:color w:val="auto"/>
          <w:sz w:val="21"/>
          <w:szCs w:val="21"/>
          <w:highlight w:val="none"/>
        </w:rPr>
        <w:t>食堂</w:t>
      </w:r>
      <w:r>
        <w:rPr>
          <w:rFonts w:hint="eastAsia"/>
          <w:color w:val="auto"/>
          <w:sz w:val="21"/>
          <w:szCs w:val="21"/>
          <w:highlight w:val="none"/>
          <w:lang w:eastAsia="zh-CN"/>
        </w:rPr>
        <w:t>）</w:t>
      </w:r>
      <w:r>
        <w:rPr>
          <w:color w:val="auto"/>
          <w:sz w:val="21"/>
          <w:szCs w:val="21"/>
          <w:highlight w:val="none"/>
        </w:rPr>
        <w:t>经营管理</w:t>
      </w:r>
      <w:r>
        <w:rPr>
          <w:color w:val="auto"/>
          <w:sz w:val="21"/>
          <w:szCs w:val="21"/>
        </w:rPr>
        <w:t>负责人</w:t>
      </w:r>
      <w:r>
        <w:rPr>
          <w:rFonts w:hint="eastAsia"/>
          <w:color w:val="auto"/>
          <w:sz w:val="21"/>
          <w:szCs w:val="21"/>
          <w:u w:val="single"/>
          <w:lang w:val="en-US" w:eastAsia="zh-CN"/>
        </w:rPr>
        <w:t xml:space="preserve">        </w:t>
      </w:r>
      <w:r>
        <w:rPr>
          <w:color w:val="auto"/>
          <w:sz w:val="21"/>
          <w:szCs w:val="21"/>
        </w:rPr>
        <w:t>，身份证号：</w:t>
      </w:r>
      <w:r>
        <w:rPr>
          <w:rFonts w:hint="eastAsia"/>
          <w:color w:val="auto"/>
          <w:sz w:val="21"/>
          <w:szCs w:val="21"/>
          <w:u w:val="single"/>
          <w:lang w:val="en-US" w:eastAsia="zh-CN"/>
        </w:rPr>
        <w:t xml:space="preserve">               </w:t>
      </w:r>
      <w:r>
        <w:rPr>
          <w:color w:val="auto"/>
          <w:sz w:val="21"/>
          <w:szCs w:val="21"/>
          <w:u w:val="single"/>
        </w:rPr>
        <w:t>；</w:t>
      </w:r>
      <w:r>
        <w:rPr>
          <w:color w:val="auto"/>
          <w:sz w:val="21"/>
          <w:szCs w:val="21"/>
        </w:rPr>
        <w:t>联系电话</w:t>
      </w:r>
      <w:r>
        <w:rPr>
          <w:rFonts w:hint="eastAsia"/>
          <w:color w:val="auto"/>
          <w:sz w:val="21"/>
          <w:szCs w:val="21"/>
          <w:u w:val="single"/>
          <w:lang w:val="en-US" w:eastAsia="zh-CN"/>
        </w:rPr>
        <w:t xml:space="preserve">          </w:t>
      </w:r>
      <w:r>
        <w:rPr>
          <w:color w:val="auto"/>
          <w:sz w:val="21"/>
          <w:szCs w:val="21"/>
        </w:rPr>
        <w:t>。</w:t>
      </w:r>
    </w:p>
    <w:p w14:paraId="56C61A41">
      <w:pPr>
        <w:keepNext w:val="0"/>
        <w:keepLines w:val="0"/>
        <w:pageBreakBefore w:val="0"/>
        <w:kinsoku/>
        <w:wordWrap/>
        <w:overflowPunct/>
        <w:topLinePunct w:val="0"/>
        <w:autoSpaceDE/>
        <w:autoSpaceDN/>
        <w:bidi w:val="0"/>
        <w:adjustRightInd/>
        <w:spacing w:line="440" w:lineRule="exact"/>
        <w:ind w:firstLine="422" w:firstLineChars="200"/>
        <w:textAlignment w:val="auto"/>
        <w:rPr>
          <w:rFonts w:hint="eastAsia" w:ascii="宋体" w:hAnsi="宋体"/>
          <w:b/>
          <w:color w:val="auto"/>
          <w:szCs w:val="21"/>
          <w:highlight w:val="none"/>
        </w:rPr>
      </w:pPr>
      <w:r>
        <w:rPr>
          <w:rFonts w:hint="eastAsia" w:ascii="宋体" w:hAnsi="宋体"/>
          <w:b/>
          <w:color w:val="auto"/>
          <w:szCs w:val="21"/>
          <w:highlight w:val="none"/>
          <w:lang w:val="en"/>
        </w:rPr>
        <w:t>第三条　委托期限</w:t>
      </w:r>
      <w:bookmarkEnd w:id="68"/>
      <w:bookmarkStart w:id="69" w:name="_Toc2770_WPSOffice_Level2"/>
    </w:p>
    <w:p w14:paraId="2B37FE30">
      <w:pPr>
        <w:widowControl/>
        <w:spacing w:line="440" w:lineRule="exact"/>
        <w:ind w:firstLine="420"/>
        <w:jc w:val="left"/>
        <w:rPr>
          <w:rFonts w:hint="eastAsia" w:ascii="宋体" w:hAnsi="宋体" w:eastAsia="宋体" w:cs="宋体"/>
          <w:color w:val="auto"/>
          <w:kern w:val="0"/>
          <w:szCs w:val="21"/>
          <w:shd w:val="clear" w:color="auto" w:fill="FFFFFF"/>
          <w:lang w:eastAsia="zh-CN"/>
        </w:rPr>
      </w:pPr>
      <w:r>
        <w:rPr>
          <w:rFonts w:hint="eastAsia" w:ascii="宋体" w:hAnsi="宋体" w:cs="宋体"/>
          <w:color w:val="auto"/>
          <w:kern w:val="0"/>
          <w:sz w:val="21"/>
          <w:szCs w:val="21"/>
          <w:highlight w:val="none"/>
          <w:shd w:val="clear" w:color="auto" w:fill="FFFFFF"/>
          <w:lang w:val="en-US" w:eastAsia="zh-CN"/>
        </w:rPr>
        <w:t>1、</w:t>
      </w:r>
      <w:r>
        <w:rPr>
          <w:rFonts w:hint="eastAsia" w:ascii="宋体" w:hAnsi="宋体" w:cs="宋体"/>
          <w:color w:val="auto"/>
          <w:kern w:val="0"/>
          <w:sz w:val="21"/>
          <w:szCs w:val="21"/>
          <w:highlight w:val="none"/>
          <w:shd w:val="clear" w:color="auto" w:fill="FFFFFF"/>
        </w:rPr>
        <w:t>招标服务期为三年，本次合同为第</w:t>
      </w:r>
      <w:r>
        <w:rPr>
          <w:rFonts w:hint="eastAsia" w:ascii="宋体" w:hAnsi="宋体" w:cs="宋体"/>
          <w:color w:val="auto"/>
          <w:kern w:val="0"/>
          <w:sz w:val="21"/>
          <w:szCs w:val="21"/>
          <w:highlight w:val="none"/>
          <w:u w:val="single"/>
          <w:shd w:val="clear" w:color="auto" w:fill="FFFFFF"/>
          <w:lang w:val="en-US" w:eastAsia="zh-CN"/>
        </w:rPr>
        <w:t xml:space="preserve">    </w:t>
      </w:r>
      <w:r>
        <w:rPr>
          <w:rFonts w:hint="eastAsia" w:ascii="宋体" w:hAnsi="宋体" w:cs="宋体"/>
          <w:color w:val="auto"/>
          <w:kern w:val="0"/>
          <w:sz w:val="21"/>
          <w:szCs w:val="21"/>
          <w:highlight w:val="none"/>
          <w:shd w:val="clear" w:color="auto" w:fill="FFFFFF"/>
        </w:rPr>
        <w:t>年度，服务期限自</w:t>
      </w:r>
      <w:r>
        <w:rPr>
          <w:rFonts w:hint="eastAsia" w:ascii="宋体" w:hAnsi="宋体" w:cs="宋体"/>
          <w:color w:val="auto"/>
          <w:kern w:val="0"/>
          <w:sz w:val="21"/>
          <w:szCs w:val="21"/>
          <w:highlight w:val="none"/>
          <w:u w:val="single"/>
          <w:shd w:val="clear" w:color="auto" w:fill="FFFFFF"/>
          <w:lang w:val="en-US" w:eastAsia="zh-CN"/>
        </w:rPr>
        <w:t xml:space="preserve">      </w:t>
      </w:r>
      <w:r>
        <w:rPr>
          <w:rFonts w:hint="eastAsia" w:ascii="宋体" w:hAnsi="宋体" w:cs="宋体"/>
          <w:color w:val="auto"/>
          <w:kern w:val="0"/>
          <w:sz w:val="21"/>
          <w:szCs w:val="21"/>
          <w:highlight w:val="none"/>
          <w:shd w:val="clear" w:color="auto" w:fill="FFFFFF"/>
          <w:lang w:val="en-US" w:eastAsia="zh-CN"/>
        </w:rPr>
        <w:t xml:space="preserve"> </w:t>
      </w:r>
      <w:r>
        <w:rPr>
          <w:rFonts w:hint="eastAsia" w:ascii="宋体" w:hAnsi="宋体" w:cs="宋体"/>
          <w:color w:val="auto"/>
          <w:kern w:val="0"/>
          <w:sz w:val="21"/>
          <w:szCs w:val="21"/>
          <w:highlight w:val="none"/>
          <w:shd w:val="clear" w:color="auto" w:fill="FFFFFF"/>
        </w:rPr>
        <w:t>年</w:t>
      </w:r>
      <w:r>
        <w:rPr>
          <w:rFonts w:hint="eastAsia" w:ascii="宋体" w:hAnsi="宋体" w:cs="宋体"/>
          <w:color w:val="auto"/>
          <w:kern w:val="0"/>
          <w:sz w:val="21"/>
          <w:szCs w:val="21"/>
          <w:highlight w:val="none"/>
          <w:u w:val="single"/>
          <w:shd w:val="clear" w:color="auto" w:fill="FFFFFF"/>
          <w:lang w:val="en-US" w:eastAsia="zh-CN"/>
        </w:rPr>
        <w:t xml:space="preserve">     </w:t>
      </w:r>
      <w:r>
        <w:rPr>
          <w:rFonts w:hint="eastAsia" w:ascii="宋体" w:hAnsi="宋体" w:cs="宋体"/>
          <w:color w:val="auto"/>
          <w:kern w:val="0"/>
          <w:sz w:val="21"/>
          <w:szCs w:val="21"/>
          <w:highlight w:val="none"/>
          <w:shd w:val="clear" w:color="auto" w:fill="FFFFFF"/>
        </w:rPr>
        <w:t>月</w:t>
      </w:r>
      <w:r>
        <w:rPr>
          <w:rFonts w:hint="eastAsia" w:ascii="宋体" w:hAnsi="宋体" w:cs="宋体"/>
          <w:color w:val="auto"/>
          <w:kern w:val="0"/>
          <w:sz w:val="21"/>
          <w:szCs w:val="21"/>
          <w:highlight w:val="none"/>
          <w:u w:val="single"/>
          <w:shd w:val="clear" w:color="auto" w:fill="FFFFFF"/>
          <w:lang w:val="en-US" w:eastAsia="zh-CN"/>
        </w:rPr>
        <w:t xml:space="preserve">    </w:t>
      </w:r>
      <w:r>
        <w:rPr>
          <w:rFonts w:hint="eastAsia" w:ascii="宋体" w:hAnsi="宋体" w:cs="宋体"/>
          <w:color w:val="auto"/>
          <w:kern w:val="0"/>
          <w:sz w:val="21"/>
          <w:szCs w:val="21"/>
          <w:highlight w:val="none"/>
          <w:shd w:val="clear" w:color="auto" w:fill="FFFFFF"/>
        </w:rPr>
        <w:t>日起至</w:t>
      </w:r>
      <w:r>
        <w:rPr>
          <w:rFonts w:hint="eastAsia" w:ascii="宋体" w:hAnsi="宋体" w:cs="宋体"/>
          <w:color w:val="auto"/>
          <w:kern w:val="0"/>
          <w:sz w:val="21"/>
          <w:szCs w:val="21"/>
          <w:highlight w:val="none"/>
          <w:u w:val="single"/>
          <w:shd w:val="clear" w:color="auto" w:fill="FFFFFF"/>
          <w:lang w:val="en-US" w:eastAsia="zh-CN"/>
        </w:rPr>
        <w:t xml:space="preserve">      </w:t>
      </w:r>
      <w:r>
        <w:rPr>
          <w:rFonts w:hint="eastAsia" w:ascii="宋体" w:hAnsi="宋体" w:cs="宋体"/>
          <w:color w:val="auto"/>
          <w:kern w:val="0"/>
          <w:sz w:val="21"/>
          <w:szCs w:val="21"/>
          <w:highlight w:val="none"/>
          <w:shd w:val="clear" w:color="auto" w:fill="FFFFFF"/>
          <w:lang w:val="en-US" w:eastAsia="zh-CN"/>
        </w:rPr>
        <w:t xml:space="preserve"> </w:t>
      </w:r>
      <w:r>
        <w:rPr>
          <w:rFonts w:hint="eastAsia" w:ascii="宋体" w:hAnsi="宋体" w:cs="宋体"/>
          <w:color w:val="auto"/>
          <w:kern w:val="0"/>
          <w:sz w:val="21"/>
          <w:szCs w:val="21"/>
          <w:highlight w:val="none"/>
          <w:shd w:val="clear" w:color="auto" w:fill="FFFFFF"/>
        </w:rPr>
        <w:t>年</w:t>
      </w:r>
      <w:r>
        <w:rPr>
          <w:rFonts w:hint="eastAsia" w:ascii="宋体" w:hAnsi="宋体" w:cs="宋体"/>
          <w:color w:val="auto"/>
          <w:kern w:val="0"/>
          <w:sz w:val="21"/>
          <w:szCs w:val="21"/>
          <w:highlight w:val="none"/>
          <w:u w:val="single"/>
          <w:shd w:val="clear" w:color="auto" w:fill="FFFFFF"/>
          <w:lang w:val="en-US" w:eastAsia="zh-CN"/>
        </w:rPr>
        <w:t xml:space="preserve">     </w:t>
      </w:r>
      <w:r>
        <w:rPr>
          <w:rFonts w:hint="eastAsia" w:ascii="宋体" w:hAnsi="宋体" w:cs="宋体"/>
          <w:color w:val="auto"/>
          <w:kern w:val="0"/>
          <w:sz w:val="21"/>
          <w:szCs w:val="21"/>
          <w:highlight w:val="none"/>
          <w:shd w:val="clear" w:color="auto" w:fill="FFFFFF"/>
        </w:rPr>
        <w:t>月</w:t>
      </w:r>
      <w:r>
        <w:rPr>
          <w:rFonts w:hint="eastAsia" w:ascii="宋体" w:hAnsi="宋体" w:cs="宋体"/>
          <w:color w:val="auto"/>
          <w:kern w:val="0"/>
          <w:sz w:val="21"/>
          <w:szCs w:val="21"/>
          <w:highlight w:val="none"/>
          <w:u w:val="single"/>
          <w:shd w:val="clear" w:color="auto" w:fill="FFFFFF"/>
          <w:lang w:val="en-US" w:eastAsia="zh-CN"/>
        </w:rPr>
        <w:t xml:space="preserve">    </w:t>
      </w:r>
      <w:r>
        <w:rPr>
          <w:rFonts w:hint="eastAsia" w:ascii="宋体" w:hAnsi="宋体" w:cs="宋体"/>
          <w:color w:val="auto"/>
          <w:kern w:val="0"/>
          <w:sz w:val="21"/>
          <w:szCs w:val="21"/>
          <w:highlight w:val="none"/>
          <w:shd w:val="clear" w:color="auto" w:fill="FFFFFF"/>
        </w:rPr>
        <w:t>日止。</w:t>
      </w:r>
      <w:r>
        <w:rPr>
          <w:rFonts w:hint="eastAsia" w:ascii="宋体" w:hAnsi="宋体" w:eastAsia="宋体" w:cs="宋体"/>
          <w:color w:val="auto"/>
          <w:kern w:val="0"/>
          <w:szCs w:val="21"/>
          <w:shd w:val="clear" w:color="auto" w:fill="FFFFFF"/>
        </w:rPr>
        <w:t>自合同签订之日起三年（合同一年一签，</w:t>
      </w:r>
      <w:r>
        <w:rPr>
          <w:rFonts w:hint="default" w:ascii="宋体" w:hAnsi="宋体" w:eastAsia="宋体" w:cs="宋体"/>
          <w:color w:val="auto"/>
          <w:kern w:val="0"/>
          <w:szCs w:val="21"/>
          <w:shd w:val="clear" w:color="auto" w:fill="FFFFFF"/>
          <w:lang w:val="en-US" w:eastAsia="zh-CN"/>
        </w:rPr>
        <w:t>根据</w:t>
      </w:r>
      <w:r>
        <w:rPr>
          <w:rFonts w:hint="eastAsia" w:ascii="宋体" w:hAnsi="宋体" w:eastAsia="宋体" w:cs="宋体"/>
          <w:color w:val="auto"/>
          <w:kern w:val="0"/>
          <w:szCs w:val="21"/>
          <w:shd w:val="clear" w:color="auto" w:fill="FFFFFF"/>
          <w:lang w:val="en-US" w:eastAsia="zh-CN"/>
        </w:rPr>
        <w:t>甲方</w:t>
      </w:r>
      <w:r>
        <w:rPr>
          <w:rFonts w:hint="default" w:ascii="宋体" w:hAnsi="宋体" w:eastAsia="宋体" w:cs="宋体"/>
          <w:color w:val="auto"/>
          <w:kern w:val="0"/>
          <w:szCs w:val="21"/>
          <w:shd w:val="clear" w:color="auto" w:fill="FFFFFF"/>
          <w:lang w:val="en-US" w:eastAsia="zh-CN"/>
        </w:rPr>
        <w:t>在合同期限内的考核结果决定是否续签，未达到考核标准的，</w:t>
      </w:r>
      <w:r>
        <w:rPr>
          <w:rFonts w:hint="eastAsia" w:ascii="宋体" w:hAnsi="宋体" w:eastAsia="宋体" w:cs="宋体"/>
          <w:color w:val="auto"/>
          <w:kern w:val="0"/>
          <w:szCs w:val="21"/>
          <w:shd w:val="clear" w:color="auto" w:fill="FFFFFF"/>
          <w:lang w:val="en-US" w:eastAsia="zh-CN"/>
        </w:rPr>
        <w:t>甲方</w:t>
      </w:r>
      <w:r>
        <w:rPr>
          <w:rFonts w:hint="default" w:ascii="宋体" w:hAnsi="宋体" w:eastAsia="宋体" w:cs="宋体"/>
          <w:color w:val="auto"/>
          <w:kern w:val="0"/>
          <w:szCs w:val="21"/>
          <w:shd w:val="clear" w:color="auto" w:fill="FFFFFF"/>
          <w:lang w:val="en-US" w:eastAsia="zh-CN"/>
        </w:rPr>
        <w:t>有权终止合同并重新选取服务单位</w:t>
      </w:r>
      <w:r>
        <w:rPr>
          <w:rFonts w:hint="eastAsia" w:ascii="宋体" w:hAnsi="宋体" w:eastAsia="宋体" w:cs="宋体"/>
          <w:color w:val="auto"/>
          <w:kern w:val="0"/>
          <w:szCs w:val="21"/>
          <w:shd w:val="clear" w:color="auto" w:fill="FFFFFF"/>
        </w:rPr>
        <w:t>。）</w:t>
      </w:r>
      <w:r>
        <w:rPr>
          <w:rFonts w:hint="eastAsia" w:ascii="宋体" w:hAnsi="宋体" w:eastAsia="宋体" w:cs="宋体"/>
          <w:color w:val="auto"/>
          <w:kern w:val="0"/>
          <w:szCs w:val="21"/>
          <w:shd w:val="clear" w:color="auto" w:fill="FFFFFF"/>
          <w:lang w:eastAsia="zh-CN"/>
        </w:rPr>
        <w:t>。</w:t>
      </w:r>
    </w:p>
    <w:bookmarkEnd w:id="69"/>
    <w:p w14:paraId="379D4339">
      <w:pPr>
        <w:widowControl/>
        <w:spacing w:line="440" w:lineRule="exact"/>
        <w:ind w:firstLine="420"/>
        <w:jc w:val="left"/>
        <w:rPr>
          <w:rFonts w:ascii="宋体" w:hAnsi="宋体" w:cs="宋体"/>
          <w:color w:val="auto"/>
          <w:kern w:val="0"/>
          <w:szCs w:val="21"/>
          <w:shd w:val="clear" w:color="auto" w:fill="FFFFFF"/>
        </w:rPr>
      </w:pPr>
      <w:bookmarkStart w:id="70" w:name="_Toc16511_WPSOffice_Level2"/>
      <w:r>
        <w:rPr>
          <w:rFonts w:hint="eastAsia" w:ascii="宋体" w:hAnsi="宋体" w:cs="宋体"/>
          <w:color w:val="auto"/>
          <w:kern w:val="0"/>
          <w:szCs w:val="21"/>
          <w:shd w:val="clear" w:color="auto" w:fill="FFFFFF"/>
        </w:rPr>
        <w:t>2、在合同期满后乙方达到甲方各项考核目标，方可签订下一年度服务合同。否则甲方将另行选择其他承包方。乙方需服从甲方考核结果，接受甲方决定。</w:t>
      </w:r>
    </w:p>
    <w:p w14:paraId="616CCD4E">
      <w:pPr>
        <w:keepNext w:val="0"/>
        <w:keepLines w:val="0"/>
        <w:pageBreakBefore w:val="0"/>
        <w:kinsoku/>
        <w:wordWrap/>
        <w:overflowPunct/>
        <w:topLinePunct w:val="0"/>
        <w:autoSpaceDE/>
        <w:autoSpaceDN/>
        <w:bidi w:val="0"/>
        <w:adjustRightInd/>
        <w:spacing w:line="440" w:lineRule="exact"/>
        <w:ind w:firstLine="422" w:firstLineChars="200"/>
        <w:textAlignment w:val="auto"/>
        <w:rPr>
          <w:rFonts w:hint="eastAsia" w:ascii="宋体" w:hAnsi="宋体"/>
          <w:b/>
          <w:color w:val="auto"/>
          <w:szCs w:val="21"/>
          <w:highlight w:val="none"/>
          <w:lang w:val="en"/>
        </w:rPr>
      </w:pPr>
      <w:r>
        <w:rPr>
          <w:rFonts w:hint="eastAsia" w:ascii="宋体" w:hAnsi="宋体"/>
          <w:b/>
          <w:color w:val="auto"/>
          <w:szCs w:val="21"/>
          <w:highlight w:val="none"/>
          <w:lang w:val="en"/>
        </w:rPr>
        <w:t>第</w:t>
      </w:r>
      <w:r>
        <w:rPr>
          <w:rFonts w:hint="eastAsia" w:ascii="宋体" w:hAnsi="宋体"/>
          <w:b/>
          <w:color w:val="auto"/>
          <w:szCs w:val="21"/>
          <w:highlight w:val="none"/>
          <w:lang w:val="en-US" w:eastAsia="zh-CN"/>
        </w:rPr>
        <w:t>四</w:t>
      </w:r>
      <w:r>
        <w:rPr>
          <w:rFonts w:hint="eastAsia" w:ascii="宋体" w:hAnsi="宋体"/>
          <w:b/>
          <w:color w:val="auto"/>
          <w:szCs w:val="21"/>
          <w:highlight w:val="none"/>
          <w:lang w:val="en"/>
        </w:rPr>
        <w:t>条</w:t>
      </w:r>
      <w:r>
        <w:rPr>
          <w:rFonts w:hint="eastAsia" w:ascii="宋体" w:hAnsi="宋体"/>
          <w:b/>
          <w:color w:val="auto"/>
          <w:szCs w:val="21"/>
          <w:highlight w:val="none"/>
          <w:lang w:val="en-US" w:eastAsia="zh-CN"/>
        </w:rPr>
        <w:t xml:space="preserve">  </w:t>
      </w:r>
      <w:r>
        <w:rPr>
          <w:rFonts w:hint="eastAsia" w:ascii="宋体" w:hAnsi="宋体"/>
          <w:b/>
          <w:color w:val="auto"/>
          <w:szCs w:val="21"/>
          <w:highlight w:val="none"/>
          <w:lang w:val="en"/>
        </w:rPr>
        <w:t>经营范围</w:t>
      </w:r>
      <w:bookmarkEnd w:id="70"/>
    </w:p>
    <w:p w14:paraId="65A5CC77">
      <w:pPr>
        <w:spacing w:line="440" w:lineRule="exact"/>
        <w:ind w:firstLine="420" w:firstLineChars="200"/>
        <w:rPr>
          <w:rFonts w:ascii="宋体" w:hAnsi="宋体" w:eastAsia="宋体" w:cs="宋体"/>
          <w:color w:val="auto"/>
          <w:szCs w:val="21"/>
        </w:rPr>
      </w:pPr>
      <w:r>
        <w:rPr>
          <w:rFonts w:hint="eastAsia" w:ascii="宋体" w:hAnsi="宋体" w:eastAsia="宋体" w:cs="宋体"/>
          <w:color w:val="auto"/>
          <w:szCs w:val="21"/>
        </w:rPr>
        <w:t>（包含但不限于以下内容，具体以实际实施为准）</w:t>
      </w:r>
    </w:p>
    <w:p w14:paraId="48F5DC62">
      <w:pPr>
        <w:keepNext w:val="0"/>
        <w:keepLines w:val="0"/>
        <w:pageBreakBefore w:val="0"/>
        <w:widowControl/>
        <w:kinsoku/>
        <w:wordWrap/>
        <w:overflowPunct/>
        <w:topLinePunct w:val="0"/>
        <w:autoSpaceDE/>
        <w:autoSpaceDN/>
        <w:bidi w:val="0"/>
        <w:adjustRightInd/>
        <w:spacing w:line="440" w:lineRule="exact"/>
        <w:ind w:firstLine="420"/>
        <w:jc w:val="left"/>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1、主要为</w:t>
      </w:r>
      <w:r>
        <w:rPr>
          <w:rFonts w:hint="eastAsia" w:ascii="宋体" w:hAnsi="宋体" w:eastAsia="宋体" w:cs="宋体"/>
          <w:b w:val="0"/>
          <w:bCs w:val="0"/>
          <w:color w:val="auto"/>
          <w:sz w:val="21"/>
          <w:szCs w:val="21"/>
          <w:highlight w:val="none"/>
          <w:u w:val="none"/>
          <w:lang w:val="en-US" w:eastAsia="zh-CN"/>
        </w:rPr>
        <w:t>甲方</w:t>
      </w:r>
      <w:r>
        <w:rPr>
          <w:rFonts w:hint="default" w:ascii="宋体" w:hAnsi="宋体" w:eastAsia="宋体" w:cs="宋体"/>
          <w:b w:val="0"/>
          <w:bCs w:val="0"/>
          <w:color w:val="auto"/>
          <w:sz w:val="21"/>
          <w:szCs w:val="21"/>
          <w:highlight w:val="none"/>
          <w:u w:val="none"/>
          <w:lang w:val="en-US" w:eastAsia="zh-CN"/>
        </w:rPr>
        <w:t>两个食堂提供一日三餐膳食服务。</w:t>
      </w:r>
    </w:p>
    <w:p w14:paraId="0D3FD7DA">
      <w:pPr>
        <w:keepNext w:val="0"/>
        <w:keepLines w:val="0"/>
        <w:pageBreakBefore w:val="0"/>
        <w:widowControl/>
        <w:kinsoku/>
        <w:wordWrap/>
        <w:overflowPunct/>
        <w:topLinePunct w:val="0"/>
        <w:autoSpaceDE/>
        <w:autoSpaceDN/>
        <w:bidi w:val="0"/>
        <w:adjustRightInd/>
        <w:spacing w:line="440" w:lineRule="exact"/>
        <w:ind w:firstLine="420"/>
        <w:jc w:val="left"/>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2、</w:t>
      </w:r>
      <w:r>
        <w:rPr>
          <w:rFonts w:hint="default" w:ascii="宋体" w:hAnsi="宋体" w:eastAsia="宋体" w:cs="宋体"/>
          <w:b w:val="0"/>
          <w:bCs w:val="0"/>
          <w:color w:val="auto"/>
          <w:sz w:val="21"/>
          <w:szCs w:val="21"/>
          <w:highlight w:val="none"/>
          <w:u w:val="none"/>
          <w:lang w:val="en" w:eastAsia="zh-CN"/>
        </w:rPr>
        <w:t>自选自助菜品、零点小炒、</w:t>
      </w:r>
      <w:r>
        <w:rPr>
          <w:rFonts w:hint="default" w:ascii="宋体" w:hAnsi="宋体" w:eastAsia="宋体" w:cs="宋体"/>
          <w:b w:val="0"/>
          <w:bCs w:val="0"/>
          <w:color w:val="auto"/>
          <w:sz w:val="21"/>
          <w:szCs w:val="21"/>
          <w:highlight w:val="none"/>
          <w:u w:val="none"/>
          <w:lang w:val="en-US" w:eastAsia="zh-CN"/>
        </w:rPr>
        <w:t>特色糕点、自制面点、</w:t>
      </w:r>
      <w:r>
        <w:rPr>
          <w:rFonts w:hint="default" w:ascii="宋体" w:hAnsi="宋体" w:eastAsia="宋体" w:cs="宋体"/>
          <w:b w:val="0"/>
          <w:bCs w:val="0"/>
          <w:color w:val="auto"/>
          <w:sz w:val="21"/>
          <w:szCs w:val="21"/>
          <w:highlight w:val="none"/>
          <w:u w:val="none"/>
          <w:lang w:val="en" w:eastAsia="zh-CN"/>
        </w:rPr>
        <w:t>风味小吃等。</w:t>
      </w:r>
    </w:p>
    <w:p w14:paraId="101C75D7">
      <w:pPr>
        <w:keepNext w:val="0"/>
        <w:keepLines w:val="0"/>
        <w:pageBreakBefore w:val="0"/>
        <w:widowControl/>
        <w:kinsoku/>
        <w:wordWrap/>
        <w:overflowPunct/>
        <w:topLinePunct w:val="0"/>
        <w:autoSpaceDE/>
        <w:autoSpaceDN/>
        <w:bidi w:val="0"/>
        <w:adjustRightInd/>
        <w:spacing w:line="440" w:lineRule="exact"/>
        <w:ind w:firstLine="420"/>
        <w:jc w:val="left"/>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3、负责两个食堂的包间接待服务，有接待时</w:t>
      </w:r>
      <w:r>
        <w:rPr>
          <w:rFonts w:hint="eastAsia" w:ascii="宋体" w:hAnsi="宋体" w:eastAsia="宋体" w:cs="宋体"/>
          <w:b w:val="0"/>
          <w:bCs w:val="0"/>
          <w:color w:val="auto"/>
          <w:sz w:val="21"/>
          <w:szCs w:val="21"/>
          <w:highlight w:val="none"/>
          <w:u w:val="none"/>
          <w:lang w:val="en-US" w:eastAsia="zh-CN"/>
        </w:rPr>
        <w:t>需</w:t>
      </w:r>
      <w:r>
        <w:rPr>
          <w:rFonts w:hint="default" w:ascii="宋体" w:hAnsi="宋体" w:eastAsia="宋体" w:cs="宋体"/>
          <w:b w:val="0"/>
          <w:bCs w:val="0"/>
          <w:color w:val="auto"/>
          <w:sz w:val="21"/>
          <w:szCs w:val="21"/>
          <w:highlight w:val="none"/>
          <w:u w:val="none"/>
          <w:lang w:val="en-US" w:eastAsia="zh-CN"/>
        </w:rPr>
        <w:t>安排专职服务人员保障服务。</w:t>
      </w:r>
    </w:p>
    <w:p w14:paraId="3C2F199D">
      <w:pPr>
        <w:keepNext w:val="0"/>
        <w:keepLines w:val="0"/>
        <w:pageBreakBefore w:val="0"/>
        <w:widowControl/>
        <w:kinsoku/>
        <w:wordWrap/>
        <w:overflowPunct/>
        <w:topLinePunct w:val="0"/>
        <w:autoSpaceDE/>
        <w:autoSpaceDN/>
        <w:bidi w:val="0"/>
        <w:adjustRightInd/>
        <w:spacing w:line="440" w:lineRule="exact"/>
        <w:ind w:firstLine="420"/>
        <w:jc w:val="left"/>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4、两个商超可</w:t>
      </w:r>
      <w:r>
        <w:rPr>
          <w:rFonts w:hint="eastAsia" w:ascii="宋体" w:hAnsi="宋体" w:eastAsia="宋体" w:cs="宋体"/>
          <w:b w:val="0"/>
          <w:bCs w:val="0"/>
          <w:color w:val="auto"/>
          <w:sz w:val="21"/>
          <w:szCs w:val="21"/>
          <w:highlight w:val="none"/>
          <w:u w:val="none"/>
          <w:lang w:val="en-US" w:eastAsia="zh-CN"/>
        </w:rPr>
        <w:t>提供</w:t>
      </w:r>
      <w:r>
        <w:rPr>
          <w:rFonts w:hint="default" w:ascii="宋体" w:hAnsi="宋体" w:eastAsia="宋体" w:cs="宋体"/>
          <w:b w:val="0"/>
          <w:bCs w:val="0"/>
          <w:color w:val="auto"/>
          <w:sz w:val="21"/>
          <w:szCs w:val="21"/>
          <w:highlight w:val="none"/>
          <w:u w:val="none"/>
          <w:lang w:val="en-US" w:eastAsia="zh-CN"/>
        </w:rPr>
        <w:t>零食及生活用品等（包含但不限于以上物品）。</w:t>
      </w:r>
    </w:p>
    <w:p w14:paraId="69037565">
      <w:pPr>
        <w:keepNext w:val="0"/>
        <w:keepLines w:val="0"/>
        <w:pageBreakBefore w:val="0"/>
        <w:widowControl/>
        <w:kinsoku/>
        <w:wordWrap/>
        <w:overflowPunct/>
        <w:topLinePunct w:val="0"/>
        <w:autoSpaceDE/>
        <w:autoSpaceDN/>
        <w:bidi w:val="0"/>
        <w:adjustRightInd/>
        <w:spacing w:line="440" w:lineRule="exact"/>
        <w:ind w:firstLine="420"/>
        <w:jc w:val="left"/>
        <w:textAlignment w:val="auto"/>
        <w:rPr>
          <w:rFonts w:ascii="宋体" w:hAnsi="宋体" w:eastAsia="宋体" w:cs="宋体"/>
          <w:color w:val="auto"/>
          <w:szCs w:val="21"/>
        </w:rPr>
      </w:pPr>
      <w:r>
        <w:rPr>
          <w:rFonts w:hint="default" w:ascii="宋体" w:hAnsi="宋体" w:eastAsia="宋体" w:cs="宋体"/>
          <w:b w:val="0"/>
          <w:bCs w:val="0"/>
          <w:color w:val="auto"/>
          <w:sz w:val="21"/>
          <w:szCs w:val="21"/>
          <w:highlight w:val="none"/>
          <w:u w:val="none"/>
          <w:lang w:val="en-US" w:eastAsia="zh-CN"/>
        </w:rPr>
        <w:t>5、保障节假日、夜间应急值班人员</w:t>
      </w:r>
      <w:r>
        <w:rPr>
          <w:rFonts w:hint="eastAsia" w:ascii="宋体" w:hAnsi="宋体" w:eastAsia="宋体" w:cs="宋体"/>
          <w:b w:val="0"/>
          <w:bCs w:val="0"/>
          <w:color w:val="auto"/>
          <w:sz w:val="21"/>
          <w:szCs w:val="21"/>
          <w:highlight w:val="none"/>
          <w:u w:val="none"/>
          <w:lang w:val="en-US" w:eastAsia="zh-CN"/>
        </w:rPr>
        <w:t>等</w:t>
      </w:r>
      <w:r>
        <w:rPr>
          <w:rFonts w:hint="default" w:ascii="宋体" w:hAnsi="宋体" w:eastAsia="宋体" w:cs="宋体"/>
          <w:b w:val="0"/>
          <w:bCs w:val="0"/>
          <w:color w:val="auto"/>
          <w:sz w:val="21"/>
          <w:szCs w:val="21"/>
          <w:highlight w:val="none"/>
          <w:u w:val="none"/>
          <w:lang w:val="en-US" w:eastAsia="zh-CN"/>
        </w:rPr>
        <w:t>特殊情况用餐</w:t>
      </w:r>
      <w:r>
        <w:rPr>
          <w:rFonts w:hint="eastAsia" w:ascii="宋体" w:hAnsi="宋体" w:eastAsia="宋体" w:cs="宋体"/>
          <w:b w:val="0"/>
          <w:bCs w:val="0"/>
          <w:color w:val="auto"/>
          <w:sz w:val="21"/>
          <w:szCs w:val="21"/>
          <w:highlight w:val="none"/>
          <w:u w:val="none"/>
          <w:lang w:val="en-US" w:eastAsia="zh-CN"/>
        </w:rPr>
        <w:t>及</w:t>
      </w:r>
      <w:r>
        <w:rPr>
          <w:rFonts w:hint="default" w:ascii="宋体" w:hAnsi="宋体" w:eastAsia="宋体" w:cs="宋体"/>
          <w:b w:val="0"/>
          <w:bCs w:val="0"/>
          <w:color w:val="auto"/>
          <w:sz w:val="21"/>
          <w:szCs w:val="21"/>
          <w:highlight w:val="none"/>
          <w:u w:val="none"/>
          <w:lang w:val="en-US" w:eastAsia="zh-CN"/>
        </w:rPr>
        <w:t>司机夜宵、全线各站点送餐。</w:t>
      </w:r>
    </w:p>
    <w:p w14:paraId="5BB86F26">
      <w:pPr>
        <w:keepNext w:val="0"/>
        <w:keepLines w:val="0"/>
        <w:pageBreakBefore w:val="0"/>
        <w:numPr>
          <w:ilvl w:val="0"/>
          <w:numId w:val="4"/>
        </w:numPr>
        <w:kinsoku/>
        <w:wordWrap/>
        <w:overflowPunct/>
        <w:topLinePunct w:val="0"/>
        <w:autoSpaceDE/>
        <w:autoSpaceDN/>
        <w:bidi w:val="0"/>
        <w:adjustRightInd/>
        <w:spacing w:line="440" w:lineRule="exact"/>
        <w:ind w:firstLine="422" w:firstLineChars="200"/>
        <w:textAlignment w:val="auto"/>
        <w:rPr>
          <w:rFonts w:hint="eastAsia" w:ascii="宋体" w:hAnsi="宋体"/>
          <w:b/>
          <w:color w:val="auto"/>
          <w:szCs w:val="21"/>
          <w:highlight w:val="none"/>
          <w:lang w:val="en-US" w:eastAsia="zh-CN"/>
        </w:rPr>
      </w:pPr>
      <w:r>
        <w:rPr>
          <w:rFonts w:hint="eastAsia" w:ascii="宋体" w:hAnsi="宋体"/>
          <w:b/>
          <w:color w:val="auto"/>
          <w:szCs w:val="21"/>
          <w:highlight w:val="none"/>
          <w:lang w:val="en-US" w:eastAsia="zh-CN"/>
        </w:rPr>
        <w:t xml:space="preserve"> 管理服务要求</w:t>
      </w:r>
    </w:p>
    <w:p w14:paraId="26873608">
      <w:pPr>
        <w:widowControl/>
        <w:spacing w:line="440" w:lineRule="exact"/>
        <w:ind w:firstLine="420"/>
        <w:jc w:val="left"/>
        <w:rPr>
          <w:rFonts w:hint="eastAsia" w:ascii="宋体" w:hAnsi="宋体" w:cs="宋体"/>
          <w:color w:val="auto"/>
          <w:kern w:val="0"/>
          <w:sz w:val="21"/>
          <w:szCs w:val="21"/>
          <w:highlight w:val="none"/>
          <w:shd w:val="clear" w:color="auto" w:fill="FFFFFF"/>
          <w:lang w:val="en-US" w:eastAsia="zh-CN"/>
        </w:rPr>
      </w:pPr>
      <w:r>
        <w:rPr>
          <w:rFonts w:hint="eastAsia" w:ascii="宋体" w:hAnsi="宋体" w:cs="宋体"/>
          <w:color w:val="auto"/>
          <w:kern w:val="0"/>
          <w:sz w:val="21"/>
          <w:szCs w:val="21"/>
          <w:highlight w:val="none"/>
          <w:shd w:val="clear" w:color="auto" w:fill="FFFFFF"/>
          <w:lang w:val="en-US" w:eastAsia="zh-CN"/>
        </w:rPr>
        <w:t>（一）总体要求</w:t>
      </w:r>
    </w:p>
    <w:p w14:paraId="2B467EEB">
      <w:pPr>
        <w:widowControl/>
        <w:spacing w:line="440" w:lineRule="exact"/>
        <w:ind w:firstLine="420"/>
        <w:jc w:val="left"/>
        <w:rPr>
          <w:rFonts w:hint="eastAsia" w:ascii="宋体" w:hAnsi="宋体" w:cs="宋体"/>
          <w:color w:val="auto"/>
          <w:kern w:val="0"/>
          <w:sz w:val="21"/>
          <w:szCs w:val="21"/>
          <w:highlight w:val="none"/>
          <w:shd w:val="clear" w:color="auto" w:fill="FFFFFF"/>
          <w:lang w:val="en-US" w:eastAsia="zh-CN"/>
        </w:rPr>
      </w:pPr>
      <w:r>
        <w:rPr>
          <w:rFonts w:hint="eastAsia" w:ascii="宋体" w:hAnsi="宋体" w:cs="宋体"/>
          <w:color w:val="auto"/>
          <w:kern w:val="0"/>
          <w:sz w:val="21"/>
          <w:szCs w:val="21"/>
          <w:highlight w:val="none"/>
          <w:shd w:val="clear" w:color="auto" w:fill="FFFFFF"/>
          <w:lang w:val="en-US" w:eastAsia="zh-CN"/>
        </w:rPr>
        <w:t>1、乙方应严格履行合同约定，全面遵守食品安全相关的法律法规及甲方制定的管理制度，并绝对服从滁宁城际膳食监督管理委员会的一切管理安排。</w:t>
      </w:r>
    </w:p>
    <w:p w14:paraId="708BC9F8">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eastAsia" w:ascii="宋体" w:hAnsi="宋体" w:cs="宋体"/>
          <w:color w:val="auto"/>
          <w:kern w:val="0"/>
          <w:sz w:val="21"/>
          <w:szCs w:val="21"/>
          <w:highlight w:val="none"/>
          <w:shd w:val="clear" w:color="auto" w:fill="FFFFFF"/>
          <w:lang w:val="en-US" w:eastAsia="zh-CN"/>
        </w:rPr>
        <w:t>2、乙方</w:t>
      </w:r>
      <w:r>
        <w:rPr>
          <w:rFonts w:hint="default" w:ascii="宋体" w:hAnsi="宋体" w:cs="宋体"/>
          <w:color w:val="auto"/>
          <w:kern w:val="0"/>
          <w:sz w:val="21"/>
          <w:szCs w:val="21"/>
          <w:highlight w:val="none"/>
          <w:shd w:val="clear" w:color="auto" w:fill="FFFFFF"/>
          <w:lang w:val="en-US" w:eastAsia="zh-CN"/>
        </w:rPr>
        <w:t>要</w:t>
      </w:r>
      <w:r>
        <w:rPr>
          <w:rFonts w:hint="default" w:ascii="宋体" w:hAnsi="宋体" w:cs="宋体"/>
          <w:color w:val="auto"/>
          <w:kern w:val="0"/>
          <w:sz w:val="21"/>
          <w:szCs w:val="21"/>
          <w:highlight w:val="none"/>
          <w:shd w:val="clear" w:color="auto" w:fill="FFFFFF"/>
          <w:lang w:val="en" w:eastAsia="zh-CN"/>
        </w:rPr>
        <w:t>建立健全</w:t>
      </w:r>
      <w:r>
        <w:rPr>
          <w:rFonts w:hint="default" w:ascii="宋体" w:hAnsi="宋体" w:cs="宋体"/>
          <w:color w:val="auto"/>
          <w:kern w:val="0"/>
          <w:sz w:val="21"/>
          <w:szCs w:val="21"/>
          <w:highlight w:val="none"/>
          <w:shd w:val="clear" w:color="auto" w:fill="FFFFFF"/>
          <w:lang w:val="en-US" w:eastAsia="zh-CN"/>
        </w:rPr>
        <w:t>食品原料采购、仓储、加工</w:t>
      </w:r>
      <w:r>
        <w:rPr>
          <w:rFonts w:hint="eastAsia" w:ascii="宋体" w:hAnsi="宋体" w:cs="宋体"/>
          <w:color w:val="auto"/>
          <w:kern w:val="0"/>
          <w:sz w:val="21"/>
          <w:szCs w:val="21"/>
          <w:highlight w:val="none"/>
          <w:shd w:val="clear" w:color="auto" w:fill="FFFFFF"/>
          <w:lang w:val="en-US" w:eastAsia="zh-CN"/>
        </w:rPr>
        <w:t>、</w:t>
      </w:r>
      <w:r>
        <w:rPr>
          <w:rFonts w:hint="default" w:ascii="宋体" w:hAnsi="宋体" w:cs="宋体"/>
          <w:color w:val="auto"/>
          <w:kern w:val="0"/>
          <w:sz w:val="21"/>
          <w:szCs w:val="21"/>
          <w:highlight w:val="none"/>
          <w:shd w:val="clear" w:color="auto" w:fill="FFFFFF"/>
          <w:lang w:val="en-US" w:eastAsia="zh-CN"/>
        </w:rPr>
        <w:t>食品留样</w:t>
      </w:r>
      <w:r>
        <w:rPr>
          <w:rFonts w:hint="eastAsia" w:ascii="宋体" w:hAnsi="宋体" w:cs="宋体"/>
          <w:color w:val="auto"/>
          <w:kern w:val="0"/>
          <w:sz w:val="21"/>
          <w:szCs w:val="21"/>
          <w:highlight w:val="none"/>
          <w:shd w:val="clear" w:color="auto" w:fill="FFFFFF"/>
          <w:lang w:val="en-US" w:eastAsia="zh-CN"/>
        </w:rPr>
        <w:t>等</w:t>
      </w:r>
      <w:r>
        <w:rPr>
          <w:rFonts w:hint="default" w:ascii="宋体" w:hAnsi="宋体" w:cs="宋体"/>
          <w:color w:val="auto"/>
          <w:kern w:val="0"/>
          <w:sz w:val="21"/>
          <w:szCs w:val="21"/>
          <w:highlight w:val="none"/>
          <w:shd w:val="clear" w:color="auto" w:fill="FFFFFF"/>
          <w:lang w:val="en" w:eastAsia="zh-CN"/>
        </w:rPr>
        <w:t>一</w:t>
      </w:r>
      <w:r>
        <w:rPr>
          <w:rFonts w:hint="eastAsia" w:ascii="宋体" w:hAnsi="宋体" w:cs="宋体"/>
          <w:color w:val="auto"/>
          <w:kern w:val="0"/>
          <w:sz w:val="21"/>
          <w:szCs w:val="21"/>
          <w:highlight w:val="none"/>
          <w:shd w:val="clear" w:color="auto" w:fill="FFFFFF"/>
          <w:lang w:val="en-US" w:eastAsia="zh-CN"/>
        </w:rPr>
        <w:t>系列</w:t>
      </w:r>
      <w:r>
        <w:rPr>
          <w:rFonts w:hint="default" w:ascii="宋体" w:hAnsi="宋体" w:cs="宋体"/>
          <w:color w:val="auto"/>
          <w:kern w:val="0"/>
          <w:sz w:val="21"/>
          <w:szCs w:val="21"/>
          <w:highlight w:val="none"/>
          <w:shd w:val="clear" w:color="auto" w:fill="FFFFFF"/>
          <w:lang w:val="en" w:eastAsia="zh-CN"/>
        </w:rPr>
        <w:t>生产</w:t>
      </w:r>
      <w:r>
        <w:rPr>
          <w:rFonts w:hint="eastAsia" w:ascii="宋体" w:hAnsi="宋体" w:cs="宋体"/>
          <w:color w:val="auto"/>
          <w:kern w:val="0"/>
          <w:sz w:val="21"/>
          <w:szCs w:val="21"/>
          <w:highlight w:val="none"/>
          <w:shd w:val="clear" w:color="auto" w:fill="FFFFFF"/>
          <w:lang w:val="en" w:eastAsia="zh-CN"/>
        </w:rPr>
        <w:t>、</w:t>
      </w:r>
      <w:r>
        <w:rPr>
          <w:rFonts w:hint="default" w:ascii="宋体" w:hAnsi="宋体" w:cs="宋体"/>
          <w:color w:val="auto"/>
          <w:kern w:val="0"/>
          <w:sz w:val="21"/>
          <w:szCs w:val="21"/>
          <w:highlight w:val="none"/>
          <w:shd w:val="clear" w:color="auto" w:fill="FFFFFF"/>
          <w:lang w:val="en" w:eastAsia="zh-CN"/>
        </w:rPr>
        <w:t>卫生</w:t>
      </w:r>
      <w:r>
        <w:rPr>
          <w:rFonts w:hint="default" w:ascii="宋体" w:hAnsi="宋体" w:cs="宋体"/>
          <w:color w:val="auto"/>
          <w:kern w:val="0"/>
          <w:sz w:val="21"/>
          <w:szCs w:val="21"/>
          <w:highlight w:val="none"/>
          <w:shd w:val="clear" w:color="auto" w:fill="FFFFFF"/>
          <w:lang w:val="en-US" w:eastAsia="zh-CN"/>
        </w:rPr>
        <w:t>及</w:t>
      </w:r>
      <w:r>
        <w:rPr>
          <w:rFonts w:hint="default" w:ascii="宋体" w:hAnsi="宋体" w:cs="宋体"/>
          <w:color w:val="auto"/>
          <w:kern w:val="0"/>
          <w:sz w:val="21"/>
          <w:szCs w:val="21"/>
          <w:highlight w:val="none"/>
          <w:shd w:val="clear" w:color="auto" w:fill="FFFFFF"/>
          <w:lang w:val="en" w:eastAsia="zh-CN"/>
        </w:rPr>
        <w:t>安全管理制度</w:t>
      </w:r>
      <w:r>
        <w:rPr>
          <w:rFonts w:hint="default" w:ascii="宋体" w:hAnsi="宋体" w:cs="宋体"/>
          <w:color w:val="auto"/>
          <w:kern w:val="0"/>
          <w:sz w:val="21"/>
          <w:szCs w:val="21"/>
          <w:highlight w:val="none"/>
          <w:shd w:val="clear" w:color="auto" w:fill="FFFFFF"/>
          <w:lang w:val="en-US" w:eastAsia="zh-CN"/>
        </w:rPr>
        <w:t>，符合卫生管理要求。</w:t>
      </w:r>
    </w:p>
    <w:p w14:paraId="037006C8">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default" w:ascii="宋体" w:hAnsi="宋体" w:cs="宋体"/>
          <w:color w:val="auto"/>
          <w:kern w:val="0"/>
          <w:sz w:val="21"/>
          <w:szCs w:val="21"/>
          <w:highlight w:val="none"/>
          <w:shd w:val="clear" w:color="auto" w:fill="FFFFFF"/>
          <w:lang w:val="en-US" w:eastAsia="zh-CN"/>
        </w:rPr>
        <w:t>3</w:t>
      </w:r>
      <w:r>
        <w:rPr>
          <w:rFonts w:hint="default" w:ascii="宋体" w:hAnsi="宋体" w:cs="宋体"/>
          <w:color w:val="auto"/>
          <w:kern w:val="0"/>
          <w:sz w:val="21"/>
          <w:szCs w:val="21"/>
          <w:highlight w:val="none"/>
          <w:shd w:val="clear" w:color="auto" w:fill="FFFFFF"/>
          <w:lang w:val="en" w:eastAsia="zh-CN"/>
        </w:rPr>
        <w:t>、</w:t>
      </w:r>
      <w:r>
        <w:rPr>
          <w:rFonts w:hint="eastAsia" w:ascii="宋体" w:hAnsi="宋体" w:cs="宋体"/>
          <w:color w:val="auto"/>
          <w:kern w:val="0"/>
          <w:sz w:val="21"/>
          <w:szCs w:val="21"/>
          <w:highlight w:val="none"/>
          <w:shd w:val="clear" w:color="auto" w:fill="FFFFFF"/>
          <w:lang w:val="en-US" w:eastAsia="zh-CN"/>
        </w:rPr>
        <w:t>乙方</w:t>
      </w:r>
      <w:r>
        <w:rPr>
          <w:rFonts w:hint="default" w:ascii="宋体" w:hAnsi="宋体" w:cs="宋体"/>
          <w:color w:val="auto"/>
          <w:kern w:val="0"/>
          <w:sz w:val="21"/>
          <w:szCs w:val="21"/>
          <w:highlight w:val="none"/>
          <w:shd w:val="clear" w:color="auto" w:fill="FFFFFF"/>
          <w:lang w:val="en-US" w:eastAsia="zh-CN"/>
        </w:rPr>
        <w:t>要接受</w:t>
      </w:r>
      <w:r>
        <w:rPr>
          <w:rFonts w:hint="eastAsia" w:ascii="宋体" w:hAnsi="宋体" w:cs="宋体"/>
          <w:color w:val="auto"/>
          <w:kern w:val="0"/>
          <w:sz w:val="21"/>
          <w:szCs w:val="21"/>
          <w:highlight w:val="none"/>
          <w:shd w:val="clear" w:color="auto" w:fill="FFFFFF"/>
          <w:lang w:val="en-US" w:eastAsia="zh-CN"/>
        </w:rPr>
        <w:t>甲方</w:t>
      </w:r>
      <w:r>
        <w:rPr>
          <w:rFonts w:hint="default" w:ascii="宋体" w:hAnsi="宋体" w:cs="宋体"/>
          <w:color w:val="auto"/>
          <w:kern w:val="0"/>
          <w:sz w:val="21"/>
          <w:szCs w:val="21"/>
          <w:highlight w:val="none"/>
          <w:shd w:val="clear" w:color="auto" w:fill="FFFFFF"/>
          <w:lang w:val="en-US" w:eastAsia="zh-CN"/>
        </w:rPr>
        <w:t>的指导和管理，相关许可证等报批由</w:t>
      </w:r>
      <w:r>
        <w:rPr>
          <w:rFonts w:hint="eastAsia" w:ascii="宋体" w:hAnsi="宋体" w:cs="宋体"/>
          <w:color w:val="auto"/>
          <w:kern w:val="0"/>
          <w:sz w:val="21"/>
          <w:szCs w:val="21"/>
          <w:highlight w:val="none"/>
          <w:shd w:val="clear" w:color="auto" w:fill="FFFFFF"/>
          <w:lang w:val="en-US" w:eastAsia="zh-CN"/>
        </w:rPr>
        <w:t>乙方</w:t>
      </w:r>
      <w:r>
        <w:rPr>
          <w:rFonts w:hint="default" w:ascii="宋体" w:hAnsi="宋体" w:cs="宋体"/>
          <w:color w:val="auto"/>
          <w:kern w:val="0"/>
          <w:sz w:val="21"/>
          <w:szCs w:val="21"/>
          <w:highlight w:val="none"/>
          <w:shd w:val="clear" w:color="auto" w:fill="FFFFFF"/>
          <w:lang w:val="en-US" w:eastAsia="zh-CN"/>
        </w:rPr>
        <w:t>自行办理，产生的一切费用由</w:t>
      </w:r>
      <w:r>
        <w:rPr>
          <w:rFonts w:hint="eastAsia" w:ascii="宋体" w:hAnsi="宋体" w:cs="宋体"/>
          <w:color w:val="auto"/>
          <w:kern w:val="0"/>
          <w:sz w:val="21"/>
          <w:szCs w:val="21"/>
          <w:highlight w:val="none"/>
          <w:shd w:val="clear" w:color="auto" w:fill="FFFFFF"/>
          <w:lang w:val="en-US" w:eastAsia="zh-CN"/>
        </w:rPr>
        <w:t>乙方</w:t>
      </w:r>
      <w:r>
        <w:rPr>
          <w:rFonts w:hint="default" w:ascii="宋体" w:hAnsi="宋体" w:cs="宋体"/>
          <w:color w:val="auto"/>
          <w:kern w:val="0"/>
          <w:sz w:val="21"/>
          <w:szCs w:val="21"/>
          <w:highlight w:val="none"/>
          <w:shd w:val="clear" w:color="auto" w:fill="FFFFFF"/>
          <w:lang w:val="en-US" w:eastAsia="zh-CN"/>
        </w:rPr>
        <w:t>承担，</w:t>
      </w:r>
      <w:r>
        <w:rPr>
          <w:rFonts w:hint="eastAsia" w:ascii="宋体" w:hAnsi="宋体" w:cs="宋体"/>
          <w:color w:val="auto"/>
          <w:kern w:val="0"/>
          <w:sz w:val="21"/>
          <w:szCs w:val="21"/>
          <w:highlight w:val="none"/>
          <w:shd w:val="clear" w:color="auto" w:fill="FFFFFF"/>
          <w:lang w:val="en-US" w:eastAsia="zh-CN"/>
        </w:rPr>
        <w:t>甲方</w:t>
      </w:r>
      <w:r>
        <w:rPr>
          <w:rFonts w:hint="default" w:ascii="宋体" w:hAnsi="宋体" w:cs="宋体"/>
          <w:color w:val="auto"/>
          <w:kern w:val="0"/>
          <w:sz w:val="21"/>
          <w:szCs w:val="21"/>
          <w:highlight w:val="none"/>
          <w:shd w:val="clear" w:color="auto" w:fill="FFFFFF"/>
          <w:lang w:val="en-US" w:eastAsia="zh-CN"/>
        </w:rPr>
        <w:t>协助提供有关文件资料。</w:t>
      </w:r>
    </w:p>
    <w:p w14:paraId="2BF41D8F">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eastAsia" w:ascii="宋体" w:hAnsi="宋体" w:cs="宋体"/>
          <w:color w:val="auto"/>
          <w:kern w:val="0"/>
          <w:sz w:val="21"/>
          <w:szCs w:val="21"/>
          <w:highlight w:val="none"/>
          <w:shd w:val="clear" w:color="auto" w:fill="FFFFFF"/>
          <w:lang w:val="en-US" w:eastAsia="zh-CN"/>
        </w:rPr>
        <w:t>4</w:t>
      </w:r>
      <w:r>
        <w:rPr>
          <w:rFonts w:hint="default" w:ascii="宋体" w:hAnsi="宋体" w:cs="宋体"/>
          <w:color w:val="auto"/>
          <w:kern w:val="0"/>
          <w:sz w:val="21"/>
          <w:szCs w:val="21"/>
          <w:highlight w:val="none"/>
          <w:shd w:val="clear" w:color="auto" w:fill="FFFFFF"/>
          <w:lang w:val="en-US" w:eastAsia="zh-CN"/>
        </w:rPr>
        <w:t>、</w:t>
      </w:r>
      <w:r>
        <w:rPr>
          <w:rFonts w:hint="default" w:ascii="宋体" w:hAnsi="宋体" w:cs="宋体"/>
          <w:color w:val="auto"/>
          <w:kern w:val="0"/>
          <w:sz w:val="21"/>
          <w:szCs w:val="21"/>
          <w:highlight w:val="none"/>
          <w:shd w:val="clear" w:color="auto" w:fill="FFFFFF"/>
          <w:lang w:val="en" w:eastAsia="zh-CN"/>
        </w:rPr>
        <w:t>食堂</w:t>
      </w:r>
      <w:r>
        <w:rPr>
          <w:rFonts w:hint="default" w:ascii="宋体" w:hAnsi="宋体" w:cs="宋体"/>
          <w:color w:val="auto"/>
          <w:kern w:val="0"/>
          <w:sz w:val="21"/>
          <w:szCs w:val="21"/>
          <w:highlight w:val="none"/>
          <w:shd w:val="clear" w:color="auto" w:fill="FFFFFF"/>
          <w:lang w:val="en-US" w:eastAsia="zh-CN"/>
        </w:rPr>
        <w:t>菜品</w:t>
      </w:r>
      <w:r>
        <w:rPr>
          <w:rFonts w:hint="eastAsia" w:ascii="宋体" w:hAnsi="宋体" w:cs="宋体"/>
          <w:color w:val="auto"/>
          <w:kern w:val="0"/>
          <w:sz w:val="21"/>
          <w:szCs w:val="21"/>
          <w:highlight w:val="none"/>
          <w:shd w:val="clear" w:color="auto" w:fill="FFFFFF"/>
          <w:lang w:val="en-US" w:eastAsia="zh-CN"/>
        </w:rPr>
        <w:t>、商超商品、包间菜品种类及</w:t>
      </w:r>
      <w:r>
        <w:rPr>
          <w:rFonts w:hint="default" w:ascii="宋体" w:hAnsi="宋体" w:cs="宋体"/>
          <w:color w:val="auto"/>
          <w:kern w:val="0"/>
          <w:sz w:val="21"/>
          <w:szCs w:val="21"/>
          <w:highlight w:val="none"/>
          <w:shd w:val="clear" w:color="auto" w:fill="FFFFFF"/>
          <w:lang w:val="en-US" w:eastAsia="zh-CN"/>
        </w:rPr>
        <w:t>售卖价格，由</w:t>
      </w:r>
      <w:r>
        <w:rPr>
          <w:rFonts w:hint="eastAsia" w:ascii="宋体" w:hAnsi="宋体" w:cs="宋体"/>
          <w:color w:val="auto"/>
          <w:kern w:val="0"/>
          <w:sz w:val="21"/>
          <w:szCs w:val="21"/>
          <w:highlight w:val="none"/>
          <w:shd w:val="clear" w:color="auto" w:fill="FFFFFF"/>
          <w:lang w:val="en-US" w:eastAsia="zh-CN"/>
        </w:rPr>
        <w:t>乙方</w:t>
      </w:r>
      <w:r>
        <w:rPr>
          <w:rFonts w:hint="default" w:ascii="宋体" w:hAnsi="宋体" w:cs="宋体"/>
          <w:color w:val="auto"/>
          <w:kern w:val="0"/>
          <w:sz w:val="21"/>
          <w:szCs w:val="21"/>
          <w:highlight w:val="none"/>
          <w:shd w:val="clear" w:color="auto" w:fill="FFFFFF"/>
          <w:lang w:val="en-US" w:eastAsia="zh-CN"/>
        </w:rPr>
        <w:t>每</w:t>
      </w:r>
      <w:r>
        <w:rPr>
          <w:rFonts w:hint="eastAsia" w:ascii="宋体" w:hAnsi="宋体" w:cs="宋体"/>
          <w:color w:val="auto"/>
          <w:kern w:val="0"/>
          <w:sz w:val="21"/>
          <w:szCs w:val="21"/>
          <w:highlight w:val="none"/>
          <w:shd w:val="clear" w:color="auto" w:fill="FFFFFF"/>
          <w:lang w:val="en-US" w:eastAsia="zh-CN"/>
        </w:rPr>
        <w:t>月上</w:t>
      </w:r>
      <w:r>
        <w:rPr>
          <w:rFonts w:hint="default" w:ascii="宋体" w:hAnsi="宋体" w:cs="宋体"/>
          <w:color w:val="auto"/>
          <w:kern w:val="0"/>
          <w:sz w:val="21"/>
          <w:szCs w:val="21"/>
          <w:highlight w:val="none"/>
          <w:shd w:val="clear" w:color="auto" w:fill="FFFFFF"/>
          <w:lang w:val="en-US" w:eastAsia="zh-CN"/>
        </w:rPr>
        <w:t>报滁宁城铁膳食监督管理委员会</w:t>
      </w:r>
      <w:r>
        <w:rPr>
          <w:rFonts w:hint="eastAsia" w:ascii="宋体" w:hAnsi="宋体" w:cs="宋体"/>
          <w:color w:val="auto"/>
          <w:kern w:val="0"/>
          <w:sz w:val="21"/>
          <w:szCs w:val="21"/>
          <w:highlight w:val="none"/>
          <w:shd w:val="clear" w:color="auto" w:fill="FFFFFF"/>
          <w:lang w:val="en-US" w:eastAsia="zh-CN"/>
        </w:rPr>
        <w:t>会议讨论</w:t>
      </w:r>
      <w:r>
        <w:rPr>
          <w:rFonts w:hint="default" w:ascii="宋体" w:hAnsi="宋体" w:cs="宋体"/>
          <w:color w:val="auto"/>
          <w:kern w:val="0"/>
          <w:sz w:val="21"/>
          <w:szCs w:val="21"/>
          <w:highlight w:val="none"/>
          <w:shd w:val="clear" w:color="auto" w:fill="FFFFFF"/>
          <w:lang w:val="en-US" w:eastAsia="zh-CN"/>
        </w:rPr>
        <w:t>决定。</w:t>
      </w:r>
    </w:p>
    <w:p w14:paraId="700FD182">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eastAsia" w:ascii="宋体" w:hAnsi="宋体" w:cs="宋体"/>
          <w:color w:val="auto"/>
          <w:kern w:val="0"/>
          <w:sz w:val="21"/>
          <w:szCs w:val="21"/>
          <w:highlight w:val="none"/>
          <w:shd w:val="clear" w:color="auto" w:fill="FFFFFF"/>
          <w:lang w:val="en-US" w:eastAsia="zh-CN"/>
        </w:rPr>
        <w:t>5、乙方需</w:t>
      </w:r>
      <w:r>
        <w:rPr>
          <w:rFonts w:hint="default" w:ascii="宋体" w:hAnsi="宋体" w:cs="宋体"/>
          <w:color w:val="auto"/>
          <w:kern w:val="0"/>
          <w:sz w:val="21"/>
          <w:szCs w:val="21"/>
          <w:highlight w:val="none"/>
          <w:shd w:val="clear" w:color="auto" w:fill="FFFFFF"/>
          <w:lang w:val="en-US" w:eastAsia="zh-CN"/>
        </w:rPr>
        <w:t>每周五前</w:t>
      </w:r>
      <w:r>
        <w:rPr>
          <w:rFonts w:hint="eastAsia" w:ascii="宋体" w:hAnsi="宋体" w:cs="宋体"/>
          <w:color w:val="auto"/>
          <w:kern w:val="0"/>
          <w:sz w:val="21"/>
          <w:szCs w:val="21"/>
          <w:highlight w:val="none"/>
          <w:shd w:val="clear" w:color="auto" w:fill="FFFFFF"/>
          <w:lang w:val="en-US" w:eastAsia="zh-CN"/>
        </w:rPr>
        <w:t>制定</w:t>
      </w:r>
      <w:r>
        <w:rPr>
          <w:rFonts w:hint="default" w:ascii="宋体" w:hAnsi="宋体" w:cs="宋体"/>
          <w:color w:val="auto"/>
          <w:kern w:val="0"/>
          <w:sz w:val="21"/>
          <w:szCs w:val="21"/>
          <w:highlight w:val="none"/>
          <w:shd w:val="clear" w:color="auto" w:fill="FFFFFF"/>
          <w:lang w:val="en-US" w:eastAsia="zh-CN"/>
        </w:rPr>
        <w:t>下一周菜单</w:t>
      </w:r>
      <w:r>
        <w:rPr>
          <w:rFonts w:hint="eastAsia" w:ascii="宋体" w:hAnsi="宋体" w:cs="宋体"/>
          <w:color w:val="auto"/>
          <w:kern w:val="0"/>
          <w:sz w:val="21"/>
          <w:szCs w:val="21"/>
          <w:highlight w:val="none"/>
          <w:shd w:val="clear" w:color="auto" w:fill="FFFFFF"/>
          <w:lang w:val="en-US" w:eastAsia="zh-CN"/>
        </w:rPr>
        <w:t>，保证一周内每日菜谱不重复，</w:t>
      </w:r>
      <w:r>
        <w:rPr>
          <w:rFonts w:hint="default" w:ascii="宋体" w:hAnsi="宋体" w:cs="宋体"/>
          <w:color w:val="auto"/>
          <w:kern w:val="0"/>
          <w:sz w:val="21"/>
          <w:szCs w:val="21"/>
          <w:highlight w:val="none"/>
          <w:shd w:val="clear" w:color="auto" w:fill="FFFFFF"/>
          <w:lang w:val="en-US" w:eastAsia="zh-CN"/>
        </w:rPr>
        <w:t>提交</w:t>
      </w:r>
      <w:r>
        <w:rPr>
          <w:rFonts w:hint="eastAsia" w:ascii="宋体" w:hAnsi="宋体" w:cs="宋体"/>
          <w:color w:val="auto"/>
          <w:kern w:val="0"/>
          <w:sz w:val="21"/>
          <w:szCs w:val="21"/>
          <w:highlight w:val="none"/>
          <w:shd w:val="clear" w:color="auto" w:fill="FFFFFF"/>
          <w:lang w:val="en-US" w:eastAsia="zh-CN"/>
        </w:rPr>
        <w:t>至甲方相关管理部门</w:t>
      </w:r>
      <w:r>
        <w:rPr>
          <w:rFonts w:hint="default" w:ascii="宋体" w:hAnsi="宋体" w:cs="宋体"/>
          <w:color w:val="auto"/>
          <w:kern w:val="0"/>
          <w:sz w:val="21"/>
          <w:szCs w:val="21"/>
          <w:highlight w:val="none"/>
          <w:shd w:val="clear" w:color="auto" w:fill="FFFFFF"/>
          <w:lang w:val="en-US" w:eastAsia="zh-CN"/>
        </w:rPr>
        <w:t>审核通过后，</w:t>
      </w:r>
      <w:r>
        <w:rPr>
          <w:rFonts w:hint="eastAsia" w:ascii="宋体" w:hAnsi="宋体" w:cs="宋体"/>
          <w:color w:val="auto"/>
          <w:kern w:val="0"/>
          <w:sz w:val="21"/>
          <w:szCs w:val="21"/>
          <w:highlight w:val="none"/>
          <w:shd w:val="clear" w:color="auto" w:fill="FFFFFF"/>
          <w:lang w:val="en-US" w:eastAsia="zh-CN"/>
        </w:rPr>
        <w:t>在食堂显著位置</w:t>
      </w:r>
      <w:r>
        <w:rPr>
          <w:rFonts w:hint="default" w:ascii="宋体" w:hAnsi="宋体" w:cs="宋体"/>
          <w:color w:val="auto"/>
          <w:kern w:val="0"/>
          <w:sz w:val="21"/>
          <w:szCs w:val="21"/>
          <w:highlight w:val="none"/>
          <w:shd w:val="clear" w:color="auto" w:fill="FFFFFF"/>
          <w:lang w:val="en-US" w:eastAsia="zh-CN"/>
        </w:rPr>
        <w:t>进行公示。</w:t>
      </w:r>
    </w:p>
    <w:p w14:paraId="3C6CBC11">
      <w:pPr>
        <w:widowControl/>
        <w:spacing w:line="440" w:lineRule="exact"/>
        <w:ind w:firstLine="420"/>
        <w:jc w:val="left"/>
        <w:rPr>
          <w:rFonts w:hint="default" w:ascii="宋体" w:hAnsi="宋体" w:cs="宋体"/>
          <w:color w:val="auto"/>
          <w:kern w:val="0"/>
          <w:sz w:val="21"/>
          <w:szCs w:val="21"/>
          <w:highlight w:val="none"/>
          <w:shd w:val="clear" w:color="auto" w:fill="FFFFFF"/>
          <w:lang w:val="en" w:eastAsia="zh-CN"/>
        </w:rPr>
      </w:pPr>
      <w:r>
        <w:rPr>
          <w:rFonts w:hint="eastAsia" w:ascii="宋体" w:hAnsi="宋体" w:cs="宋体"/>
          <w:color w:val="auto"/>
          <w:kern w:val="0"/>
          <w:sz w:val="21"/>
          <w:szCs w:val="21"/>
          <w:highlight w:val="none"/>
          <w:shd w:val="clear" w:color="auto" w:fill="FFFFFF"/>
          <w:lang w:val="en-US" w:eastAsia="zh-CN"/>
        </w:rPr>
        <w:t>6</w:t>
      </w:r>
      <w:r>
        <w:rPr>
          <w:rFonts w:hint="default" w:ascii="宋体" w:hAnsi="宋体" w:cs="宋体"/>
          <w:color w:val="auto"/>
          <w:kern w:val="0"/>
          <w:sz w:val="21"/>
          <w:szCs w:val="21"/>
          <w:highlight w:val="none"/>
          <w:shd w:val="clear" w:color="auto" w:fill="FFFFFF"/>
          <w:lang w:val="en" w:eastAsia="zh-CN"/>
        </w:rPr>
        <w:t>、</w:t>
      </w:r>
      <w:r>
        <w:rPr>
          <w:rFonts w:hint="default" w:ascii="宋体" w:hAnsi="宋体" w:cs="宋体"/>
          <w:color w:val="auto"/>
          <w:kern w:val="0"/>
          <w:sz w:val="21"/>
          <w:szCs w:val="21"/>
          <w:highlight w:val="none"/>
          <w:shd w:val="clear" w:color="auto" w:fill="FFFFFF"/>
          <w:lang w:val="en-US" w:eastAsia="zh-CN"/>
        </w:rPr>
        <w:t>虚心听取员工意见，有针对性</w:t>
      </w:r>
      <w:r>
        <w:rPr>
          <w:rFonts w:hint="eastAsia" w:ascii="宋体" w:hAnsi="宋体" w:cs="宋体"/>
          <w:color w:val="auto"/>
          <w:kern w:val="0"/>
          <w:sz w:val="21"/>
          <w:szCs w:val="21"/>
          <w:highlight w:val="none"/>
          <w:shd w:val="clear" w:color="auto" w:fill="FFFFFF"/>
          <w:lang w:val="en-US" w:eastAsia="zh-CN"/>
        </w:rPr>
        <w:t>地</w:t>
      </w:r>
      <w:r>
        <w:rPr>
          <w:rFonts w:hint="default" w:ascii="宋体" w:hAnsi="宋体" w:cs="宋体"/>
          <w:color w:val="auto"/>
          <w:kern w:val="0"/>
          <w:sz w:val="21"/>
          <w:szCs w:val="21"/>
          <w:highlight w:val="none"/>
          <w:shd w:val="clear" w:color="auto" w:fill="FFFFFF"/>
          <w:lang w:val="en-US" w:eastAsia="zh-CN"/>
        </w:rPr>
        <w:t>改进工作。食堂项目经理及厨师必须按</w:t>
      </w:r>
      <w:r>
        <w:rPr>
          <w:rFonts w:hint="eastAsia" w:ascii="宋体" w:hAnsi="宋体" w:cs="宋体"/>
          <w:color w:val="auto"/>
          <w:kern w:val="0"/>
          <w:sz w:val="21"/>
          <w:szCs w:val="21"/>
          <w:highlight w:val="none"/>
          <w:shd w:val="clear" w:color="auto" w:fill="FFFFFF"/>
          <w:lang w:val="en-US" w:eastAsia="zh-CN"/>
        </w:rPr>
        <w:t>甲方</w:t>
      </w:r>
      <w:r>
        <w:rPr>
          <w:rFonts w:hint="default" w:ascii="宋体" w:hAnsi="宋体" w:cs="宋体"/>
          <w:color w:val="auto"/>
          <w:kern w:val="0"/>
          <w:sz w:val="21"/>
          <w:szCs w:val="21"/>
          <w:highlight w:val="none"/>
          <w:shd w:val="clear" w:color="auto" w:fill="FFFFFF"/>
          <w:lang w:val="en-US" w:eastAsia="zh-CN"/>
        </w:rPr>
        <w:t>要求参与会议，以确保合作双方有效沟通及提高工作效率和员工满意度。</w:t>
      </w:r>
    </w:p>
    <w:p w14:paraId="75391137">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eastAsia" w:ascii="宋体" w:hAnsi="宋体" w:cs="宋体"/>
          <w:color w:val="auto"/>
          <w:kern w:val="0"/>
          <w:sz w:val="21"/>
          <w:szCs w:val="21"/>
          <w:highlight w:val="none"/>
          <w:shd w:val="clear" w:color="auto" w:fill="FFFFFF"/>
          <w:lang w:val="en-US" w:eastAsia="zh-CN"/>
        </w:rPr>
        <w:t>7</w:t>
      </w:r>
      <w:r>
        <w:rPr>
          <w:rFonts w:hint="default" w:ascii="宋体" w:hAnsi="宋体" w:cs="宋体"/>
          <w:color w:val="auto"/>
          <w:kern w:val="0"/>
          <w:sz w:val="21"/>
          <w:szCs w:val="21"/>
          <w:highlight w:val="none"/>
          <w:shd w:val="clear" w:color="auto" w:fill="FFFFFF"/>
          <w:lang w:val="en-US" w:eastAsia="zh-CN"/>
        </w:rPr>
        <w:t>、若工商、税务、卫生监督等行政管理部门需要收取有关费用（含税费）由</w:t>
      </w:r>
      <w:r>
        <w:rPr>
          <w:rFonts w:hint="eastAsia" w:ascii="宋体" w:hAnsi="宋体" w:cs="宋体"/>
          <w:color w:val="auto"/>
          <w:kern w:val="0"/>
          <w:sz w:val="21"/>
          <w:szCs w:val="21"/>
          <w:highlight w:val="none"/>
          <w:shd w:val="clear" w:color="auto" w:fill="FFFFFF"/>
          <w:lang w:val="en-US" w:eastAsia="zh-CN"/>
        </w:rPr>
        <w:t>乙方</w:t>
      </w:r>
      <w:r>
        <w:rPr>
          <w:rFonts w:hint="default" w:ascii="宋体" w:hAnsi="宋体" w:cs="宋体"/>
          <w:color w:val="auto"/>
          <w:kern w:val="0"/>
          <w:sz w:val="21"/>
          <w:szCs w:val="21"/>
          <w:highlight w:val="none"/>
          <w:shd w:val="clear" w:color="auto" w:fill="FFFFFF"/>
          <w:lang w:val="en-US" w:eastAsia="zh-CN"/>
        </w:rPr>
        <w:t>自行承担。</w:t>
      </w:r>
    </w:p>
    <w:p w14:paraId="5E144E04">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eastAsia" w:ascii="宋体" w:hAnsi="宋体" w:cs="宋体"/>
          <w:color w:val="auto"/>
          <w:kern w:val="0"/>
          <w:sz w:val="21"/>
          <w:szCs w:val="21"/>
          <w:highlight w:val="none"/>
          <w:shd w:val="clear" w:color="auto" w:fill="FFFFFF"/>
          <w:lang w:val="en-US" w:eastAsia="zh-CN"/>
        </w:rPr>
        <w:t>（二）</w:t>
      </w:r>
      <w:r>
        <w:rPr>
          <w:rFonts w:hint="default" w:ascii="宋体" w:hAnsi="宋体" w:cs="宋体"/>
          <w:color w:val="auto"/>
          <w:kern w:val="0"/>
          <w:sz w:val="21"/>
          <w:szCs w:val="21"/>
          <w:highlight w:val="none"/>
          <w:shd w:val="clear" w:color="auto" w:fill="FFFFFF"/>
          <w:lang w:val="en-US" w:eastAsia="zh-CN"/>
        </w:rPr>
        <w:t>普餐供应要求</w:t>
      </w:r>
    </w:p>
    <w:p w14:paraId="0169A1BC">
      <w:pPr>
        <w:widowControl/>
        <w:spacing w:line="440" w:lineRule="exact"/>
        <w:ind w:firstLine="420"/>
        <w:jc w:val="left"/>
        <w:rPr>
          <w:rFonts w:hint="eastAsia" w:ascii="宋体" w:hAnsi="宋体" w:cs="宋体"/>
          <w:color w:val="auto"/>
          <w:kern w:val="0"/>
          <w:sz w:val="21"/>
          <w:szCs w:val="21"/>
          <w:highlight w:val="none"/>
          <w:shd w:val="clear" w:color="auto" w:fill="FFFFFF"/>
          <w:lang w:val="en-US" w:eastAsia="zh-CN"/>
        </w:rPr>
      </w:pPr>
      <w:r>
        <w:rPr>
          <w:rFonts w:hint="default" w:ascii="宋体" w:hAnsi="宋体" w:cs="宋体"/>
          <w:color w:val="auto"/>
          <w:kern w:val="0"/>
          <w:sz w:val="21"/>
          <w:szCs w:val="21"/>
          <w:highlight w:val="none"/>
          <w:shd w:val="clear" w:color="auto" w:fill="FFFFFF"/>
          <w:lang w:val="en-US" w:eastAsia="zh-CN"/>
        </w:rPr>
        <w:t>1、在规定的售卖时间内，保证主副食花色品种不断翻新和多样化，确保量足、优质</w:t>
      </w:r>
      <w:r>
        <w:rPr>
          <w:rFonts w:hint="eastAsia" w:ascii="宋体" w:hAnsi="宋体" w:cs="宋体"/>
          <w:color w:val="auto"/>
          <w:kern w:val="0"/>
          <w:sz w:val="21"/>
          <w:szCs w:val="21"/>
          <w:highlight w:val="none"/>
          <w:shd w:val="clear" w:color="auto" w:fill="FFFFFF"/>
          <w:lang w:val="en-US" w:eastAsia="zh-CN"/>
        </w:rPr>
        <w:t>。菜品份量要求：无汤无汁200克/份，带汁220克/份，带汤250克/份。</w:t>
      </w:r>
    </w:p>
    <w:p w14:paraId="218B9C25">
      <w:pPr>
        <w:widowControl/>
        <w:spacing w:line="440" w:lineRule="exact"/>
        <w:ind w:firstLine="420"/>
        <w:jc w:val="left"/>
        <w:rPr>
          <w:rFonts w:hint="eastAsia" w:ascii="宋体" w:hAnsi="宋体" w:cs="宋体"/>
          <w:color w:val="auto"/>
          <w:kern w:val="0"/>
          <w:sz w:val="21"/>
          <w:szCs w:val="21"/>
          <w:highlight w:val="none"/>
          <w:shd w:val="clear" w:color="auto" w:fill="FFFFFF"/>
          <w:lang w:val="en-US" w:eastAsia="zh-CN"/>
        </w:rPr>
      </w:pPr>
      <w:r>
        <w:rPr>
          <w:rFonts w:hint="eastAsia" w:ascii="宋体" w:hAnsi="宋体" w:cs="宋体"/>
          <w:color w:val="auto"/>
          <w:kern w:val="0"/>
          <w:sz w:val="21"/>
          <w:szCs w:val="21"/>
          <w:highlight w:val="none"/>
          <w:shd w:val="clear" w:color="auto" w:fill="FFFFFF"/>
          <w:lang w:val="en-US" w:eastAsia="zh-CN"/>
        </w:rPr>
        <w:t>（1）</w:t>
      </w:r>
      <w:r>
        <w:rPr>
          <w:rFonts w:hint="default" w:ascii="宋体" w:hAnsi="宋体" w:cs="宋体"/>
          <w:color w:val="auto"/>
          <w:kern w:val="0"/>
          <w:sz w:val="21"/>
          <w:szCs w:val="21"/>
          <w:highlight w:val="none"/>
          <w:shd w:val="clear" w:color="auto" w:fill="FFFFFF"/>
          <w:lang w:val="en-US" w:eastAsia="zh-CN"/>
        </w:rPr>
        <w:t>早餐主副食不得少于6个品种（包子类、饼类、油炸类、鸡蛋类、粗粮类、粥类、牛奶、豆浆、馄饨、水饺等不限于以上品种），面食类（包子、饼</w:t>
      </w:r>
      <w:r>
        <w:rPr>
          <w:rFonts w:hint="eastAsia" w:ascii="宋体" w:hAnsi="宋体" w:cs="宋体"/>
          <w:color w:val="auto"/>
          <w:kern w:val="0"/>
          <w:sz w:val="21"/>
          <w:szCs w:val="21"/>
          <w:highlight w:val="none"/>
          <w:shd w:val="clear" w:color="auto" w:fill="FFFFFF"/>
          <w:lang w:val="en-US" w:eastAsia="zh-CN"/>
        </w:rPr>
        <w:t>、馄饨、水饺</w:t>
      </w:r>
      <w:r>
        <w:rPr>
          <w:rFonts w:hint="default" w:ascii="宋体" w:hAnsi="宋体" w:cs="宋体"/>
          <w:color w:val="auto"/>
          <w:kern w:val="0"/>
          <w:sz w:val="21"/>
          <w:szCs w:val="21"/>
          <w:highlight w:val="none"/>
          <w:shd w:val="clear" w:color="auto" w:fill="FFFFFF"/>
          <w:lang w:val="en-US" w:eastAsia="zh-CN"/>
        </w:rPr>
        <w:t>）必须自制</w:t>
      </w:r>
      <w:r>
        <w:rPr>
          <w:rFonts w:hint="eastAsia" w:ascii="宋体" w:hAnsi="宋体" w:cs="宋体"/>
          <w:color w:val="auto"/>
          <w:kern w:val="0"/>
          <w:sz w:val="21"/>
          <w:szCs w:val="21"/>
          <w:highlight w:val="none"/>
          <w:shd w:val="clear" w:color="auto" w:fill="FFFFFF"/>
          <w:lang w:val="en-US" w:eastAsia="zh-CN"/>
        </w:rPr>
        <w:t>；</w:t>
      </w:r>
    </w:p>
    <w:p w14:paraId="7CB7B30E">
      <w:pPr>
        <w:widowControl/>
        <w:spacing w:line="440" w:lineRule="exact"/>
        <w:ind w:firstLine="420"/>
        <w:jc w:val="left"/>
        <w:rPr>
          <w:rFonts w:hint="eastAsia" w:ascii="宋体" w:hAnsi="宋体" w:cs="宋体"/>
          <w:color w:val="auto"/>
          <w:kern w:val="0"/>
          <w:sz w:val="21"/>
          <w:szCs w:val="21"/>
          <w:highlight w:val="none"/>
          <w:shd w:val="clear" w:color="auto" w:fill="FFFFFF"/>
          <w:lang w:val="en-US" w:eastAsia="zh-CN"/>
        </w:rPr>
      </w:pPr>
      <w:r>
        <w:rPr>
          <w:rFonts w:hint="eastAsia" w:ascii="宋体" w:hAnsi="宋体" w:cs="宋体"/>
          <w:color w:val="auto"/>
          <w:kern w:val="0"/>
          <w:sz w:val="21"/>
          <w:szCs w:val="21"/>
          <w:highlight w:val="none"/>
          <w:shd w:val="clear" w:color="auto" w:fill="FFFFFF"/>
          <w:lang w:val="en-US" w:eastAsia="zh-CN"/>
        </w:rPr>
        <w:t>（2）</w:t>
      </w:r>
      <w:r>
        <w:rPr>
          <w:rFonts w:hint="default" w:ascii="宋体" w:hAnsi="宋体" w:cs="宋体"/>
          <w:color w:val="auto"/>
          <w:kern w:val="0"/>
          <w:sz w:val="21"/>
          <w:szCs w:val="21"/>
          <w:highlight w:val="none"/>
          <w:shd w:val="clear" w:color="auto" w:fill="FFFFFF"/>
          <w:lang w:val="en-US" w:eastAsia="zh-CN"/>
        </w:rPr>
        <w:t>午餐自选</w:t>
      </w:r>
      <w:r>
        <w:rPr>
          <w:rFonts w:hint="eastAsia" w:ascii="宋体" w:hAnsi="宋体" w:cs="宋体"/>
          <w:color w:val="auto"/>
          <w:kern w:val="0"/>
          <w:sz w:val="21"/>
          <w:szCs w:val="21"/>
          <w:highlight w:val="none"/>
          <w:shd w:val="clear" w:color="auto" w:fill="FFFFFF"/>
          <w:lang w:val="en-US" w:eastAsia="zh-CN"/>
        </w:rPr>
        <w:t>普</w:t>
      </w:r>
      <w:r>
        <w:rPr>
          <w:rFonts w:hint="default" w:ascii="宋体" w:hAnsi="宋体" w:cs="宋体"/>
          <w:color w:val="auto"/>
          <w:kern w:val="0"/>
          <w:sz w:val="21"/>
          <w:szCs w:val="21"/>
          <w:highlight w:val="none"/>
          <w:shd w:val="clear" w:color="auto" w:fill="FFFFFF"/>
          <w:lang w:val="en-US" w:eastAsia="zh-CN"/>
        </w:rPr>
        <w:t>餐不得少于8个品种，其中大荤不少于3个，半荤不少于3个，素菜不少于2个</w:t>
      </w:r>
      <w:r>
        <w:rPr>
          <w:rFonts w:hint="eastAsia" w:ascii="宋体" w:hAnsi="宋体" w:cs="宋体"/>
          <w:color w:val="auto"/>
          <w:kern w:val="0"/>
          <w:sz w:val="21"/>
          <w:szCs w:val="21"/>
          <w:highlight w:val="none"/>
          <w:shd w:val="clear" w:color="auto" w:fill="FFFFFF"/>
          <w:lang w:val="en-US" w:eastAsia="zh-CN"/>
        </w:rPr>
        <w:t>。除普餐外，需增加特色菜品窗口（含少数民族餐饮），特色菜品不少于3个；</w:t>
      </w:r>
    </w:p>
    <w:p w14:paraId="3739C2DC">
      <w:pPr>
        <w:widowControl/>
        <w:spacing w:line="440" w:lineRule="exact"/>
        <w:ind w:firstLine="420"/>
        <w:jc w:val="left"/>
        <w:rPr>
          <w:rFonts w:hint="eastAsia" w:ascii="宋体" w:hAnsi="宋体" w:cs="宋体"/>
          <w:color w:val="auto"/>
          <w:kern w:val="0"/>
          <w:sz w:val="21"/>
          <w:szCs w:val="21"/>
          <w:highlight w:val="none"/>
          <w:shd w:val="clear" w:color="auto" w:fill="FFFFFF"/>
          <w:lang w:val="en-US" w:eastAsia="zh-CN"/>
        </w:rPr>
      </w:pPr>
      <w:r>
        <w:rPr>
          <w:rFonts w:hint="eastAsia" w:ascii="宋体" w:hAnsi="宋体" w:cs="宋体"/>
          <w:color w:val="auto"/>
          <w:kern w:val="0"/>
          <w:sz w:val="21"/>
          <w:szCs w:val="21"/>
          <w:highlight w:val="none"/>
          <w:shd w:val="clear" w:color="auto" w:fill="FFFFFF"/>
          <w:lang w:val="en-US" w:eastAsia="zh-CN"/>
        </w:rPr>
        <w:t>（3）</w:t>
      </w:r>
      <w:r>
        <w:rPr>
          <w:rFonts w:hint="default" w:ascii="宋体" w:hAnsi="宋体" w:cs="宋体"/>
          <w:color w:val="auto"/>
          <w:kern w:val="0"/>
          <w:sz w:val="21"/>
          <w:szCs w:val="21"/>
          <w:highlight w:val="none"/>
          <w:shd w:val="clear" w:color="auto" w:fill="FFFFFF"/>
          <w:lang w:val="en-US" w:eastAsia="zh-CN"/>
        </w:rPr>
        <w:t>晚餐</w:t>
      </w:r>
      <w:r>
        <w:rPr>
          <w:rFonts w:hint="eastAsia" w:ascii="宋体" w:hAnsi="宋体" w:cs="宋体"/>
          <w:color w:val="auto"/>
          <w:kern w:val="0"/>
          <w:sz w:val="21"/>
          <w:szCs w:val="21"/>
          <w:highlight w:val="none"/>
          <w:shd w:val="clear" w:color="auto" w:fill="FFFFFF"/>
          <w:lang w:val="en-US" w:eastAsia="zh-CN"/>
        </w:rPr>
        <w:t>自选普餐</w:t>
      </w:r>
      <w:r>
        <w:rPr>
          <w:rFonts w:hint="default" w:ascii="宋体" w:hAnsi="宋体" w:cs="宋体"/>
          <w:color w:val="auto"/>
          <w:kern w:val="0"/>
          <w:sz w:val="21"/>
          <w:szCs w:val="21"/>
          <w:highlight w:val="none"/>
          <w:shd w:val="clear" w:color="auto" w:fill="FFFFFF"/>
          <w:lang w:val="en-US" w:eastAsia="zh-CN"/>
        </w:rPr>
        <w:t>不得少于6个品种，其中大荤不少于2个，半荤不少于2个，素菜不少于2个</w:t>
      </w:r>
      <w:r>
        <w:rPr>
          <w:rFonts w:hint="eastAsia" w:ascii="宋体" w:hAnsi="宋体" w:cs="宋体"/>
          <w:color w:val="auto"/>
          <w:kern w:val="0"/>
          <w:sz w:val="21"/>
          <w:szCs w:val="21"/>
          <w:highlight w:val="none"/>
          <w:shd w:val="clear" w:color="auto" w:fill="FFFFFF"/>
          <w:lang w:val="en-US" w:eastAsia="zh-CN"/>
        </w:rPr>
        <w:t>。除普餐外，需供应水饺、面条、点心、各类小炒等。</w:t>
      </w:r>
    </w:p>
    <w:p w14:paraId="1A6F7820">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default" w:ascii="宋体" w:hAnsi="宋体" w:cs="宋体"/>
          <w:color w:val="auto"/>
          <w:kern w:val="0"/>
          <w:sz w:val="21"/>
          <w:szCs w:val="21"/>
          <w:highlight w:val="none"/>
          <w:shd w:val="clear" w:color="auto" w:fill="FFFFFF"/>
          <w:lang w:val="en-US" w:eastAsia="zh-CN"/>
        </w:rPr>
        <w:t>2、每日提供免费米饭、汤，</w:t>
      </w:r>
      <w:r>
        <w:rPr>
          <w:rFonts w:hint="eastAsia" w:ascii="宋体" w:hAnsi="宋体" w:cs="宋体"/>
          <w:color w:val="auto"/>
          <w:kern w:val="0"/>
          <w:sz w:val="21"/>
          <w:szCs w:val="21"/>
          <w:highlight w:val="none"/>
          <w:shd w:val="clear" w:color="auto" w:fill="FFFFFF"/>
          <w:lang w:val="en-US" w:eastAsia="zh-CN"/>
        </w:rPr>
        <w:t>每周更新</w:t>
      </w:r>
      <w:r>
        <w:rPr>
          <w:rFonts w:hint="default" w:ascii="宋体" w:hAnsi="宋体" w:cs="宋体"/>
          <w:color w:val="auto"/>
          <w:kern w:val="0"/>
          <w:sz w:val="21"/>
          <w:szCs w:val="21"/>
          <w:highlight w:val="none"/>
          <w:shd w:val="clear" w:color="auto" w:fill="FFFFFF"/>
          <w:lang w:val="en" w:eastAsia="zh-CN"/>
        </w:rPr>
        <w:t>供应不同品种的免费汤</w:t>
      </w:r>
      <w:r>
        <w:rPr>
          <w:rFonts w:hint="default" w:ascii="宋体" w:hAnsi="宋体" w:cs="宋体"/>
          <w:color w:val="auto"/>
          <w:kern w:val="0"/>
          <w:sz w:val="21"/>
          <w:szCs w:val="21"/>
          <w:highlight w:val="none"/>
          <w:shd w:val="clear" w:color="auto" w:fill="FFFFFF"/>
          <w:lang w:val="en-US" w:eastAsia="zh-CN"/>
        </w:rPr>
        <w:t>。</w:t>
      </w:r>
    </w:p>
    <w:p w14:paraId="06BA6099">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eastAsia" w:ascii="宋体" w:hAnsi="宋体" w:cs="宋体"/>
          <w:color w:val="auto"/>
          <w:kern w:val="0"/>
          <w:sz w:val="21"/>
          <w:szCs w:val="21"/>
          <w:highlight w:val="none"/>
          <w:shd w:val="clear" w:color="auto" w:fill="FFFFFF"/>
          <w:lang w:val="en-US" w:eastAsia="zh-CN"/>
        </w:rPr>
        <w:t>3</w:t>
      </w:r>
      <w:r>
        <w:rPr>
          <w:rFonts w:hint="default" w:ascii="宋体" w:hAnsi="宋体" w:cs="宋体"/>
          <w:color w:val="auto"/>
          <w:kern w:val="0"/>
          <w:sz w:val="21"/>
          <w:szCs w:val="21"/>
          <w:highlight w:val="none"/>
          <w:shd w:val="clear" w:color="auto" w:fill="FFFFFF"/>
          <w:lang w:val="en-US" w:eastAsia="zh-CN"/>
        </w:rPr>
        <w:t>、</w:t>
      </w:r>
      <w:r>
        <w:rPr>
          <w:rFonts w:hint="eastAsia" w:ascii="宋体" w:hAnsi="宋体" w:cs="宋体"/>
          <w:color w:val="auto"/>
          <w:kern w:val="0"/>
          <w:sz w:val="21"/>
          <w:szCs w:val="21"/>
          <w:highlight w:val="none"/>
          <w:shd w:val="clear" w:color="auto" w:fill="FFFFFF"/>
          <w:lang w:val="en-US" w:eastAsia="zh-CN"/>
        </w:rPr>
        <w:t>在春节、元宵、端午、中秋等重要传统节日，除正常供应餐品外，提供免费应景食品</w:t>
      </w:r>
      <w:r>
        <w:rPr>
          <w:rFonts w:hint="default" w:ascii="宋体" w:hAnsi="宋体" w:cs="宋体"/>
          <w:color w:val="auto"/>
          <w:kern w:val="0"/>
          <w:sz w:val="21"/>
          <w:szCs w:val="21"/>
          <w:highlight w:val="none"/>
          <w:shd w:val="clear" w:color="auto" w:fill="FFFFFF"/>
          <w:lang w:val="en-US" w:eastAsia="zh-CN"/>
        </w:rPr>
        <w:t>。</w:t>
      </w:r>
    </w:p>
    <w:p w14:paraId="611F91E7">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eastAsia" w:ascii="宋体" w:hAnsi="宋体" w:cs="宋体"/>
          <w:color w:val="auto"/>
          <w:kern w:val="0"/>
          <w:sz w:val="21"/>
          <w:szCs w:val="21"/>
          <w:highlight w:val="none"/>
          <w:shd w:val="clear" w:color="auto" w:fill="FFFFFF"/>
          <w:lang w:val="en-US" w:eastAsia="zh-CN"/>
        </w:rPr>
        <w:t xml:space="preserve"> </w:t>
      </w:r>
      <w:bookmarkStart w:id="82" w:name="_GoBack"/>
      <w:bookmarkEnd w:id="82"/>
      <w:r>
        <w:rPr>
          <w:rFonts w:hint="eastAsia" w:ascii="宋体" w:hAnsi="宋体" w:cs="宋体"/>
          <w:color w:val="auto"/>
          <w:kern w:val="0"/>
          <w:sz w:val="21"/>
          <w:szCs w:val="21"/>
          <w:highlight w:val="none"/>
          <w:shd w:val="clear" w:color="auto" w:fill="FFFFFF"/>
          <w:lang w:val="en-US" w:eastAsia="zh-CN"/>
        </w:rPr>
        <w:t>4、乙方</w:t>
      </w:r>
      <w:r>
        <w:rPr>
          <w:rFonts w:hint="default" w:ascii="宋体" w:hAnsi="宋体" w:cs="宋体"/>
          <w:color w:val="auto"/>
          <w:kern w:val="0"/>
          <w:sz w:val="21"/>
          <w:szCs w:val="21"/>
          <w:highlight w:val="none"/>
          <w:shd w:val="clear" w:color="auto" w:fill="FFFFFF"/>
          <w:lang w:val="en-US" w:eastAsia="zh-CN"/>
        </w:rPr>
        <w:t>要按</w:t>
      </w:r>
      <w:r>
        <w:rPr>
          <w:rFonts w:hint="eastAsia" w:ascii="宋体" w:hAnsi="宋体" w:cs="宋体"/>
          <w:color w:val="auto"/>
          <w:kern w:val="0"/>
          <w:sz w:val="21"/>
          <w:szCs w:val="21"/>
          <w:highlight w:val="none"/>
          <w:shd w:val="clear" w:color="auto" w:fill="FFFFFF"/>
          <w:lang w:val="en-US" w:eastAsia="zh-CN"/>
        </w:rPr>
        <w:t>甲方</w:t>
      </w:r>
      <w:r>
        <w:rPr>
          <w:rFonts w:hint="default" w:ascii="宋体" w:hAnsi="宋体" w:cs="宋体"/>
          <w:color w:val="auto"/>
          <w:kern w:val="0"/>
          <w:sz w:val="21"/>
          <w:szCs w:val="21"/>
          <w:highlight w:val="none"/>
          <w:shd w:val="clear" w:color="auto" w:fill="FFFFFF"/>
          <w:lang w:val="en-US" w:eastAsia="zh-CN"/>
        </w:rPr>
        <w:t>规定的就餐时间准备饭菜，不得拖延，如遇特殊情况须延迟应及时通知</w:t>
      </w:r>
      <w:r>
        <w:rPr>
          <w:rFonts w:hint="eastAsia" w:ascii="宋体" w:hAnsi="宋体" w:cs="宋体"/>
          <w:color w:val="auto"/>
          <w:kern w:val="0"/>
          <w:sz w:val="21"/>
          <w:szCs w:val="21"/>
          <w:highlight w:val="none"/>
          <w:shd w:val="clear" w:color="auto" w:fill="FFFFFF"/>
          <w:lang w:val="en-US" w:eastAsia="zh-CN"/>
        </w:rPr>
        <w:t>甲方</w:t>
      </w:r>
      <w:r>
        <w:rPr>
          <w:rFonts w:hint="default" w:ascii="宋体" w:hAnsi="宋体" w:cs="宋体"/>
          <w:color w:val="auto"/>
          <w:kern w:val="0"/>
          <w:sz w:val="21"/>
          <w:szCs w:val="21"/>
          <w:highlight w:val="none"/>
          <w:shd w:val="clear" w:color="auto" w:fill="FFFFFF"/>
          <w:lang w:val="en-US" w:eastAsia="zh-CN"/>
        </w:rPr>
        <w:t>。</w:t>
      </w:r>
    </w:p>
    <w:p w14:paraId="76A4C130">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default" w:ascii="宋体" w:hAnsi="宋体" w:cs="宋体"/>
          <w:color w:val="auto"/>
          <w:kern w:val="0"/>
          <w:sz w:val="21"/>
          <w:szCs w:val="21"/>
          <w:highlight w:val="none"/>
          <w:shd w:val="clear" w:color="auto" w:fill="FFFFFF"/>
          <w:lang w:val="en-US" w:eastAsia="zh-CN"/>
        </w:rPr>
        <w:t>（</w:t>
      </w:r>
      <w:r>
        <w:rPr>
          <w:rFonts w:hint="eastAsia" w:ascii="宋体" w:hAnsi="宋体" w:cs="宋体"/>
          <w:color w:val="auto"/>
          <w:kern w:val="0"/>
          <w:sz w:val="21"/>
          <w:szCs w:val="21"/>
          <w:highlight w:val="none"/>
          <w:shd w:val="clear" w:color="auto" w:fill="FFFFFF"/>
          <w:lang w:val="en-US" w:eastAsia="zh-CN"/>
        </w:rPr>
        <w:t>三</w:t>
      </w:r>
      <w:r>
        <w:rPr>
          <w:rFonts w:hint="default" w:ascii="宋体" w:hAnsi="宋体" w:cs="宋体"/>
          <w:color w:val="auto"/>
          <w:kern w:val="0"/>
          <w:sz w:val="21"/>
          <w:szCs w:val="21"/>
          <w:highlight w:val="none"/>
          <w:shd w:val="clear" w:color="auto" w:fill="FFFFFF"/>
          <w:lang w:val="en-US" w:eastAsia="zh-CN"/>
        </w:rPr>
        <w:t>）包间接待要求</w:t>
      </w:r>
    </w:p>
    <w:p w14:paraId="252EE3EB">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default" w:ascii="宋体" w:hAnsi="宋体" w:cs="宋体"/>
          <w:color w:val="auto"/>
          <w:kern w:val="0"/>
          <w:sz w:val="21"/>
          <w:szCs w:val="21"/>
          <w:highlight w:val="none"/>
          <w:shd w:val="clear" w:color="auto" w:fill="FFFFFF"/>
          <w:lang w:val="en-US" w:eastAsia="zh-CN"/>
        </w:rPr>
        <w:t>1、食堂包间中午、晚上需根据</w:t>
      </w:r>
      <w:r>
        <w:rPr>
          <w:rFonts w:hint="eastAsia" w:ascii="宋体" w:hAnsi="宋体" w:cs="宋体"/>
          <w:color w:val="auto"/>
          <w:kern w:val="0"/>
          <w:sz w:val="21"/>
          <w:szCs w:val="21"/>
          <w:highlight w:val="none"/>
          <w:shd w:val="clear" w:color="auto" w:fill="FFFFFF"/>
          <w:lang w:val="en-US" w:eastAsia="zh-CN"/>
        </w:rPr>
        <w:t>甲方</w:t>
      </w:r>
      <w:r>
        <w:rPr>
          <w:rFonts w:hint="default" w:ascii="宋体" w:hAnsi="宋体" w:cs="宋体"/>
          <w:color w:val="auto"/>
          <w:kern w:val="0"/>
          <w:sz w:val="21"/>
          <w:szCs w:val="21"/>
          <w:highlight w:val="none"/>
          <w:shd w:val="clear" w:color="auto" w:fill="FFFFFF"/>
          <w:lang w:val="en-US" w:eastAsia="zh-CN"/>
        </w:rPr>
        <w:t>要求进行开放，</w:t>
      </w:r>
    </w:p>
    <w:p w14:paraId="5C3035D8">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eastAsia" w:ascii="宋体" w:hAnsi="宋体" w:cs="宋体"/>
          <w:color w:val="auto"/>
          <w:kern w:val="0"/>
          <w:sz w:val="21"/>
          <w:szCs w:val="21"/>
          <w:highlight w:val="none"/>
          <w:shd w:val="clear" w:color="auto" w:fill="FFFFFF"/>
          <w:lang w:val="en-US" w:eastAsia="zh-CN"/>
        </w:rPr>
        <w:t>原则上不允许对外经营，</w:t>
      </w:r>
      <w:r>
        <w:rPr>
          <w:rFonts w:hint="default" w:ascii="宋体" w:hAnsi="宋体" w:cs="宋体"/>
          <w:color w:val="auto"/>
          <w:kern w:val="0"/>
          <w:sz w:val="21"/>
          <w:szCs w:val="21"/>
          <w:highlight w:val="none"/>
          <w:shd w:val="clear" w:color="auto" w:fill="FFFFFF"/>
          <w:lang w:val="en-US" w:eastAsia="zh-CN"/>
        </w:rPr>
        <w:t>如需对外经营，需上报</w:t>
      </w:r>
      <w:r>
        <w:rPr>
          <w:rFonts w:hint="eastAsia" w:ascii="宋体" w:hAnsi="宋体" w:cs="宋体"/>
          <w:color w:val="auto"/>
          <w:kern w:val="0"/>
          <w:sz w:val="21"/>
          <w:szCs w:val="21"/>
          <w:highlight w:val="none"/>
          <w:shd w:val="clear" w:color="auto" w:fill="FFFFFF"/>
          <w:lang w:val="en-US" w:eastAsia="zh-CN"/>
        </w:rPr>
        <w:t>甲方</w:t>
      </w:r>
      <w:r>
        <w:rPr>
          <w:rFonts w:hint="default" w:ascii="宋体" w:hAnsi="宋体" w:cs="宋体"/>
          <w:color w:val="auto"/>
          <w:kern w:val="0"/>
          <w:sz w:val="21"/>
          <w:szCs w:val="21"/>
          <w:highlight w:val="none"/>
          <w:shd w:val="clear" w:color="auto" w:fill="FFFFFF"/>
          <w:lang w:val="en-US" w:eastAsia="zh-CN"/>
        </w:rPr>
        <w:t>，经</w:t>
      </w:r>
      <w:r>
        <w:rPr>
          <w:rFonts w:hint="eastAsia" w:ascii="宋体" w:hAnsi="宋体" w:cs="宋体"/>
          <w:color w:val="auto"/>
          <w:kern w:val="0"/>
          <w:sz w:val="21"/>
          <w:szCs w:val="21"/>
          <w:highlight w:val="none"/>
          <w:shd w:val="clear" w:color="auto" w:fill="FFFFFF"/>
          <w:lang w:val="en-US" w:eastAsia="zh-CN"/>
        </w:rPr>
        <w:t>甲方</w:t>
      </w:r>
      <w:r>
        <w:rPr>
          <w:rFonts w:hint="default" w:ascii="宋体" w:hAnsi="宋体" w:cs="宋体"/>
          <w:color w:val="auto"/>
          <w:kern w:val="0"/>
          <w:sz w:val="21"/>
          <w:szCs w:val="21"/>
          <w:highlight w:val="none"/>
          <w:shd w:val="clear" w:color="auto" w:fill="FFFFFF"/>
          <w:lang w:val="en-US" w:eastAsia="zh-CN"/>
        </w:rPr>
        <w:t>批准后方可经营。</w:t>
      </w:r>
    </w:p>
    <w:p w14:paraId="77DB647A">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default" w:ascii="宋体" w:hAnsi="宋体" w:cs="宋体"/>
          <w:color w:val="auto"/>
          <w:kern w:val="0"/>
          <w:sz w:val="21"/>
          <w:szCs w:val="21"/>
          <w:highlight w:val="none"/>
          <w:shd w:val="clear" w:color="auto" w:fill="FFFFFF"/>
          <w:lang w:val="en-US" w:eastAsia="zh-CN"/>
        </w:rPr>
        <w:t>2、包间主要为</w:t>
      </w:r>
      <w:r>
        <w:rPr>
          <w:rFonts w:hint="eastAsia" w:ascii="宋体" w:hAnsi="宋体" w:cs="宋体"/>
          <w:color w:val="auto"/>
          <w:kern w:val="0"/>
          <w:sz w:val="21"/>
          <w:szCs w:val="21"/>
          <w:highlight w:val="none"/>
          <w:shd w:val="clear" w:color="auto" w:fill="FFFFFF"/>
          <w:lang w:val="en-US" w:eastAsia="zh-CN"/>
        </w:rPr>
        <w:t>甲方</w:t>
      </w:r>
      <w:r>
        <w:rPr>
          <w:rFonts w:hint="default" w:ascii="宋体" w:hAnsi="宋体" w:cs="宋体"/>
          <w:color w:val="auto"/>
          <w:kern w:val="0"/>
          <w:sz w:val="21"/>
          <w:szCs w:val="21"/>
          <w:highlight w:val="none"/>
          <w:shd w:val="clear" w:color="auto" w:fill="FFFFFF"/>
          <w:lang w:val="en-US" w:eastAsia="zh-CN"/>
        </w:rPr>
        <w:t>提供接待服务，所有菜品价格</w:t>
      </w:r>
      <w:r>
        <w:rPr>
          <w:rFonts w:hint="eastAsia" w:ascii="宋体" w:hAnsi="宋体" w:cs="宋体"/>
          <w:color w:val="auto"/>
          <w:kern w:val="0"/>
          <w:sz w:val="21"/>
          <w:szCs w:val="21"/>
          <w:highlight w:val="none"/>
          <w:shd w:val="clear" w:color="auto" w:fill="FFFFFF"/>
          <w:lang w:val="en-US" w:eastAsia="zh-CN"/>
        </w:rPr>
        <w:t>应</w:t>
      </w:r>
      <w:r>
        <w:rPr>
          <w:rFonts w:hint="default" w:ascii="宋体" w:hAnsi="宋体" w:cs="宋体"/>
          <w:color w:val="auto"/>
          <w:kern w:val="0"/>
          <w:sz w:val="21"/>
          <w:szCs w:val="21"/>
          <w:highlight w:val="none"/>
          <w:shd w:val="clear" w:color="auto" w:fill="FFFFFF"/>
          <w:lang w:val="en-US" w:eastAsia="zh-CN"/>
        </w:rPr>
        <w:t>低于市场同等菜品价格。</w:t>
      </w:r>
    </w:p>
    <w:p w14:paraId="54863097">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default" w:ascii="宋体" w:hAnsi="宋体" w:cs="宋体"/>
          <w:color w:val="auto"/>
          <w:kern w:val="0"/>
          <w:sz w:val="21"/>
          <w:szCs w:val="21"/>
          <w:highlight w:val="none"/>
          <w:shd w:val="clear" w:color="auto" w:fill="FFFFFF"/>
          <w:lang w:val="en-US" w:eastAsia="zh-CN"/>
        </w:rPr>
        <w:t>（</w:t>
      </w:r>
      <w:r>
        <w:rPr>
          <w:rFonts w:hint="eastAsia" w:ascii="宋体" w:hAnsi="宋体" w:cs="宋体"/>
          <w:color w:val="auto"/>
          <w:kern w:val="0"/>
          <w:sz w:val="21"/>
          <w:szCs w:val="21"/>
          <w:highlight w:val="none"/>
          <w:shd w:val="clear" w:color="auto" w:fill="FFFFFF"/>
          <w:lang w:val="en-US" w:eastAsia="zh-CN"/>
        </w:rPr>
        <w:t>四</w:t>
      </w:r>
      <w:r>
        <w:rPr>
          <w:rFonts w:hint="default" w:ascii="宋体" w:hAnsi="宋体" w:cs="宋体"/>
          <w:color w:val="auto"/>
          <w:kern w:val="0"/>
          <w:sz w:val="21"/>
          <w:szCs w:val="21"/>
          <w:highlight w:val="none"/>
          <w:shd w:val="clear" w:color="auto" w:fill="FFFFFF"/>
          <w:lang w:val="en-US" w:eastAsia="zh-CN"/>
        </w:rPr>
        <w:t>）商超管理要求</w:t>
      </w:r>
    </w:p>
    <w:p w14:paraId="7486AAAC">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default" w:ascii="宋体" w:hAnsi="宋体" w:cs="宋体"/>
          <w:color w:val="auto"/>
          <w:kern w:val="0"/>
          <w:sz w:val="21"/>
          <w:szCs w:val="21"/>
          <w:highlight w:val="none"/>
          <w:shd w:val="clear" w:color="auto" w:fill="FFFFFF"/>
          <w:lang w:val="en-US" w:eastAsia="zh-CN"/>
        </w:rPr>
        <w:t>超市</w:t>
      </w:r>
      <w:r>
        <w:rPr>
          <w:rFonts w:hint="eastAsia" w:ascii="宋体" w:hAnsi="宋体" w:cs="宋体"/>
          <w:color w:val="auto"/>
          <w:kern w:val="0"/>
          <w:sz w:val="21"/>
          <w:szCs w:val="21"/>
          <w:highlight w:val="none"/>
          <w:shd w:val="clear" w:color="auto" w:fill="FFFFFF"/>
          <w:lang w:val="en-US" w:eastAsia="zh-CN"/>
        </w:rPr>
        <w:t>不得售卖“三无”产品，</w:t>
      </w:r>
      <w:r>
        <w:rPr>
          <w:rFonts w:hint="default" w:ascii="宋体" w:hAnsi="宋体" w:cs="宋体"/>
          <w:color w:val="auto"/>
          <w:kern w:val="0"/>
          <w:sz w:val="21"/>
          <w:szCs w:val="21"/>
          <w:highlight w:val="none"/>
          <w:shd w:val="clear" w:color="auto" w:fill="FFFFFF"/>
          <w:lang w:val="en-US" w:eastAsia="zh-CN"/>
        </w:rPr>
        <w:t>所有售卖</w:t>
      </w:r>
      <w:r>
        <w:rPr>
          <w:rFonts w:hint="default" w:ascii="宋体" w:hAnsi="宋体" w:cs="宋体"/>
          <w:color w:val="auto"/>
          <w:kern w:val="0"/>
          <w:sz w:val="21"/>
          <w:szCs w:val="21"/>
          <w:highlight w:val="none"/>
          <w:shd w:val="clear" w:color="auto" w:fill="FFFFFF"/>
          <w:lang w:val="en" w:eastAsia="zh-CN"/>
        </w:rPr>
        <w:t>商品</w:t>
      </w:r>
      <w:r>
        <w:rPr>
          <w:rFonts w:hint="default" w:ascii="宋体" w:hAnsi="宋体" w:cs="宋体"/>
          <w:color w:val="auto"/>
          <w:kern w:val="0"/>
          <w:sz w:val="21"/>
          <w:szCs w:val="21"/>
          <w:highlight w:val="none"/>
          <w:shd w:val="clear" w:color="auto" w:fill="FFFFFF"/>
          <w:lang w:val="en-US" w:eastAsia="zh-CN"/>
        </w:rPr>
        <w:t>种类</w:t>
      </w:r>
      <w:r>
        <w:rPr>
          <w:rFonts w:hint="default" w:ascii="宋体" w:hAnsi="宋体" w:cs="宋体"/>
          <w:color w:val="auto"/>
          <w:kern w:val="0"/>
          <w:sz w:val="21"/>
          <w:szCs w:val="21"/>
          <w:highlight w:val="none"/>
          <w:shd w:val="clear" w:color="auto" w:fill="FFFFFF"/>
          <w:lang w:val="en" w:eastAsia="zh-CN"/>
        </w:rPr>
        <w:t>应</w:t>
      </w:r>
      <w:r>
        <w:rPr>
          <w:rFonts w:hint="eastAsia" w:ascii="宋体" w:hAnsi="宋体" w:cs="宋体"/>
          <w:color w:val="auto"/>
          <w:kern w:val="0"/>
          <w:sz w:val="21"/>
          <w:szCs w:val="21"/>
          <w:highlight w:val="none"/>
          <w:shd w:val="clear" w:color="auto" w:fill="FFFFFF"/>
          <w:lang w:val="en-US" w:eastAsia="zh-CN"/>
        </w:rPr>
        <w:t>参照</w:t>
      </w:r>
      <w:r>
        <w:rPr>
          <w:rFonts w:hint="default" w:ascii="宋体" w:hAnsi="宋体" w:cs="宋体"/>
          <w:color w:val="auto"/>
          <w:kern w:val="0"/>
          <w:sz w:val="21"/>
          <w:szCs w:val="21"/>
          <w:highlight w:val="none"/>
          <w:shd w:val="clear" w:color="auto" w:fill="FFFFFF"/>
          <w:lang w:val="en" w:eastAsia="zh-CN"/>
        </w:rPr>
        <w:t>滁州市大润发超市</w:t>
      </w:r>
      <w:r>
        <w:rPr>
          <w:rFonts w:hint="eastAsia" w:ascii="宋体" w:hAnsi="宋体" w:cs="宋体"/>
          <w:color w:val="auto"/>
          <w:kern w:val="0"/>
          <w:sz w:val="21"/>
          <w:szCs w:val="21"/>
          <w:highlight w:val="none"/>
          <w:shd w:val="clear" w:color="auto" w:fill="FFFFFF"/>
          <w:lang w:val="en-US" w:eastAsia="zh-CN"/>
        </w:rPr>
        <w:t>同等商品种类</w:t>
      </w:r>
      <w:r>
        <w:rPr>
          <w:rFonts w:hint="default" w:ascii="宋体" w:hAnsi="宋体" w:cs="宋体"/>
          <w:color w:val="auto"/>
          <w:kern w:val="0"/>
          <w:sz w:val="21"/>
          <w:szCs w:val="21"/>
          <w:highlight w:val="none"/>
          <w:shd w:val="clear" w:color="auto" w:fill="FFFFFF"/>
          <w:lang w:val="en-US" w:eastAsia="zh-CN"/>
        </w:rPr>
        <w:t>。</w:t>
      </w:r>
    </w:p>
    <w:p w14:paraId="1C77F255">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default" w:ascii="宋体" w:hAnsi="宋体" w:cs="宋体"/>
          <w:color w:val="auto"/>
          <w:kern w:val="0"/>
          <w:sz w:val="21"/>
          <w:szCs w:val="21"/>
          <w:highlight w:val="none"/>
          <w:shd w:val="clear" w:color="auto" w:fill="FFFFFF"/>
          <w:lang w:val="en-US" w:eastAsia="zh-CN"/>
        </w:rPr>
        <w:t>所有商品</w:t>
      </w:r>
      <w:r>
        <w:rPr>
          <w:rFonts w:hint="default" w:ascii="宋体" w:hAnsi="宋体" w:cs="宋体"/>
          <w:color w:val="auto"/>
          <w:kern w:val="0"/>
          <w:sz w:val="21"/>
          <w:szCs w:val="21"/>
          <w:highlight w:val="none"/>
          <w:shd w:val="clear" w:color="auto" w:fill="FFFFFF"/>
          <w:lang w:val="en" w:eastAsia="zh-CN"/>
        </w:rPr>
        <w:t>零售价</w:t>
      </w:r>
      <w:r>
        <w:rPr>
          <w:rFonts w:hint="default" w:ascii="宋体" w:hAnsi="宋体" w:cs="宋体"/>
          <w:color w:val="auto"/>
          <w:kern w:val="0"/>
          <w:sz w:val="21"/>
          <w:szCs w:val="21"/>
          <w:highlight w:val="none"/>
          <w:shd w:val="clear" w:color="auto" w:fill="FFFFFF"/>
          <w:lang w:val="en-US" w:eastAsia="zh-CN"/>
        </w:rPr>
        <w:t>不得高于</w:t>
      </w:r>
      <w:r>
        <w:rPr>
          <w:rFonts w:hint="default" w:ascii="宋体" w:hAnsi="宋体" w:cs="宋体"/>
          <w:color w:val="auto"/>
          <w:kern w:val="0"/>
          <w:sz w:val="21"/>
          <w:szCs w:val="21"/>
          <w:highlight w:val="none"/>
          <w:shd w:val="clear" w:color="auto" w:fill="FFFFFF"/>
          <w:lang w:val="en" w:eastAsia="zh-CN"/>
        </w:rPr>
        <w:t>滁州市大润发超市</w:t>
      </w:r>
      <w:r>
        <w:rPr>
          <w:rFonts w:hint="default" w:ascii="宋体" w:hAnsi="宋体" w:cs="宋体"/>
          <w:color w:val="auto"/>
          <w:kern w:val="0"/>
          <w:sz w:val="21"/>
          <w:szCs w:val="21"/>
          <w:highlight w:val="none"/>
          <w:shd w:val="clear" w:color="auto" w:fill="FFFFFF"/>
          <w:lang w:val="en-US" w:eastAsia="zh-CN"/>
        </w:rPr>
        <w:t>同期同等</w:t>
      </w:r>
      <w:r>
        <w:rPr>
          <w:rFonts w:hint="default" w:ascii="宋体" w:hAnsi="宋体" w:cs="宋体"/>
          <w:color w:val="auto"/>
          <w:kern w:val="0"/>
          <w:sz w:val="21"/>
          <w:szCs w:val="21"/>
          <w:highlight w:val="none"/>
          <w:shd w:val="clear" w:color="auto" w:fill="FFFFFF"/>
          <w:lang w:val="en" w:eastAsia="zh-CN"/>
        </w:rPr>
        <w:t>商品</w:t>
      </w:r>
      <w:r>
        <w:rPr>
          <w:rFonts w:hint="default" w:ascii="宋体" w:hAnsi="宋体" w:cs="宋体"/>
          <w:color w:val="auto"/>
          <w:kern w:val="0"/>
          <w:sz w:val="21"/>
          <w:szCs w:val="21"/>
          <w:highlight w:val="none"/>
          <w:shd w:val="clear" w:color="auto" w:fill="FFFFFF"/>
          <w:lang w:val="en-US" w:eastAsia="zh-CN"/>
        </w:rPr>
        <w:t>。</w:t>
      </w:r>
    </w:p>
    <w:p w14:paraId="4511A98D">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eastAsia" w:ascii="宋体" w:hAnsi="宋体" w:cs="宋体"/>
          <w:color w:val="auto"/>
          <w:kern w:val="0"/>
          <w:sz w:val="21"/>
          <w:szCs w:val="21"/>
          <w:highlight w:val="none"/>
          <w:shd w:val="clear" w:color="auto" w:fill="FFFFFF"/>
          <w:lang w:val="en-US" w:eastAsia="zh-CN"/>
        </w:rPr>
        <w:t>3、</w:t>
      </w:r>
      <w:r>
        <w:rPr>
          <w:rFonts w:hint="default" w:ascii="宋体" w:hAnsi="宋体" w:cs="宋体"/>
          <w:color w:val="auto"/>
          <w:kern w:val="0"/>
          <w:sz w:val="21"/>
          <w:szCs w:val="21"/>
          <w:highlight w:val="none"/>
          <w:shd w:val="clear" w:color="auto" w:fill="FFFFFF"/>
          <w:lang w:val="en-US" w:eastAsia="zh-CN"/>
        </w:rPr>
        <w:t>未经</w:t>
      </w:r>
      <w:r>
        <w:rPr>
          <w:rFonts w:hint="eastAsia" w:ascii="宋体" w:hAnsi="宋体" w:cs="宋体"/>
          <w:color w:val="auto"/>
          <w:kern w:val="0"/>
          <w:sz w:val="21"/>
          <w:szCs w:val="21"/>
          <w:highlight w:val="none"/>
          <w:shd w:val="clear" w:color="auto" w:fill="FFFFFF"/>
          <w:lang w:val="en-US" w:eastAsia="zh-CN"/>
        </w:rPr>
        <w:t>甲方</w:t>
      </w:r>
      <w:r>
        <w:rPr>
          <w:rFonts w:hint="default" w:ascii="宋体" w:hAnsi="宋体" w:cs="宋体"/>
          <w:color w:val="auto"/>
          <w:kern w:val="0"/>
          <w:sz w:val="21"/>
          <w:szCs w:val="21"/>
          <w:highlight w:val="none"/>
          <w:shd w:val="clear" w:color="auto" w:fill="FFFFFF"/>
          <w:lang w:val="en-US" w:eastAsia="zh-CN"/>
        </w:rPr>
        <w:t>允许，超市不得变相售卖兑换卡</w:t>
      </w:r>
      <w:r>
        <w:rPr>
          <w:rFonts w:hint="eastAsia" w:ascii="宋体" w:hAnsi="宋体" w:cs="宋体"/>
          <w:color w:val="auto"/>
          <w:kern w:val="0"/>
          <w:sz w:val="21"/>
          <w:szCs w:val="21"/>
          <w:highlight w:val="none"/>
          <w:shd w:val="clear" w:color="auto" w:fill="FFFFFF"/>
          <w:lang w:val="en-US" w:eastAsia="zh-CN"/>
        </w:rPr>
        <w:t>、券，</w:t>
      </w:r>
      <w:r>
        <w:rPr>
          <w:rFonts w:hint="default" w:ascii="宋体" w:hAnsi="宋体" w:cs="宋体"/>
          <w:color w:val="auto"/>
          <w:kern w:val="0"/>
          <w:sz w:val="21"/>
          <w:szCs w:val="21"/>
          <w:highlight w:val="none"/>
          <w:shd w:val="clear" w:color="auto" w:fill="FFFFFF"/>
          <w:lang w:val="en-US" w:eastAsia="zh-CN"/>
        </w:rPr>
        <w:t>购物卡</w:t>
      </w:r>
      <w:r>
        <w:rPr>
          <w:rFonts w:hint="eastAsia" w:ascii="宋体" w:hAnsi="宋体" w:cs="宋体"/>
          <w:color w:val="auto"/>
          <w:kern w:val="0"/>
          <w:sz w:val="21"/>
          <w:szCs w:val="21"/>
          <w:highlight w:val="none"/>
          <w:shd w:val="clear" w:color="auto" w:fill="FFFFFF"/>
          <w:lang w:val="en-US" w:eastAsia="zh-CN"/>
        </w:rPr>
        <w:t>、券</w:t>
      </w:r>
      <w:r>
        <w:rPr>
          <w:rFonts w:hint="default" w:ascii="宋体" w:hAnsi="宋体" w:cs="宋体"/>
          <w:color w:val="auto"/>
          <w:kern w:val="0"/>
          <w:sz w:val="21"/>
          <w:szCs w:val="21"/>
          <w:highlight w:val="none"/>
          <w:shd w:val="clear" w:color="auto" w:fill="FFFFFF"/>
          <w:lang w:val="en-US" w:eastAsia="zh-CN"/>
        </w:rPr>
        <w:t>等产品。</w:t>
      </w:r>
    </w:p>
    <w:p w14:paraId="2906E160">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default" w:ascii="宋体" w:hAnsi="宋体" w:cs="宋体"/>
          <w:color w:val="auto"/>
          <w:kern w:val="0"/>
          <w:sz w:val="21"/>
          <w:szCs w:val="21"/>
          <w:highlight w:val="none"/>
          <w:shd w:val="clear" w:color="auto" w:fill="FFFFFF"/>
          <w:lang w:val="en-US" w:eastAsia="zh-CN"/>
        </w:rPr>
        <w:t>（</w:t>
      </w:r>
      <w:r>
        <w:rPr>
          <w:rFonts w:hint="eastAsia" w:ascii="宋体" w:hAnsi="宋体" w:cs="宋体"/>
          <w:color w:val="auto"/>
          <w:kern w:val="0"/>
          <w:sz w:val="21"/>
          <w:szCs w:val="21"/>
          <w:highlight w:val="none"/>
          <w:shd w:val="clear" w:color="auto" w:fill="FFFFFF"/>
          <w:lang w:val="en-US" w:eastAsia="zh-CN"/>
        </w:rPr>
        <w:t>五</w:t>
      </w:r>
      <w:r>
        <w:rPr>
          <w:rFonts w:hint="default" w:ascii="宋体" w:hAnsi="宋体" w:cs="宋体"/>
          <w:color w:val="auto"/>
          <w:kern w:val="0"/>
          <w:sz w:val="21"/>
          <w:szCs w:val="21"/>
          <w:highlight w:val="none"/>
          <w:shd w:val="clear" w:color="auto" w:fill="FFFFFF"/>
          <w:lang w:val="en-US" w:eastAsia="zh-CN"/>
        </w:rPr>
        <w:t>）食材要求</w:t>
      </w:r>
    </w:p>
    <w:p w14:paraId="73A7328F">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eastAsia" w:ascii="宋体" w:hAnsi="宋体" w:cs="宋体"/>
          <w:color w:val="auto"/>
          <w:kern w:val="0"/>
          <w:sz w:val="21"/>
          <w:szCs w:val="21"/>
          <w:highlight w:val="none"/>
          <w:shd w:val="clear" w:color="auto" w:fill="FFFFFF"/>
          <w:lang w:val="en-US" w:eastAsia="zh-CN"/>
        </w:rPr>
        <w:t>1</w:t>
      </w:r>
      <w:r>
        <w:rPr>
          <w:rFonts w:hint="default" w:ascii="宋体" w:hAnsi="宋体" w:cs="宋体"/>
          <w:color w:val="auto"/>
          <w:kern w:val="0"/>
          <w:sz w:val="21"/>
          <w:szCs w:val="21"/>
          <w:highlight w:val="none"/>
          <w:shd w:val="clear" w:color="auto" w:fill="FFFFFF"/>
          <w:lang w:val="en-US" w:eastAsia="zh-CN"/>
        </w:rPr>
        <w:t>、</w:t>
      </w:r>
      <w:r>
        <w:rPr>
          <w:rFonts w:hint="eastAsia" w:ascii="宋体" w:hAnsi="宋体" w:cs="宋体"/>
          <w:color w:val="auto"/>
          <w:kern w:val="0"/>
          <w:sz w:val="21"/>
          <w:szCs w:val="21"/>
          <w:highlight w:val="none"/>
          <w:shd w:val="clear" w:color="auto" w:fill="FFFFFF"/>
          <w:lang w:val="en-US" w:eastAsia="zh-CN"/>
        </w:rPr>
        <w:t>乙方</w:t>
      </w:r>
      <w:r>
        <w:rPr>
          <w:rFonts w:hint="default" w:ascii="宋体" w:hAnsi="宋体" w:cs="宋体"/>
          <w:color w:val="auto"/>
          <w:kern w:val="0"/>
          <w:sz w:val="21"/>
          <w:szCs w:val="21"/>
          <w:highlight w:val="none"/>
          <w:shd w:val="clear" w:color="auto" w:fill="FFFFFF"/>
          <w:lang w:val="en-US" w:eastAsia="zh-CN"/>
        </w:rPr>
        <w:t>要设有专职采购员</w:t>
      </w:r>
      <w:r>
        <w:rPr>
          <w:rFonts w:hint="eastAsia" w:ascii="宋体" w:hAnsi="宋体" w:cs="宋体"/>
          <w:color w:val="auto"/>
          <w:kern w:val="0"/>
          <w:sz w:val="21"/>
          <w:szCs w:val="21"/>
          <w:highlight w:val="none"/>
          <w:shd w:val="clear" w:color="auto" w:fill="FFFFFF"/>
          <w:lang w:val="en-US" w:eastAsia="zh-CN"/>
        </w:rPr>
        <w:t>，</w:t>
      </w:r>
      <w:r>
        <w:rPr>
          <w:rFonts w:hint="default" w:ascii="宋体" w:hAnsi="宋体" w:cs="宋体"/>
          <w:color w:val="auto"/>
          <w:kern w:val="0"/>
          <w:sz w:val="21"/>
          <w:szCs w:val="21"/>
          <w:highlight w:val="none"/>
          <w:shd w:val="clear" w:color="auto" w:fill="FFFFFF"/>
          <w:lang w:val="en-US" w:eastAsia="zh-CN"/>
        </w:rPr>
        <w:t>大宗食品米、油、面粉、主副食品等采购，必须提供具有国家规定的卫生许可证、产品质量监督检验报告、动物检验合格证书及具备合法从事经营活动证明等相关资质的供货商目录，由</w:t>
      </w:r>
      <w:r>
        <w:rPr>
          <w:rFonts w:hint="eastAsia" w:ascii="宋体" w:hAnsi="宋体" w:cs="宋体"/>
          <w:color w:val="auto"/>
          <w:kern w:val="0"/>
          <w:sz w:val="21"/>
          <w:szCs w:val="21"/>
          <w:highlight w:val="none"/>
          <w:shd w:val="clear" w:color="auto" w:fill="FFFFFF"/>
          <w:lang w:val="en-US" w:eastAsia="zh-CN"/>
        </w:rPr>
        <w:t>甲方</w:t>
      </w:r>
      <w:r>
        <w:rPr>
          <w:rFonts w:hint="default" w:ascii="宋体" w:hAnsi="宋体" w:cs="宋体"/>
          <w:color w:val="auto"/>
          <w:kern w:val="0"/>
          <w:sz w:val="21"/>
          <w:szCs w:val="21"/>
          <w:highlight w:val="none"/>
          <w:shd w:val="clear" w:color="auto" w:fill="FFFFFF"/>
          <w:lang w:val="en-US" w:eastAsia="zh-CN"/>
        </w:rPr>
        <w:t>审核认可后进行采购。</w:t>
      </w:r>
    </w:p>
    <w:p w14:paraId="7A4B98CA">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eastAsia" w:ascii="宋体" w:hAnsi="宋体" w:cs="宋体"/>
          <w:color w:val="auto"/>
          <w:kern w:val="0"/>
          <w:sz w:val="21"/>
          <w:szCs w:val="21"/>
          <w:highlight w:val="none"/>
          <w:shd w:val="clear" w:color="auto" w:fill="FFFFFF"/>
          <w:lang w:val="en-US" w:eastAsia="zh-CN"/>
        </w:rPr>
        <w:t>2、乙方</w:t>
      </w:r>
      <w:r>
        <w:rPr>
          <w:rFonts w:hint="default" w:ascii="宋体" w:hAnsi="宋体" w:cs="宋体"/>
          <w:color w:val="auto"/>
          <w:kern w:val="0"/>
          <w:sz w:val="21"/>
          <w:szCs w:val="21"/>
          <w:highlight w:val="none"/>
          <w:shd w:val="clear" w:color="auto" w:fill="FFFFFF"/>
          <w:lang w:val="en-US" w:eastAsia="zh-CN"/>
        </w:rPr>
        <w:t>每次采购要严格落实索证制度，所有采购物料必须具备“三证”（卫生许可证、食品检验合格证、产地来源证），按照</w:t>
      </w:r>
      <w:r>
        <w:rPr>
          <w:rFonts w:hint="eastAsia" w:ascii="宋体" w:hAnsi="宋体" w:cs="宋体"/>
          <w:color w:val="auto"/>
          <w:kern w:val="0"/>
          <w:sz w:val="21"/>
          <w:szCs w:val="21"/>
          <w:highlight w:val="none"/>
          <w:shd w:val="clear" w:color="auto" w:fill="FFFFFF"/>
          <w:lang w:val="en-US" w:eastAsia="zh-CN"/>
        </w:rPr>
        <w:t>甲方</w:t>
      </w:r>
      <w:r>
        <w:rPr>
          <w:rFonts w:hint="default" w:ascii="宋体" w:hAnsi="宋体" w:cs="宋体"/>
          <w:color w:val="auto"/>
          <w:kern w:val="0"/>
          <w:sz w:val="21"/>
          <w:szCs w:val="21"/>
          <w:highlight w:val="none"/>
          <w:shd w:val="clear" w:color="auto" w:fill="FFFFFF"/>
          <w:lang w:val="en-US" w:eastAsia="zh-CN"/>
        </w:rPr>
        <w:t>要求做好台账，建立档案，接受监督检查。</w:t>
      </w:r>
    </w:p>
    <w:p w14:paraId="44E335B6">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eastAsia" w:ascii="宋体" w:hAnsi="宋体" w:cs="宋体"/>
          <w:color w:val="auto"/>
          <w:kern w:val="0"/>
          <w:sz w:val="21"/>
          <w:szCs w:val="21"/>
          <w:highlight w:val="none"/>
          <w:shd w:val="clear" w:color="auto" w:fill="FFFFFF"/>
          <w:lang w:val="en-US" w:eastAsia="zh-CN"/>
        </w:rPr>
        <w:t>3</w:t>
      </w:r>
      <w:r>
        <w:rPr>
          <w:rFonts w:hint="default" w:ascii="宋体" w:hAnsi="宋体" w:cs="宋体"/>
          <w:color w:val="auto"/>
          <w:kern w:val="0"/>
          <w:sz w:val="21"/>
          <w:szCs w:val="21"/>
          <w:highlight w:val="none"/>
          <w:shd w:val="clear" w:color="auto" w:fill="FFFFFF"/>
          <w:lang w:val="en-US" w:eastAsia="zh-CN"/>
        </w:rPr>
        <w:t>、</w:t>
      </w:r>
      <w:r>
        <w:rPr>
          <w:rFonts w:hint="eastAsia" w:ascii="宋体" w:hAnsi="宋体" w:cs="宋体"/>
          <w:color w:val="auto"/>
          <w:kern w:val="0"/>
          <w:sz w:val="21"/>
          <w:szCs w:val="21"/>
          <w:highlight w:val="none"/>
          <w:shd w:val="clear" w:color="auto" w:fill="FFFFFF"/>
          <w:lang w:val="en-US" w:eastAsia="zh-CN"/>
        </w:rPr>
        <w:t>乙方不得</w:t>
      </w:r>
      <w:r>
        <w:rPr>
          <w:rFonts w:hint="default" w:ascii="宋体" w:hAnsi="宋体" w:cs="宋体"/>
          <w:color w:val="auto"/>
          <w:kern w:val="0"/>
          <w:sz w:val="21"/>
          <w:szCs w:val="21"/>
          <w:highlight w:val="none"/>
          <w:shd w:val="clear" w:color="auto" w:fill="FFFFFF"/>
          <w:lang w:val="en-US" w:eastAsia="zh-CN"/>
        </w:rPr>
        <w:t>使用转基因米、面、油等食品，食用油需取得QS标志，具有产品合格证，符合现行国家标准。</w:t>
      </w:r>
    </w:p>
    <w:p w14:paraId="7C910501">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eastAsia" w:ascii="宋体" w:hAnsi="宋体" w:cs="宋体"/>
          <w:color w:val="auto"/>
          <w:kern w:val="0"/>
          <w:sz w:val="21"/>
          <w:szCs w:val="21"/>
          <w:highlight w:val="none"/>
          <w:shd w:val="clear" w:color="auto" w:fill="FFFFFF"/>
          <w:lang w:val="en-US" w:eastAsia="zh-CN"/>
        </w:rPr>
        <w:t>4</w:t>
      </w:r>
      <w:r>
        <w:rPr>
          <w:rFonts w:hint="default" w:ascii="宋体" w:hAnsi="宋体" w:cs="宋体"/>
          <w:color w:val="auto"/>
          <w:kern w:val="0"/>
          <w:sz w:val="21"/>
          <w:szCs w:val="21"/>
          <w:highlight w:val="none"/>
          <w:shd w:val="clear" w:color="auto" w:fill="FFFFFF"/>
          <w:lang w:val="en-US" w:eastAsia="zh-CN"/>
        </w:rPr>
        <w:t>、</w:t>
      </w:r>
      <w:r>
        <w:rPr>
          <w:rFonts w:hint="eastAsia" w:ascii="宋体" w:hAnsi="宋体" w:cs="宋体"/>
          <w:color w:val="auto"/>
          <w:kern w:val="0"/>
          <w:sz w:val="21"/>
          <w:szCs w:val="21"/>
          <w:highlight w:val="none"/>
          <w:shd w:val="clear" w:color="auto" w:fill="FFFFFF"/>
          <w:lang w:val="en-US" w:eastAsia="zh-CN"/>
        </w:rPr>
        <w:t>乙方</w:t>
      </w:r>
      <w:r>
        <w:rPr>
          <w:rFonts w:hint="default" w:ascii="宋体" w:hAnsi="宋体" w:cs="宋体"/>
          <w:color w:val="auto"/>
          <w:kern w:val="0"/>
          <w:sz w:val="21"/>
          <w:szCs w:val="21"/>
          <w:highlight w:val="none"/>
          <w:shd w:val="clear" w:color="auto" w:fill="FFFFFF"/>
          <w:lang w:val="en-US" w:eastAsia="zh-CN"/>
        </w:rPr>
        <w:t>需按照国家食品卫生的有关规定，采购新鲜、优质的禽</w:t>
      </w:r>
      <w:r>
        <w:rPr>
          <w:rFonts w:hint="eastAsia" w:ascii="宋体" w:hAnsi="宋体" w:cs="宋体"/>
          <w:color w:val="auto"/>
          <w:kern w:val="0"/>
          <w:sz w:val="21"/>
          <w:szCs w:val="21"/>
          <w:highlight w:val="none"/>
          <w:shd w:val="clear" w:color="auto" w:fill="FFFFFF"/>
          <w:lang w:val="en-US" w:eastAsia="zh-CN"/>
        </w:rPr>
        <w:t>、</w:t>
      </w:r>
      <w:r>
        <w:rPr>
          <w:rFonts w:hint="default" w:ascii="宋体" w:hAnsi="宋体" w:cs="宋体"/>
          <w:color w:val="auto"/>
          <w:kern w:val="0"/>
          <w:sz w:val="21"/>
          <w:szCs w:val="21"/>
          <w:highlight w:val="none"/>
          <w:shd w:val="clear" w:color="auto" w:fill="FFFFFF"/>
          <w:lang w:val="en-US" w:eastAsia="zh-CN"/>
        </w:rPr>
        <w:t>蛋、肉类食材。</w:t>
      </w:r>
    </w:p>
    <w:p w14:paraId="4B15D3C5">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eastAsia" w:ascii="宋体" w:hAnsi="宋体" w:cs="宋体"/>
          <w:color w:val="auto"/>
          <w:kern w:val="0"/>
          <w:sz w:val="21"/>
          <w:szCs w:val="21"/>
          <w:highlight w:val="none"/>
          <w:shd w:val="clear" w:color="auto" w:fill="FFFFFF"/>
          <w:lang w:val="en-US" w:eastAsia="zh-CN"/>
        </w:rPr>
        <w:t>5</w:t>
      </w:r>
      <w:r>
        <w:rPr>
          <w:rFonts w:hint="default" w:ascii="宋体" w:hAnsi="宋体" w:cs="宋体"/>
          <w:color w:val="auto"/>
          <w:kern w:val="0"/>
          <w:sz w:val="21"/>
          <w:szCs w:val="21"/>
          <w:highlight w:val="none"/>
          <w:shd w:val="clear" w:color="auto" w:fill="FFFFFF"/>
          <w:lang w:val="en-US" w:eastAsia="zh-CN"/>
        </w:rPr>
        <w:t>、</w:t>
      </w:r>
      <w:r>
        <w:rPr>
          <w:rFonts w:hint="eastAsia" w:ascii="宋体" w:hAnsi="宋体" w:cs="宋体"/>
          <w:color w:val="auto"/>
          <w:kern w:val="0"/>
          <w:sz w:val="21"/>
          <w:szCs w:val="21"/>
          <w:highlight w:val="none"/>
          <w:shd w:val="clear" w:color="auto" w:fill="FFFFFF"/>
          <w:lang w:val="en-US" w:eastAsia="zh-CN"/>
        </w:rPr>
        <w:t>乙方</w:t>
      </w:r>
      <w:r>
        <w:rPr>
          <w:rFonts w:hint="default" w:ascii="宋体" w:hAnsi="宋体" w:cs="宋体"/>
          <w:color w:val="auto"/>
          <w:kern w:val="0"/>
          <w:sz w:val="21"/>
          <w:szCs w:val="21"/>
          <w:highlight w:val="none"/>
          <w:shd w:val="clear" w:color="auto" w:fill="FFFFFF"/>
          <w:lang w:val="en-US" w:eastAsia="zh-CN"/>
        </w:rPr>
        <w:t>不得采购不合格食品（</w:t>
      </w:r>
      <w:r>
        <w:rPr>
          <w:rFonts w:hint="eastAsia" w:ascii="宋体" w:hAnsi="宋体" w:cs="宋体"/>
          <w:color w:val="auto"/>
          <w:kern w:val="0"/>
          <w:sz w:val="21"/>
          <w:szCs w:val="21"/>
          <w:highlight w:val="none"/>
          <w:shd w:val="clear" w:color="auto" w:fill="FFFFFF"/>
          <w:lang w:val="en-US" w:eastAsia="zh-CN"/>
        </w:rPr>
        <w:t>“三无”产品</w:t>
      </w:r>
      <w:r>
        <w:rPr>
          <w:rFonts w:hint="default" w:ascii="宋体" w:hAnsi="宋体" w:cs="宋体"/>
          <w:color w:val="auto"/>
          <w:kern w:val="0"/>
          <w:sz w:val="21"/>
          <w:szCs w:val="21"/>
          <w:highlight w:val="none"/>
          <w:shd w:val="clear" w:color="auto" w:fill="FFFFFF"/>
          <w:lang w:val="en-US" w:eastAsia="zh-CN"/>
        </w:rPr>
        <w:t>或原料），不得使用含铝膨松剂、人工色素以及含有人工色素的食品原料及调味品。</w:t>
      </w:r>
    </w:p>
    <w:p w14:paraId="56190656">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eastAsia" w:ascii="宋体" w:hAnsi="宋体" w:cs="宋体"/>
          <w:color w:val="auto"/>
          <w:kern w:val="0"/>
          <w:sz w:val="21"/>
          <w:szCs w:val="21"/>
          <w:highlight w:val="none"/>
          <w:shd w:val="clear" w:color="auto" w:fill="FFFFFF"/>
          <w:lang w:val="en-US" w:eastAsia="zh-CN"/>
        </w:rPr>
        <w:t>6</w:t>
      </w:r>
      <w:r>
        <w:rPr>
          <w:rFonts w:hint="default" w:ascii="宋体" w:hAnsi="宋体" w:cs="宋体"/>
          <w:color w:val="auto"/>
          <w:kern w:val="0"/>
          <w:sz w:val="21"/>
          <w:szCs w:val="21"/>
          <w:highlight w:val="none"/>
          <w:shd w:val="clear" w:color="auto" w:fill="FFFFFF"/>
          <w:lang w:val="en-US" w:eastAsia="zh-CN"/>
        </w:rPr>
        <w:t>、</w:t>
      </w:r>
      <w:r>
        <w:rPr>
          <w:rFonts w:hint="eastAsia" w:ascii="宋体" w:hAnsi="宋体" w:cs="宋体"/>
          <w:color w:val="auto"/>
          <w:kern w:val="0"/>
          <w:sz w:val="21"/>
          <w:szCs w:val="21"/>
          <w:highlight w:val="none"/>
          <w:shd w:val="clear" w:color="auto" w:fill="FFFFFF"/>
          <w:lang w:val="en-US" w:eastAsia="zh-CN"/>
        </w:rPr>
        <w:t>乙方</w:t>
      </w:r>
      <w:r>
        <w:rPr>
          <w:rFonts w:hint="default" w:ascii="宋体" w:hAnsi="宋体" w:cs="宋体"/>
          <w:color w:val="auto"/>
          <w:kern w:val="0"/>
          <w:sz w:val="21"/>
          <w:szCs w:val="21"/>
          <w:highlight w:val="none"/>
          <w:shd w:val="clear" w:color="auto" w:fill="FFFFFF"/>
          <w:lang w:val="en-US" w:eastAsia="zh-CN"/>
        </w:rPr>
        <w:t>必须严格按《中华人民共和国食品安全法》要求，通过正规渠道、蔬菜基地及批发市场等采购优质原料。</w:t>
      </w:r>
    </w:p>
    <w:p w14:paraId="3A6107C8">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eastAsia" w:ascii="宋体" w:hAnsi="宋体" w:cs="宋体"/>
          <w:color w:val="auto"/>
          <w:kern w:val="0"/>
          <w:sz w:val="21"/>
          <w:szCs w:val="21"/>
          <w:highlight w:val="none"/>
          <w:shd w:val="clear" w:color="auto" w:fill="FFFFFF"/>
          <w:lang w:val="en-US" w:eastAsia="zh-CN"/>
        </w:rPr>
        <w:t>（六）</w:t>
      </w:r>
      <w:r>
        <w:rPr>
          <w:rFonts w:hint="default" w:ascii="宋体" w:hAnsi="宋体" w:cs="宋体"/>
          <w:color w:val="auto"/>
          <w:kern w:val="0"/>
          <w:sz w:val="21"/>
          <w:szCs w:val="21"/>
          <w:highlight w:val="none"/>
          <w:shd w:val="clear" w:color="auto" w:fill="FFFFFF"/>
          <w:lang w:val="en-US" w:eastAsia="zh-CN"/>
        </w:rPr>
        <w:t>卫生、安全管理要求</w:t>
      </w:r>
    </w:p>
    <w:p w14:paraId="4A998388">
      <w:pPr>
        <w:widowControl/>
        <w:spacing w:line="440" w:lineRule="exact"/>
        <w:ind w:firstLine="420"/>
        <w:jc w:val="left"/>
        <w:rPr>
          <w:rFonts w:hint="default" w:ascii="宋体" w:hAnsi="宋体" w:cs="宋体"/>
          <w:color w:val="auto"/>
          <w:kern w:val="0"/>
          <w:sz w:val="21"/>
          <w:szCs w:val="21"/>
          <w:highlight w:val="none"/>
          <w:shd w:val="clear" w:color="auto" w:fill="FFFFFF"/>
          <w:lang w:val="en" w:eastAsia="zh-CN"/>
        </w:rPr>
      </w:pPr>
      <w:r>
        <w:rPr>
          <w:rFonts w:hint="eastAsia" w:ascii="宋体" w:hAnsi="宋体" w:cs="宋体"/>
          <w:color w:val="auto"/>
          <w:kern w:val="0"/>
          <w:sz w:val="21"/>
          <w:szCs w:val="21"/>
          <w:highlight w:val="none"/>
          <w:shd w:val="clear" w:color="auto" w:fill="FFFFFF"/>
          <w:lang w:val="en" w:eastAsia="zh-CN"/>
        </w:rPr>
        <w:t>乙方</w:t>
      </w:r>
      <w:r>
        <w:rPr>
          <w:rFonts w:hint="default" w:ascii="宋体" w:hAnsi="宋体" w:cs="宋体"/>
          <w:color w:val="auto"/>
          <w:kern w:val="0"/>
          <w:sz w:val="21"/>
          <w:szCs w:val="21"/>
          <w:highlight w:val="none"/>
          <w:shd w:val="clear" w:color="auto" w:fill="FFFFFF"/>
          <w:lang w:val="en" w:eastAsia="zh-CN"/>
        </w:rPr>
        <w:t>为食堂卫生、防火、防盗、防食物中毒等安全责任人，对相应工作负有</w:t>
      </w:r>
      <w:r>
        <w:rPr>
          <w:rFonts w:hint="default" w:ascii="宋体" w:hAnsi="宋体" w:cs="宋体"/>
          <w:color w:val="auto"/>
          <w:kern w:val="0"/>
          <w:sz w:val="21"/>
          <w:szCs w:val="21"/>
          <w:highlight w:val="none"/>
          <w:shd w:val="clear" w:color="auto" w:fill="FFFFFF"/>
          <w:lang w:val="en-US" w:eastAsia="zh-CN"/>
        </w:rPr>
        <w:t>全面责任</w:t>
      </w:r>
      <w:r>
        <w:rPr>
          <w:rFonts w:hint="default" w:ascii="宋体" w:hAnsi="宋体" w:cs="宋体"/>
          <w:color w:val="auto"/>
          <w:kern w:val="0"/>
          <w:sz w:val="21"/>
          <w:szCs w:val="21"/>
          <w:highlight w:val="none"/>
          <w:shd w:val="clear" w:color="auto" w:fill="FFFFFF"/>
          <w:lang w:val="en" w:eastAsia="zh-CN"/>
        </w:rPr>
        <w:t>。</w:t>
      </w:r>
    </w:p>
    <w:p w14:paraId="01EE3A9A">
      <w:pPr>
        <w:widowControl/>
        <w:spacing w:line="440" w:lineRule="exact"/>
        <w:ind w:firstLine="420"/>
        <w:jc w:val="left"/>
        <w:rPr>
          <w:rFonts w:hint="default" w:ascii="宋体" w:hAnsi="宋体" w:cs="宋体"/>
          <w:color w:val="auto"/>
          <w:kern w:val="0"/>
          <w:sz w:val="21"/>
          <w:szCs w:val="21"/>
          <w:highlight w:val="none"/>
          <w:shd w:val="clear" w:color="auto" w:fill="FFFFFF"/>
          <w:lang w:val="en" w:eastAsia="zh-CN"/>
        </w:rPr>
      </w:pPr>
      <w:r>
        <w:rPr>
          <w:rFonts w:hint="eastAsia" w:ascii="宋体" w:hAnsi="宋体" w:cs="宋体"/>
          <w:color w:val="auto"/>
          <w:kern w:val="0"/>
          <w:sz w:val="21"/>
          <w:szCs w:val="21"/>
          <w:highlight w:val="none"/>
          <w:shd w:val="clear" w:color="auto" w:fill="FFFFFF"/>
          <w:lang w:val="en-US" w:eastAsia="zh-CN"/>
        </w:rPr>
        <w:t>1、</w:t>
      </w:r>
      <w:r>
        <w:rPr>
          <w:rFonts w:hint="default" w:ascii="宋体" w:hAnsi="宋体" w:cs="宋体"/>
          <w:color w:val="auto"/>
          <w:kern w:val="0"/>
          <w:sz w:val="21"/>
          <w:szCs w:val="21"/>
          <w:highlight w:val="none"/>
          <w:shd w:val="clear" w:color="auto" w:fill="FFFFFF"/>
          <w:lang w:val="en" w:eastAsia="zh-CN"/>
        </w:rPr>
        <w:t>严格执行《食品安全法》，所有员工都要经过卫生防疫部门的体检、办理健康证才能上岗，按时到卫生防疫部门办理食堂卫生许可证的年检手续，接受卫生防疫部门的各类检查。</w:t>
      </w:r>
    </w:p>
    <w:p w14:paraId="45AABF41">
      <w:pPr>
        <w:widowControl/>
        <w:spacing w:line="440" w:lineRule="exact"/>
        <w:ind w:firstLine="420"/>
        <w:jc w:val="left"/>
        <w:rPr>
          <w:rFonts w:hint="default" w:ascii="宋体" w:hAnsi="宋体" w:cs="宋体"/>
          <w:color w:val="auto"/>
          <w:kern w:val="0"/>
          <w:sz w:val="21"/>
          <w:szCs w:val="21"/>
          <w:highlight w:val="none"/>
          <w:shd w:val="clear" w:color="auto" w:fill="FFFFFF"/>
          <w:lang w:val="en" w:eastAsia="zh-CN"/>
        </w:rPr>
      </w:pPr>
      <w:r>
        <w:rPr>
          <w:rFonts w:hint="eastAsia" w:ascii="宋体" w:hAnsi="宋体" w:cs="宋体"/>
          <w:color w:val="auto"/>
          <w:kern w:val="0"/>
          <w:sz w:val="21"/>
          <w:szCs w:val="21"/>
          <w:highlight w:val="none"/>
          <w:shd w:val="clear" w:color="auto" w:fill="FFFFFF"/>
          <w:lang w:val="en-US" w:eastAsia="zh-CN"/>
        </w:rPr>
        <w:t>2</w:t>
      </w:r>
      <w:r>
        <w:rPr>
          <w:rFonts w:hint="default" w:ascii="宋体" w:hAnsi="宋体" w:cs="宋体"/>
          <w:color w:val="auto"/>
          <w:kern w:val="0"/>
          <w:sz w:val="21"/>
          <w:szCs w:val="21"/>
          <w:highlight w:val="none"/>
          <w:shd w:val="clear" w:color="auto" w:fill="FFFFFF"/>
          <w:lang w:val="en" w:eastAsia="zh-CN"/>
        </w:rPr>
        <w:t>、</w:t>
      </w:r>
      <w:r>
        <w:rPr>
          <w:rFonts w:hint="eastAsia" w:ascii="宋体" w:hAnsi="宋体" w:cs="宋体"/>
          <w:color w:val="auto"/>
          <w:kern w:val="0"/>
          <w:sz w:val="21"/>
          <w:szCs w:val="21"/>
          <w:highlight w:val="none"/>
          <w:shd w:val="clear" w:color="auto" w:fill="FFFFFF"/>
          <w:lang w:val="en" w:eastAsia="zh-CN"/>
        </w:rPr>
        <w:t>乙方</w:t>
      </w:r>
      <w:r>
        <w:rPr>
          <w:rFonts w:hint="default" w:ascii="宋体" w:hAnsi="宋体" w:cs="宋体"/>
          <w:color w:val="auto"/>
          <w:kern w:val="0"/>
          <w:sz w:val="21"/>
          <w:szCs w:val="21"/>
          <w:highlight w:val="none"/>
          <w:shd w:val="clear" w:color="auto" w:fill="FFFFFF"/>
          <w:lang w:val="en-US" w:eastAsia="zh-CN"/>
        </w:rPr>
        <w:t>要</w:t>
      </w:r>
      <w:r>
        <w:rPr>
          <w:rFonts w:hint="default" w:ascii="宋体" w:hAnsi="宋体" w:cs="宋体"/>
          <w:color w:val="auto"/>
          <w:kern w:val="0"/>
          <w:sz w:val="21"/>
          <w:szCs w:val="21"/>
          <w:highlight w:val="none"/>
          <w:shd w:val="clear" w:color="auto" w:fill="FFFFFF"/>
          <w:lang w:val="en" w:eastAsia="zh-CN"/>
        </w:rPr>
        <w:t>重视和搞好食品卫生安全和食堂卫生防疫工作，就餐环境必须达到</w:t>
      </w:r>
      <w:r>
        <w:rPr>
          <w:rFonts w:hint="eastAsia" w:ascii="宋体" w:hAnsi="宋体" w:cs="宋体"/>
          <w:color w:val="auto"/>
          <w:kern w:val="0"/>
          <w:sz w:val="21"/>
          <w:szCs w:val="21"/>
          <w:highlight w:val="none"/>
          <w:shd w:val="clear" w:color="auto" w:fill="FFFFFF"/>
          <w:lang w:val="en-US" w:eastAsia="zh-CN"/>
        </w:rPr>
        <w:t>甲方</w:t>
      </w:r>
      <w:r>
        <w:rPr>
          <w:rFonts w:hint="default" w:ascii="宋体" w:hAnsi="宋体" w:cs="宋体"/>
          <w:color w:val="auto"/>
          <w:kern w:val="0"/>
          <w:sz w:val="21"/>
          <w:szCs w:val="21"/>
          <w:highlight w:val="none"/>
          <w:shd w:val="clear" w:color="auto" w:fill="FFFFFF"/>
          <w:lang w:val="en" w:eastAsia="zh-CN"/>
        </w:rPr>
        <w:t>和上级主管部门制定的标准。如因</w:t>
      </w:r>
      <w:r>
        <w:rPr>
          <w:rFonts w:hint="eastAsia" w:ascii="宋体" w:hAnsi="宋体" w:cs="宋体"/>
          <w:color w:val="auto"/>
          <w:kern w:val="0"/>
          <w:sz w:val="21"/>
          <w:szCs w:val="21"/>
          <w:highlight w:val="none"/>
          <w:shd w:val="clear" w:color="auto" w:fill="FFFFFF"/>
          <w:lang w:val="en" w:eastAsia="zh-CN"/>
        </w:rPr>
        <w:t>乙方</w:t>
      </w:r>
      <w:r>
        <w:rPr>
          <w:rFonts w:hint="default" w:ascii="宋体" w:hAnsi="宋体" w:cs="宋体"/>
          <w:color w:val="auto"/>
          <w:kern w:val="0"/>
          <w:sz w:val="21"/>
          <w:szCs w:val="21"/>
          <w:highlight w:val="none"/>
          <w:shd w:val="clear" w:color="auto" w:fill="FFFFFF"/>
          <w:lang w:val="en" w:eastAsia="zh-CN"/>
        </w:rPr>
        <w:t>的管理不善造成安全事故，由</w:t>
      </w:r>
      <w:r>
        <w:rPr>
          <w:rFonts w:hint="eastAsia" w:ascii="宋体" w:hAnsi="宋体" w:cs="宋体"/>
          <w:color w:val="auto"/>
          <w:kern w:val="0"/>
          <w:sz w:val="21"/>
          <w:szCs w:val="21"/>
          <w:highlight w:val="none"/>
          <w:shd w:val="clear" w:color="auto" w:fill="FFFFFF"/>
          <w:lang w:val="en" w:eastAsia="zh-CN"/>
        </w:rPr>
        <w:t>乙方</w:t>
      </w:r>
      <w:r>
        <w:rPr>
          <w:rFonts w:hint="default" w:ascii="宋体" w:hAnsi="宋体" w:cs="宋体"/>
          <w:color w:val="auto"/>
          <w:kern w:val="0"/>
          <w:sz w:val="21"/>
          <w:szCs w:val="21"/>
          <w:highlight w:val="none"/>
          <w:shd w:val="clear" w:color="auto" w:fill="FFFFFF"/>
          <w:lang w:val="en" w:eastAsia="zh-CN"/>
        </w:rPr>
        <w:t>负全部责任。</w:t>
      </w:r>
    </w:p>
    <w:p w14:paraId="0C5A96E0">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eastAsia" w:ascii="宋体" w:hAnsi="宋体" w:cs="宋体"/>
          <w:color w:val="auto"/>
          <w:kern w:val="0"/>
          <w:sz w:val="21"/>
          <w:szCs w:val="21"/>
          <w:highlight w:val="none"/>
          <w:shd w:val="clear" w:color="auto" w:fill="FFFFFF"/>
          <w:lang w:val="en-US" w:eastAsia="zh-CN"/>
        </w:rPr>
        <w:t>3</w:t>
      </w:r>
      <w:r>
        <w:rPr>
          <w:rFonts w:hint="default" w:ascii="宋体" w:hAnsi="宋体" w:cs="宋体"/>
          <w:color w:val="auto"/>
          <w:kern w:val="0"/>
          <w:sz w:val="21"/>
          <w:szCs w:val="21"/>
          <w:highlight w:val="none"/>
          <w:shd w:val="clear" w:color="auto" w:fill="FFFFFF"/>
          <w:lang w:val="en" w:eastAsia="zh-CN"/>
        </w:rPr>
        <w:t>、</w:t>
      </w:r>
      <w:r>
        <w:rPr>
          <w:rFonts w:hint="eastAsia" w:ascii="宋体" w:hAnsi="宋体" w:cs="宋体"/>
          <w:color w:val="auto"/>
          <w:kern w:val="0"/>
          <w:sz w:val="21"/>
          <w:szCs w:val="21"/>
          <w:highlight w:val="none"/>
          <w:shd w:val="clear" w:color="auto" w:fill="FFFFFF"/>
          <w:lang w:val="en-US" w:eastAsia="zh-CN"/>
        </w:rPr>
        <w:t>乙方</w:t>
      </w:r>
      <w:r>
        <w:rPr>
          <w:rFonts w:hint="default" w:ascii="宋体" w:hAnsi="宋体" w:cs="宋体"/>
          <w:color w:val="auto"/>
          <w:kern w:val="0"/>
          <w:sz w:val="21"/>
          <w:szCs w:val="21"/>
          <w:highlight w:val="none"/>
          <w:shd w:val="clear" w:color="auto" w:fill="FFFFFF"/>
          <w:lang w:val="en-US" w:eastAsia="zh-CN"/>
        </w:rPr>
        <w:t>应制订食堂卫生管理制度，搞好操作间、餐厅及食堂周围室内外环境卫生，要求每餐一小扫、每天一大扫，建立食堂卫生安全工作自查</w:t>
      </w:r>
      <w:r>
        <w:rPr>
          <w:rFonts w:hint="eastAsia" w:ascii="宋体" w:hAnsi="宋体" w:cs="宋体"/>
          <w:color w:val="auto"/>
          <w:kern w:val="0"/>
          <w:sz w:val="21"/>
          <w:szCs w:val="21"/>
          <w:highlight w:val="none"/>
          <w:shd w:val="clear" w:color="auto" w:fill="FFFFFF"/>
          <w:lang w:val="en-US" w:eastAsia="zh-CN"/>
        </w:rPr>
        <w:t>台账记录</w:t>
      </w:r>
      <w:r>
        <w:rPr>
          <w:rFonts w:hint="default" w:ascii="宋体" w:hAnsi="宋体" w:cs="宋体"/>
          <w:color w:val="auto"/>
          <w:kern w:val="0"/>
          <w:sz w:val="21"/>
          <w:szCs w:val="21"/>
          <w:highlight w:val="none"/>
          <w:shd w:val="clear" w:color="auto" w:fill="FFFFFF"/>
          <w:lang w:val="en-US" w:eastAsia="zh-CN"/>
        </w:rPr>
        <w:t>。</w:t>
      </w:r>
      <w:r>
        <w:rPr>
          <w:rFonts w:hint="default" w:ascii="宋体" w:hAnsi="宋体" w:cs="宋体"/>
          <w:color w:val="auto"/>
          <w:kern w:val="0"/>
          <w:sz w:val="21"/>
          <w:szCs w:val="21"/>
          <w:highlight w:val="none"/>
          <w:shd w:val="clear" w:color="auto" w:fill="FFFFFF"/>
          <w:lang w:val="en" w:eastAsia="zh-CN"/>
        </w:rPr>
        <w:t>负责落实食堂经营范围内及</w:t>
      </w:r>
      <w:r>
        <w:rPr>
          <w:rFonts w:hint="eastAsia" w:ascii="宋体" w:hAnsi="宋体" w:cs="宋体"/>
          <w:color w:val="auto"/>
          <w:kern w:val="0"/>
          <w:sz w:val="21"/>
          <w:szCs w:val="21"/>
          <w:highlight w:val="none"/>
          <w:shd w:val="clear" w:color="auto" w:fill="FFFFFF"/>
          <w:lang w:val="en" w:eastAsia="zh-CN"/>
        </w:rPr>
        <w:t>甲方</w:t>
      </w:r>
      <w:r>
        <w:rPr>
          <w:rFonts w:hint="default" w:ascii="宋体" w:hAnsi="宋体" w:cs="宋体"/>
          <w:color w:val="auto"/>
          <w:kern w:val="0"/>
          <w:sz w:val="21"/>
          <w:szCs w:val="21"/>
          <w:highlight w:val="none"/>
          <w:shd w:val="clear" w:color="auto" w:fill="FFFFFF"/>
          <w:lang w:val="en" w:eastAsia="zh-CN"/>
        </w:rPr>
        <w:t>指定区域的卫生工作（含排烟管道清洗、周边环境、下水、隔油池、厕所等）</w:t>
      </w:r>
      <w:r>
        <w:rPr>
          <w:rFonts w:hint="eastAsia" w:ascii="宋体" w:hAnsi="宋体" w:cs="宋体"/>
          <w:color w:val="auto"/>
          <w:kern w:val="0"/>
          <w:sz w:val="21"/>
          <w:szCs w:val="21"/>
          <w:highlight w:val="none"/>
          <w:shd w:val="clear" w:color="auto" w:fill="FFFFFF"/>
          <w:lang w:val="en" w:eastAsia="zh-CN"/>
        </w:rPr>
        <w:t>。</w:t>
      </w:r>
    </w:p>
    <w:p w14:paraId="58947AB5">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eastAsia" w:ascii="宋体" w:hAnsi="宋体" w:cs="宋体"/>
          <w:color w:val="auto"/>
          <w:kern w:val="0"/>
          <w:sz w:val="21"/>
          <w:szCs w:val="21"/>
          <w:highlight w:val="none"/>
          <w:shd w:val="clear" w:color="auto" w:fill="FFFFFF"/>
          <w:lang w:val="en-US" w:eastAsia="zh-CN"/>
        </w:rPr>
        <w:t>4</w:t>
      </w:r>
      <w:r>
        <w:rPr>
          <w:rFonts w:hint="default" w:ascii="宋体" w:hAnsi="宋体" w:cs="宋体"/>
          <w:color w:val="auto"/>
          <w:kern w:val="0"/>
          <w:sz w:val="21"/>
          <w:szCs w:val="21"/>
          <w:highlight w:val="none"/>
          <w:shd w:val="clear" w:color="auto" w:fill="FFFFFF"/>
          <w:lang w:val="en-US" w:eastAsia="zh-CN"/>
        </w:rPr>
        <w:t>、</w:t>
      </w:r>
      <w:r>
        <w:rPr>
          <w:rFonts w:hint="eastAsia" w:ascii="宋体" w:hAnsi="宋体" w:cs="宋体"/>
          <w:color w:val="auto"/>
          <w:kern w:val="0"/>
          <w:sz w:val="21"/>
          <w:szCs w:val="21"/>
          <w:highlight w:val="none"/>
          <w:shd w:val="clear" w:color="auto" w:fill="FFFFFF"/>
          <w:lang w:val="en-US" w:eastAsia="zh-CN"/>
        </w:rPr>
        <w:t>乙方</w:t>
      </w:r>
      <w:r>
        <w:rPr>
          <w:rFonts w:hint="default" w:ascii="宋体" w:hAnsi="宋体" w:cs="宋体"/>
          <w:color w:val="auto"/>
          <w:kern w:val="0"/>
          <w:sz w:val="21"/>
          <w:szCs w:val="21"/>
          <w:highlight w:val="none"/>
          <w:shd w:val="clear" w:color="auto" w:fill="FFFFFF"/>
          <w:lang w:val="en-US" w:eastAsia="zh-CN"/>
        </w:rPr>
        <w:t>加工食品必须严格执行卫生标准，做到双刀、双案，洗菜、洗肉，洗刷餐具为三个水池，加工食品需分类、分区摆放，并且张贴明显标志标签。</w:t>
      </w:r>
    </w:p>
    <w:p w14:paraId="7521D4C3">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eastAsia" w:ascii="宋体" w:hAnsi="宋体" w:cs="宋体"/>
          <w:color w:val="auto"/>
          <w:kern w:val="0"/>
          <w:sz w:val="21"/>
          <w:szCs w:val="21"/>
          <w:highlight w:val="none"/>
          <w:shd w:val="clear" w:color="auto" w:fill="FFFFFF"/>
          <w:lang w:val="en-US" w:eastAsia="zh-CN"/>
        </w:rPr>
        <w:t>5</w:t>
      </w:r>
      <w:r>
        <w:rPr>
          <w:rFonts w:hint="default" w:ascii="宋体" w:hAnsi="宋体" w:cs="宋体"/>
          <w:color w:val="auto"/>
          <w:kern w:val="0"/>
          <w:sz w:val="21"/>
          <w:szCs w:val="21"/>
          <w:highlight w:val="none"/>
          <w:shd w:val="clear" w:color="auto" w:fill="FFFFFF"/>
          <w:lang w:val="en-US" w:eastAsia="zh-CN"/>
        </w:rPr>
        <w:t>、食堂内餐具必须严格做到一刮、二洗、三冲、四消毒、五保洁，应保证消毒柜的正常运行和使用。</w:t>
      </w:r>
    </w:p>
    <w:p w14:paraId="19303A7E">
      <w:pPr>
        <w:widowControl/>
        <w:spacing w:line="440" w:lineRule="exact"/>
        <w:ind w:firstLine="420"/>
        <w:jc w:val="left"/>
        <w:rPr>
          <w:rFonts w:hint="default" w:ascii="宋体" w:hAnsi="宋体" w:cs="宋体"/>
          <w:color w:val="auto"/>
          <w:kern w:val="0"/>
          <w:sz w:val="21"/>
          <w:szCs w:val="21"/>
          <w:highlight w:val="none"/>
          <w:shd w:val="clear" w:color="auto" w:fill="FFFFFF"/>
          <w:lang w:val="en" w:eastAsia="zh-CN"/>
        </w:rPr>
      </w:pPr>
      <w:r>
        <w:rPr>
          <w:rFonts w:hint="eastAsia" w:ascii="宋体" w:hAnsi="宋体" w:cs="宋体"/>
          <w:color w:val="auto"/>
          <w:kern w:val="0"/>
          <w:sz w:val="21"/>
          <w:szCs w:val="21"/>
          <w:highlight w:val="none"/>
          <w:shd w:val="clear" w:color="auto" w:fill="FFFFFF"/>
          <w:lang w:val="en-US" w:eastAsia="zh-CN"/>
        </w:rPr>
        <w:t>6</w:t>
      </w:r>
      <w:r>
        <w:rPr>
          <w:rFonts w:hint="default" w:ascii="宋体" w:hAnsi="宋体" w:cs="宋体"/>
          <w:color w:val="auto"/>
          <w:kern w:val="0"/>
          <w:sz w:val="21"/>
          <w:szCs w:val="21"/>
          <w:highlight w:val="none"/>
          <w:shd w:val="clear" w:color="auto" w:fill="FFFFFF"/>
          <w:lang w:val="en-US" w:eastAsia="zh-CN"/>
        </w:rPr>
        <w:t>、</w:t>
      </w:r>
      <w:r>
        <w:rPr>
          <w:rFonts w:hint="default" w:ascii="宋体" w:hAnsi="宋体" w:cs="宋体"/>
          <w:color w:val="auto"/>
          <w:kern w:val="0"/>
          <w:sz w:val="21"/>
          <w:szCs w:val="21"/>
          <w:highlight w:val="none"/>
          <w:shd w:val="clear" w:color="auto" w:fill="FFFFFF"/>
          <w:lang w:val="en" w:eastAsia="zh-CN"/>
        </w:rPr>
        <w:t>食堂（含餐厅、操作间）的饭脚水处理，</w:t>
      </w:r>
      <w:r>
        <w:rPr>
          <w:rFonts w:hint="eastAsia" w:ascii="宋体" w:hAnsi="宋体" w:cs="宋体"/>
          <w:color w:val="auto"/>
          <w:kern w:val="0"/>
          <w:sz w:val="21"/>
          <w:szCs w:val="21"/>
          <w:highlight w:val="none"/>
          <w:shd w:val="clear" w:color="auto" w:fill="FFFFFF"/>
          <w:lang w:val="en-US" w:eastAsia="zh-CN"/>
        </w:rPr>
        <w:t>乙方</w:t>
      </w:r>
      <w:r>
        <w:rPr>
          <w:rFonts w:hint="default" w:ascii="宋体" w:hAnsi="宋体" w:cs="宋体"/>
          <w:color w:val="auto"/>
          <w:kern w:val="0"/>
          <w:sz w:val="21"/>
          <w:szCs w:val="21"/>
          <w:highlight w:val="none"/>
          <w:shd w:val="clear" w:color="auto" w:fill="FFFFFF"/>
          <w:lang w:val="en" w:eastAsia="zh-CN"/>
        </w:rPr>
        <w:t>必须与具有相关资质的回收处理企业签订</w:t>
      </w:r>
      <w:r>
        <w:rPr>
          <w:rFonts w:hint="default" w:ascii="宋体" w:hAnsi="宋体" w:cs="宋体"/>
          <w:color w:val="auto"/>
          <w:kern w:val="0"/>
          <w:sz w:val="21"/>
          <w:szCs w:val="21"/>
          <w:highlight w:val="none"/>
          <w:shd w:val="clear" w:color="auto" w:fill="FFFFFF"/>
          <w:lang w:val="en-US" w:eastAsia="zh-CN"/>
        </w:rPr>
        <w:t>厨</w:t>
      </w:r>
      <w:r>
        <w:rPr>
          <w:rFonts w:hint="default" w:ascii="宋体" w:hAnsi="宋体" w:cs="宋体"/>
          <w:color w:val="auto"/>
          <w:kern w:val="0"/>
          <w:sz w:val="21"/>
          <w:szCs w:val="21"/>
          <w:highlight w:val="none"/>
          <w:shd w:val="clear" w:color="auto" w:fill="FFFFFF"/>
          <w:lang w:val="en" w:eastAsia="zh-CN"/>
        </w:rPr>
        <w:t>余垃圾回收协议。</w:t>
      </w:r>
    </w:p>
    <w:p w14:paraId="7E8DEB1F">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eastAsia" w:ascii="宋体" w:hAnsi="宋体" w:cs="宋体"/>
          <w:color w:val="auto"/>
          <w:kern w:val="0"/>
          <w:sz w:val="21"/>
          <w:szCs w:val="21"/>
          <w:highlight w:val="none"/>
          <w:shd w:val="clear" w:color="auto" w:fill="FFFFFF"/>
          <w:lang w:val="en-US" w:eastAsia="zh-CN"/>
        </w:rPr>
        <w:t>7</w:t>
      </w:r>
      <w:r>
        <w:rPr>
          <w:rFonts w:hint="default" w:ascii="宋体" w:hAnsi="宋体" w:cs="宋体"/>
          <w:color w:val="auto"/>
          <w:kern w:val="0"/>
          <w:sz w:val="21"/>
          <w:szCs w:val="21"/>
          <w:highlight w:val="none"/>
          <w:shd w:val="clear" w:color="auto" w:fill="FFFFFF"/>
          <w:lang w:val="en-US" w:eastAsia="zh-CN"/>
        </w:rPr>
        <w:t>、</w:t>
      </w:r>
      <w:r>
        <w:rPr>
          <w:rFonts w:hint="eastAsia" w:ascii="宋体" w:hAnsi="宋体" w:cs="宋体"/>
          <w:color w:val="auto"/>
          <w:kern w:val="0"/>
          <w:sz w:val="21"/>
          <w:szCs w:val="21"/>
          <w:highlight w:val="none"/>
          <w:shd w:val="clear" w:color="auto" w:fill="FFFFFF"/>
          <w:lang w:val="en-US" w:eastAsia="zh-CN"/>
        </w:rPr>
        <w:t>乙方</w:t>
      </w:r>
      <w:r>
        <w:rPr>
          <w:rFonts w:hint="default" w:ascii="宋体" w:hAnsi="宋体" w:cs="宋体"/>
          <w:color w:val="auto"/>
          <w:kern w:val="0"/>
          <w:sz w:val="21"/>
          <w:szCs w:val="21"/>
          <w:highlight w:val="none"/>
          <w:shd w:val="clear" w:color="auto" w:fill="FFFFFF"/>
          <w:lang w:val="en-US" w:eastAsia="zh-CN"/>
        </w:rPr>
        <w:t>储藏食品原料必须离地、离墙20cm以上，食品按种类分类，分柜存放，并实行标签化管理；食品贮存场所禁止存放有毒、有害物品及个人生活物品；食品不得与药品、杀虫剂、洗涤剂、防腐剂、杂物等物品混放；生、熟食品要分开存放。</w:t>
      </w:r>
    </w:p>
    <w:p w14:paraId="5CD8704B">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eastAsia" w:ascii="宋体" w:hAnsi="宋体" w:cs="宋体"/>
          <w:color w:val="auto"/>
          <w:kern w:val="0"/>
          <w:sz w:val="21"/>
          <w:szCs w:val="21"/>
          <w:highlight w:val="none"/>
          <w:shd w:val="clear" w:color="auto" w:fill="FFFFFF"/>
          <w:lang w:val="en-US" w:eastAsia="zh-CN"/>
        </w:rPr>
        <w:t>8、乙方</w:t>
      </w:r>
      <w:r>
        <w:rPr>
          <w:rFonts w:hint="default" w:ascii="宋体" w:hAnsi="宋体" w:cs="宋体"/>
          <w:color w:val="auto"/>
          <w:kern w:val="0"/>
          <w:sz w:val="21"/>
          <w:szCs w:val="21"/>
          <w:highlight w:val="none"/>
          <w:shd w:val="clear" w:color="auto" w:fill="FFFFFF"/>
          <w:lang w:val="en-US" w:eastAsia="zh-CN"/>
        </w:rPr>
        <w:t>不得使用国家明令禁止的一次性不可降解的塑料制品</w:t>
      </w:r>
      <w:r>
        <w:rPr>
          <w:rFonts w:hint="eastAsia" w:ascii="宋体" w:hAnsi="宋体" w:cs="宋体"/>
          <w:color w:val="auto"/>
          <w:kern w:val="0"/>
          <w:sz w:val="21"/>
          <w:szCs w:val="21"/>
          <w:highlight w:val="none"/>
          <w:shd w:val="clear" w:color="auto" w:fill="FFFFFF"/>
          <w:lang w:val="en-US" w:eastAsia="zh-CN"/>
        </w:rPr>
        <w:t>，</w:t>
      </w:r>
      <w:r>
        <w:rPr>
          <w:rFonts w:hint="default" w:ascii="宋体" w:hAnsi="宋体" w:cs="宋体"/>
          <w:color w:val="auto"/>
          <w:kern w:val="0"/>
          <w:sz w:val="21"/>
          <w:szCs w:val="21"/>
          <w:highlight w:val="none"/>
          <w:shd w:val="clear" w:color="auto" w:fill="FFFFFF"/>
          <w:lang w:val="en-US" w:eastAsia="zh-CN"/>
        </w:rPr>
        <w:t>外卖餐盒须使用便于携带且必须符合食品安全等级，只可收取成本费。</w:t>
      </w:r>
    </w:p>
    <w:p w14:paraId="1A4E9C1B">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eastAsia" w:ascii="宋体" w:hAnsi="宋体" w:cs="宋体"/>
          <w:color w:val="auto"/>
          <w:kern w:val="0"/>
          <w:sz w:val="21"/>
          <w:szCs w:val="21"/>
          <w:highlight w:val="none"/>
          <w:shd w:val="clear" w:color="auto" w:fill="FFFFFF"/>
          <w:lang w:val="en-US" w:eastAsia="zh-CN"/>
        </w:rPr>
        <w:t>9</w:t>
      </w:r>
      <w:r>
        <w:rPr>
          <w:rFonts w:hint="default" w:ascii="宋体" w:hAnsi="宋体" w:cs="宋体"/>
          <w:color w:val="auto"/>
          <w:kern w:val="0"/>
          <w:sz w:val="21"/>
          <w:szCs w:val="21"/>
          <w:highlight w:val="none"/>
          <w:shd w:val="clear" w:color="auto" w:fill="FFFFFF"/>
          <w:lang w:val="en-US" w:eastAsia="zh-CN"/>
        </w:rPr>
        <w:t>、</w:t>
      </w:r>
      <w:r>
        <w:rPr>
          <w:rFonts w:hint="eastAsia" w:ascii="宋体" w:hAnsi="宋体" w:cs="宋体"/>
          <w:color w:val="auto"/>
          <w:kern w:val="0"/>
          <w:sz w:val="21"/>
          <w:szCs w:val="21"/>
          <w:highlight w:val="none"/>
          <w:shd w:val="clear" w:color="auto" w:fill="FFFFFF"/>
          <w:lang w:val="en" w:eastAsia="zh-CN"/>
        </w:rPr>
        <w:t>乙方</w:t>
      </w:r>
      <w:r>
        <w:rPr>
          <w:rFonts w:hint="default" w:ascii="宋体" w:hAnsi="宋体" w:cs="宋体"/>
          <w:color w:val="auto"/>
          <w:kern w:val="0"/>
          <w:sz w:val="21"/>
          <w:szCs w:val="21"/>
          <w:highlight w:val="none"/>
          <w:shd w:val="clear" w:color="auto" w:fill="FFFFFF"/>
          <w:lang w:val="en-US" w:eastAsia="zh-CN"/>
        </w:rPr>
        <w:t>负责食堂经营场所的电、天然气等消防安全工作，</w:t>
      </w:r>
      <w:r>
        <w:rPr>
          <w:rFonts w:hint="default" w:ascii="宋体" w:hAnsi="宋体" w:cs="宋体"/>
          <w:color w:val="auto"/>
          <w:kern w:val="0"/>
          <w:sz w:val="21"/>
          <w:szCs w:val="21"/>
          <w:highlight w:val="none"/>
          <w:shd w:val="clear" w:color="auto" w:fill="FFFFFF"/>
          <w:lang w:val="en" w:eastAsia="zh-CN"/>
        </w:rPr>
        <w:t>维护好消防设施，定期检查消防器材，如发生失窃、火灾、食物中毒</w:t>
      </w:r>
      <w:r>
        <w:rPr>
          <w:rFonts w:hint="eastAsia" w:ascii="宋体" w:hAnsi="宋体" w:cs="宋体"/>
          <w:color w:val="auto"/>
          <w:kern w:val="0"/>
          <w:sz w:val="21"/>
          <w:szCs w:val="21"/>
          <w:highlight w:val="none"/>
          <w:shd w:val="clear" w:color="auto" w:fill="FFFFFF"/>
          <w:lang w:val="en-US" w:eastAsia="zh-CN"/>
        </w:rPr>
        <w:t>或</w:t>
      </w:r>
      <w:r>
        <w:rPr>
          <w:rFonts w:hint="default" w:ascii="宋体" w:hAnsi="宋体" w:cs="宋体"/>
          <w:color w:val="auto"/>
          <w:kern w:val="0"/>
          <w:sz w:val="21"/>
          <w:szCs w:val="21"/>
          <w:highlight w:val="none"/>
          <w:shd w:val="clear" w:color="auto" w:fill="FFFFFF"/>
          <w:lang w:val="en-US" w:eastAsia="zh-CN"/>
        </w:rPr>
        <w:t>疾病传播等重大事故事件的</w:t>
      </w:r>
      <w:r>
        <w:rPr>
          <w:rFonts w:hint="eastAsia" w:ascii="宋体" w:hAnsi="宋体" w:cs="宋体"/>
          <w:color w:val="auto"/>
          <w:kern w:val="0"/>
          <w:sz w:val="21"/>
          <w:szCs w:val="21"/>
          <w:highlight w:val="none"/>
          <w:shd w:val="clear" w:color="auto" w:fill="FFFFFF"/>
          <w:lang w:val="en-US" w:eastAsia="zh-CN"/>
        </w:rPr>
        <w:t>，</w:t>
      </w:r>
      <w:r>
        <w:rPr>
          <w:rFonts w:hint="default" w:ascii="宋体" w:hAnsi="宋体" w:cs="宋体"/>
          <w:color w:val="auto"/>
          <w:kern w:val="0"/>
          <w:sz w:val="21"/>
          <w:szCs w:val="21"/>
          <w:highlight w:val="none"/>
          <w:shd w:val="clear" w:color="auto" w:fill="FFFFFF"/>
          <w:lang w:val="en" w:eastAsia="zh-CN"/>
        </w:rPr>
        <w:t>造成的一切损失由</w:t>
      </w:r>
      <w:r>
        <w:rPr>
          <w:rFonts w:hint="eastAsia" w:ascii="宋体" w:hAnsi="宋体" w:cs="宋体"/>
          <w:color w:val="auto"/>
          <w:kern w:val="0"/>
          <w:sz w:val="21"/>
          <w:szCs w:val="21"/>
          <w:highlight w:val="none"/>
          <w:shd w:val="clear" w:color="auto" w:fill="FFFFFF"/>
          <w:lang w:val="en" w:eastAsia="zh-CN"/>
        </w:rPr>
        <w:t>乙方</w:t>
      </w:r>
      <w:r>
        <w:rPr>
          <w:rFonts w:hint="default" w:ascii="宋体" w:hAnsi="宋体" w:cs="宋体"/>
          <w:color w:val="auto"/>
          <w:kern w:val="0"/>
          <w:sz w:val="21"/>
          <w:szCs w:val="21"/>
          <w:highlight w:val="none"/>
          <w:shd w:val="clear" w:color="auto" w:fill="FFFFFF"/>
          <w:lang w:val="en-US" w:eastAsia="zh-CN"/>
        </w:rPr>
        <w:t>承担全部责任</w:t>
      </w:r>
      <w:r>
        <w:rPr>
          <w:rFonts w:hint="eastAsia" w:ascii="宋体" w:hAnsi="宋体" w:cs="宋体"/>
          <w:color w:val="auto"/>
          <w:kern w:val="0"/>
          <w:sz w:val="21"/>
          <w:szCs w:val="21"/>
          <w:highlight w:val="none"/>
          <w:shd w:val="clear" w:color="auto" w:fill="FFFFFF"/>
          <w:lang w:val="en-US" w:eastAsia="zh-CN"/>
        </w:rPr>
        <w:t>。</w:t>
      </w:r>
      <w:r>
        <w:rPr>
          <w:rFonts w:hint="default" w:ascii="宋体" w:hAnsi="宋体" w:cs="宋体"/>
          <w:color w:val="auto"/>
          <w:kern w:val="0"/>
          <w:sz w:val="21"/>
          <w:szCs w:val="21"/>
          <w:highlight w:val="none"/>
          <w:shd w:val="clear" w:color="auto" w:fill="FFFFFF"/>
          <w:lang w:val="en" w:eastAsia="zh-CN"/>
        </w:rPr>
        <w:t>发现消防器材</w:t>
      </w:r>
      <w:r>
        <w:rPr>
          <w:rFonts w:hint="default" w:ascii="宋体" w:hAnsi="宋体" w:cs="宋体"/>
          <w:color w:val="auto"/>
          <w:kern w:val="0"/>
          <w:sz w:val="21"/>
          <w:szCs w:val="21"/>
          <w:highlight w:val="none"/>
          <w:shd w:val="clear" w:color="auto" w:fill="FFFFFF"/>
          <w:lang w:val="en-US" w:eastAsia="zh-CN"/>
        </w:rPr>
        <w:t>及食堂灭火系统设施设备</w:t>
      </w:r>
      <w:r>
        <w:rPr>
          <w:rFonts w:hint="default" w:ascii="宋体" w:hAnsi="宋体" w:cs="宋体"/>
          <w:color w:val="auto"/>
          <w:kern w:val="0"/>
          <w:sz w:val="21"/>
          <w:szCs w:val="21"/>
          <w:highlight w:val="none"/>
          <w:shd w:val="clear" w:color="auto" w:fill="FFFFFF"/>
          <w:lang w:val="en" w:eastAsia="zh-CN"/>
        </w:rPr>
        <w:t>过期、失效须及时向</w:t>
      </w:r>
      <w:r>
        <w:rPr>
          <w:rFonts w:hint="eastAsia" w:ascii="宋体" w:hAnsi="宋体" w:cs="宋体"/>
          <w:color w:val="auto"/>
          <w:kern w:val="0"/>
          <w:sz w:val="21"/>
          <w:szCs w:val="21"/>
          <w:highlight w:val="none"/>
          <w:shd w:val="clear" w:color="auto" w:fill="FFFFFF"/>
          <w:lang w:val="en-US" w:eastAsia="zh-CN"/>
        </w:rPr>
        <w:t>甲方</w:t>
      </w:r>
      <w:r>
        <w:rPr>
          <w:rFonts w:hint="default" w:ascii="宋体" w:hAnsi="宋体" w:cs="宋体"/>
          <w:color w:val="auto"/>
          <w:kern w:val="0"/>
          <w:sz w:val="21"/>
          <w:szCs w:val="21"/>
          <w:highlight w:val="none"/>
          <w:shd w:val="clear" w:color="auto" w:fill="FFFFFF"/>
          <w:lang w:val="en" w:eastAsia="zh-CN"/>
        </w:rPr>
        <w:t>报告更换。</w:t>
      </w:r>
    </w:p>
    <w:p w14:paraId="49852BD1">
      <w:pPr>
        <w:widowControl/>
        <w:spacing w:line="440" w:lineRule="exact"/>
        <w:ind w:firstLine="420"/>
        <w:jc w:val="left"/>
        <w:rPr>
          <w:rFonts w:hint="default" w:ascii="宋体" w:hAnsi="宋体" w:cs="宋体"/>
          <w:color w:val="auto"/>
          <w:kern w:val="0"/>
          <w:sz w:val="21"/>
          <w:szCs w:val="21"/>
          <w:highlight w:val="none"/>
          <w:shd w:val="clear" w:color="auto" w:fill="FFFFFF"/>
          <w:lang w:val="en" w:eastAsia="zh-CN"/>
        </w:rPr>
      </w:pPr>
      <w:r>
        <w:rPr>
          <w:rFonts w:hint="eastAsia" w:ascii="宋体" w:hAnsi="宋体" w:cs="宋体"/>
          <w:color w:val="auto"/>
          <w:kern w:val="0"/>
          <w:sz w:val="21"/>
          <w:szCs w:val="21"/>
          <w:highlight w:val="none"/>
          <w:shd w:val="clear" w:color="auto" w:fill="FFFFFF"/>
          <w:lang w:val="en-US" w:eastAsia="zh-CN"/>
        </w:rPr>
        <w:t>10</w:t>
      </w:r>
      <w:r>
        <w:rPr>
          <w:rFonts w:hint="default" w:ascii="宋体" w:hAnsi="宋体" w:cs="宋体"/>
          <w:color w:val="auto"/>
          <w:kern w:val="0"/>
          <w:sz w:val="21"/>
          <w:szCs w:val="21"/>
          <w:highlight w:val="none"/>
          <w:shd w:val="clear" w:color="auto" w:fill="FFFFFF"/>
          <w:lang w:val="en" w:eastAsia="zh-CN"/>
        </w:rPr>
        <w:t>、</w:t>
      </w:r>
      <w:r>
        <w:rPr>
          <w:rFonts w:hint="eastAsia" w:ascii="宋体" w:hAnsi="宋体" w:cs="宋体"/>
          <w:color w:val="auto"/>
          <w:kern w:val="0"/>
          <w:sz w:val="21"/>
          <w:szCs w:val="21"/>
          <w:highlight w:val="none"/>
          <w:shd w:val="clear" w:color="auto" w:fill="FFFFFF"/>
          <w:lang w:val="en" w:eastAsia="zh-CN"/>
        </w:rPr>
        <w:t>乙方</w:t>
      </w:r>
      <w:r>
        <w:rPr>
          <w:rFonts w:hint="default" w:ascii="宋体" w:hAnsi="宋体" w:cs="宋体"/>
          <w:color w:val="auto"/>
          <w:kern w:val="0"/>
          <w:sz w:val="21"/>
          <w:szCs w:val="21"/>
          <w:highlight w:val="none"/>
          <w:shd w:val="clear" w:color="auto" w:fill="FFFFFF"/>
          <w:lang w:val="en" w:eastAsia="zh-CN"/>
        </w:rPr>
        <w:t>必须接受</w:t>
      </w:r>
      <w:r>
        <w:rPr>
          <w:rFonts w:hint="eastAsia" w:ascii="宋体" w:hAnsi="宋体" w:cs="宋体"/>
          <w:color w:val="auto"/>
          <w:kern w:val="0"/>
          <w:sz w:val="21"/>
          <w:szCs w:val="21"/>
          <w:highlight w:val="none"/>
          <w:shd w:val="clear" w:color="auto" w:fill="FFFFFF"/>
          <w:lang w:val="en" w:eastAsia="zh-CN"/>
        </w:rPr>
        <w:t>甲方</w:t>
      </w:r>
      <w:r>
        <w:rPr>
          <w:rFonts w:hint="default" w:ascii="宋体" w:hAnsi="宋体" w:cs="宋体"/>
          <w:color w:val="auto"/>
          <w:kern w:val="0"/>
          <w:sz w:val="21"/>
          <w:szCs w:val="21"/>
          <w:highlight w:val="none"/>
          <w:shd w:val="clear" w:color="auto" w:fill="FFFFFF"/>
          <w:lang w:val="en" w:eastAsia="zh-CN"/>
        </w:rPr>
        <w:t>监督检查和管理，积极配合</w:t>
      </w:r>
      <w:r>
        <w:rPr>
          <w:rFonts w:hint="eastAsia" w:ascii="宋体" w:hAnsi="宋体" w:cs="宋体"/>
          <w:color w:val="auto"/>
          <w:kern w:val="0"/>
          <w:sz w:val="21"/>
          <w:szCs w:val="21"/>
          <w:highlight w:val="none"/>
          <w:shd w:val="clear" w:color="auto" w:fill="FFFFFF"/>
          <w:lang w:val="en" w:eastAsia="zh-CN"/>
        </w:rPr>
        <w:t>甲方</w:t>
      </w:r>
      <w:r>
        <w:rPr>
          <w:rFonts w:hint="default" w:ascii="宋体" w:hAnsi="宋体" w:cs="宋体"/>
          <w:color w:val="auto"/>
          <w:kern w:val="0"/>
          <w:sz w:val="21"/>
          <w:szCs w:val="21"/>
          <w:highlight w:val="none"/>
          <w:shd w:val="clear" w:color="auto" w:fill="FFFFFF"/>
          <w:lang w:val="en-US" w:eastAsia="zh-CN"/>
        </w:rPr>
        <w:t>日常管理及开展各项应急演练</w:t>
      </w:r>
      <w:r>
        <w:rPr>
          <w:rFonts w:hint="default" w:ascii="宋体" w:hAnsi="宋体" w:cs="宋体"/>
          <w:color w:val="auto"/>
          <w:kern w:val="0"/>
          <w:sz w:val="21"/>
          <w:szCs w:val="21"/>
          <w:highlight w:val="none"/>
          <w:shd w:val="clear" w:color="auto" w:fill="FFFFFF"/>
          <w:lang w:val="en" w:eastAsia="zh-CN"/>
        </w:rPr>
        <w:t>工作。</w:t>
      </w:r>
    </w:p>
    <w:p w14:paraId="7DEB2F64">
      <w:pPr>
        <w:widowControl/>
        <w:spacing w:line="440" w:lineRule="exact"/>
        <w:ind w:firstLine="420"/>
        <w:jc w:val="left"/>
        <w:rPr>
          <w:rFonts w:hint="eastAsia" w:ascii="宋体" w:hAnsi="宋体" w:cs="宋体"/>
          <w:color w:val="auto"/>
          <w:kern w:val="0"/>
          <w:sz w:val="21"/>
          <w:szCs w:val="21"/>
          <w:highlight w:val="none"/>
          <w:shd w:val="clear" w:color="auto" w:fill="FFFFFF"/>
          <w:lang w:val="en-US" w:eastAsia="zh-CN"/>
        </w:rPr>
      </w:pPr>
      <w:r>
        <w:rPr>
          <w:rFonts w:hint="eastAsia" w:ascii="宋体" w:hAnsi="宋体" w:cs="宋体"/>
          <w:color w:val="auto"/>
          <w:kern w:val="0"/>
          <w:sz w:val="21"/>
          <w:szCs w:val="21"/>
          <w:highlight w:val="none"/>
          <w:shd w:val="clear" w:color="auto" w:fill="FFFFFF"/>
          <w:lang w:val="en-US" w:eastAsia="zh-CN"/>
        </w:rPr>
        <w:t>11、集烟罩和烟道入口1米范围内应每日清扫，排烟管道至少每季度应清洗一次，可以自行或外包的形式进行，并做好油烟清洗记录备查。</w:t>
      </w:r>
    </w:p>
    <w:p w14:paraId="0E083102">
      <w:pPr>
        <w:widowControl/>
        <w:spacing w:line="440" w:lineRule="exact"/>
        <w:ind w:firstLine="420"/>
        <w:jc w:val="left"/>
        <w:rPr>
          <w:rFonts w:hint="eastAsia" w:ascii="宋体" w:hAnsi="宋体" w:cs="宋体"/>
          <w:color w:val="auto"/>
          <w:kern w:val="0"/>
          <w:sz w:val="21"/>
          <w:szCs w:val="21"/>
          <w:highlight w:val="none"/>
          <w:shd w:val="clear" w:color="auto" w:fill="FFFFFF"/>
          <w:lang w:val="en-US" w:eastAsia="zh-CN"/>
        </w:rPr>
      </w:pPr>
      <w:r>
        <w:rPr>
          <w:rFonts w:hint="eastAsia" w:ascii="宋体" w:hAnsi="宋体" w:cs="宋体"/>
          <w:color w:val="auto"/>
          <w:kern w:val="0"/>
          <w:sz w:val="21"/>
          <w:szCs w:val="21"/>
          <w:highlight w:val="none"/>
          <w:shd w:val="clear" w:color="auto" w:fill="FFFFFF"/>
          <w:lang w:val="en-US" w:eastAsia="zh-CN"/>
        </w:rPr>
        <w:t>12、乙方应落实燃气使用责任，每月开展2次燃气设施自检，认真做好用气前后检查，用气后确保燃气阀门和灶具关闭，在用气场所张贴燃气安全使用信息公示牌，指定专兼职人员担任安全管理员。</w:t>
      </w:r>
    </w:p>
    <w:p w14:paraId="0493AC5B">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eastAsia" w:ascii="宋体" w:hAnsi="宋体" w:cs="宋体"/>
          <w:color w:val="auto"/>
          <w:kern w:val="0"/>
          <w:sz w:val="21"/>
          <w:szCs w:val="21"/>
          <w:highlight w:val="none"/>
          <w:shd w:val="clear" w:color="auto" w:fill="FFFFFF"/>
          <w:lang w:val="en-US" w:eastAsia="zh-CN"/>
        </w:rPr>
        <w:t>13、乙方进场前需到安全技术部签订专门的安全生产管理协议。</w:t>
      </w:r>
    </w:p>
    <w:p w14:paraId="2650567B">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default" w:ascii="宋体" w:hAnsi="宋体" w:cs="宋体"/>
          <w:color w:val="auto"/>
          <w:kern w:val="0"/>
          <w:sz w:val="21"/>
          <w:szCs w:val="21"/>
          <w:highlight w:val="none"/>
          <w:shd w:val="clear" w:color="auto" w:fill="FFFFFF"/>
          <w:lang w:val="en-US" w:eastAsia="zh-CN"/>
        </w:rPr>
        <w:t>（</w:t>
      </w:r>
      <w:r>
        <w:rPr>
          <w:rFonts w:hint="eastAsia" w:ascii="宋体" w:hAnsi="宋体" w:cs="宋体"/>
          <w:color w:val="auto"/>
          <w:kern w:val="0"/>
          <w:sz w:val="21"/>
          <w:szCs w:val="21"/>
          <w:highlight w:val="none"/>
          <w:shd w:val="clear" w:color="auto" w:fill="FFFFFF"/>
          <w:lang w:val="en-US" w:eastAsia="zh-CN"/>
        </w:rPr>
        <w:t>七</w:t>
      </w:r>
      <w:r>
        <w:rPr>
          <w:rFonts w:hint="default" w:ascii="宋体" w:hAnsi="宋体" w:cs="宋体"/>
          <w:color w:val="auto"/>
          <w:kern w:val="0"/>
          <w:sz w:val="21"/>
          <w:szCs w:val="21"/>
          <w:highlight w:val="none"/>
          <w:shd w:val="clear" w:color="auto" w:fill="FFFFFF"/>
          <w:lang w:val="en-US" w:eastAsia="zh-CN"/>
        </w:rPr>
        <w:t>）人员管理要求</w:t>
      </w:r>
    </w:p>
    <w:p w14:paraId="6B97F8C6">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default" w:ascii="宋体" w:hAnsi="宋体" w:cs="宋体"/>
          <w:color w:val="auto"/>
          <w:kern w:val="0"/>
          <w:sz w:val="21"/>
          <w:szCs w:val="21"/>
          <w:highlight w:val="none"/>
          <w:shd w:val="clear" w:color="auto" w:fill="FFFFFF"/>
          <w:lang w:val="en-US" w:eastAsia="zh-CN"/>
        </w:rPr>
        <w:t>1、</w:t>
      </w:r>
      <w:r>
        <w:rPr>
          <w:rFonts w:hint="eastAsia" w:ascii="宋体" w:hAnsi="宋体" w:cs="宋体"/>
          <w:color w:val="auto"/>
          <w:kern w:val="0"/>
          <w:sz w:val="21"/>
          <w:szCs w:val="21"/>
          <w:highlight w:val="none"/>
          <w:shd w:val="clear" w:color="auto" w:fill="FFFFFF"/>
          <w:lang w:val="en-US" w:eastAsia="zh-CN"/>
        </w:rPr>
        <w:t>乙方</w:t>
      </w:r>
      <w:r>
        <w:rPr>
          <w:rFonts w:hint="default" w:ascii="宋体" w:hAnsi="宋体" w:cs="宋体"/>
          <w:color w:val="auto"/>
          <w:kern w:val="0"/>
          <w:sz w:val="21"/>
          <w:szCs w:val="21"/>
          <w:highlight w:val="none"/>
          <w:shd w:val="clear" w:color="auto" w:fill="FFFFFF"/>
          <w:lang w:val="en-US" w:eastAsia="zh-CN"/>
        </w:rPr>
        <w:t>严格按</w:t>
      </w:r>
      <w:r>
        <w:rPr>
          <w:rFonts w:hint="default" w:ascii="宋体" w:hAnsi="宋体" w:cs="宋体"/>
          <w:color w:val="auto"/>
          <w:kern w:val="0"/>
          <w:sz w:val="21"/>
          <w:szCs w:val="21"/>
          <w:highlight w:val="none"/>
          <w:shd w:val="clear" w:color="auto" w:fill="FFFFFF"/>
          <w:lang w:val="en" w:eastAsia="zh-CN"/>
        </w:rPr>
        <w:t>其</w:t>
      </w:r>
      <w:r>
        <w:rPr>
          <w:rFonts w:hint="default" w:ascii="宋体" w:hAnsi="宋体" w:cs="宋体"/>
          <w:color w:val="auto"/>
          <w:kern w:val="0"/>
          <w:sz w:val="21"/>
          <w:szCs w:val="21"/>
          <w:highlight w:val="none"/>
          <w:shd w:val="clear" w:color="auto" w:fill="FFFFFF"/>
          <w:lang w:val="en-US" w:eastAsia="zh-CN"/>
        </w:rPr>
        <w:t>投标文件拟</w:t>
      </w:r>
      <w:r>
        <w:rPr>
          <w:rFonts w:hint="default" w:ascii="宋体" w:hAnsi="宋体" w:cs="宋体"/>
          <w:color w:val="auto"/>
          <w:kern w:val="0"/>
          <w:sz w:val="21"/>
          <w:szCs w:val="21"/>
          <w:highlight w:val="none"/>
          <w:shd w:val="clear" w:color="auto" w:fill="FFFFFF"/>
          <w:lang w:val="en" w:eastAsia="zh-CN"/>
        </w:rPr>
        <w:t>派食堂项目经理、厨师长</w:t>
      </w:r>
      <w:r>
        <w:rPr>
          <w:rFonts w:hint="default" w:ascii="宋体" w:hAnsi="宋体" w:cs="宋体"/>
          <w:color w:val="auto"/>
          <w:kern w:val="0"/>
          <w:sz w:val="21"/>
          <w:szCs w:val="21"/>
          <w:highlight w:val="none"/>
          <w:shd w:val="clear" w:color="auto" w:fill="FFFFFF"/>
          <w:lang w:val="en-US" w:eastAsia="zh-CN"/>
        </w:rPr>
        <w:t>和厨师配备人员，</w:t>
      </w:r>
      <w:r>
        <w:rPr>
          <w:rFonts w:hint="default" w:ascii="宋体" w:hAnsi="宋体" w:cs="宋体"/>
          <w:color w:val="auto"/>
          <w:kern w:val="0"/>
          <w:sz w:val="21"/>
          <w:szCs w:val="21"/>
          <w:highlight w:val="none"/>
          <w:shd w:val="clear" w:color="auto" w:fill="FFFFFF"/>
          <w:lang w:val="en" w:eastAsia="zh-CN"/>
        </w:rPr>
        <w:t>在中标后和经营期间不得随意更换，确需调整的需书面</w:t>
      </w:r>
      <w:r>
        <w:rPr>
          <w:rFonts w:hint="eastAsia" w:ascii="宋体" w:hAnsi="宋体" w:cs="宋体"/>
          <w:color w:val="auto"/>
          <w:kern w:val="0"/>
          <w:sz w:val="21"/>
          <w:szCs w:val="21"/>
          <w:highlight w:val="none"/>
          <w:shd w:val="clear" w:color="auto" w:fill="FFFFFF"/>
          <w:lang w:val="en-US" w:eastAsia="zh-CN"/>
        </w:rPr>
        <w:t>上</w:t>
      </w:r>
      <w:r>
        <w:rPr>
          <w:rFonts w:hint="default" w:ascii="宋体" w:hAnsi="宋体" w:cs="宋体"/>
          <w:color w:val="auto"/>
          <w:kern w:val="0"/>
          <w:sz w:val="21"/>
          <w:szCs w:val="21"/>
          <w:highlight w:val="none"/>
          <w:shd w:val="clear" w:color="auto" w:fill="FFFFFF"/>
          <w:lang w:val="en" w:eastAsia="zh-CN"/>
        </w:rPr>
        <w:t>报</w:t>
      </w:r>
      <w:r>
        <w:rPr>
          <w:rFonts w:hint="eastAsia" w:ascii="宋体" w:hAnsi="宋体" w:cs="宋体"/>
          <w:color w:val="auto"/>
          <w:kern w:val="0"/>
          <w:sz w:val="21"/>
          <w:szCs w:val="21"/>
          <w:highlight w:val="none"/>
          <w:shd w:val="clear" w:color="auto" w:fill="FFFFFF"/>
          <w:lang w:val="en-US" w:eastAsia="zh-CN"/>
        </w:rPr>
        <w:t>甲方</w:t>
      </w:r>
      <w:r>
        <w:rPr>
          <w:rFonts w:hint="default" w:ascii="宋体" w:hAnsi="宋体" w:cs="宋体"/>
          <w:color w:val="auto"/>
          <w:kern w:val="0"/>
          <w:sz w:val="21"/>
          <w:szCs w:val="21"/>
          <w:highlight w:val="none"/>
          <w:shd w:val="clear" w:color="auto" w:fill="FFFFFF"/>
          <w:lang w:val="en-US" w:eastAsia="zh-CN"/>
        </w:rPr>
        <w:t>批准</w:t>
      </w:r>
      <w:r>
        <w:rPr>
          <w:rFonts w:hint="default" w:ascii="宋体" w:hAnsi="宋体" w:cs="宋体"/>
          <w:color w:val="auto"/>
          <w:kern w:val="0"/>
          <w:sz w:val="21"/>
          <w:szCs w:val="21"/>
          <w:highlight w:val="none"/>
          <w:shd w:val="clear" w:color="auto" w:fill="FFFFFF"/>
          <w:lang w:val="en" w:eastAsia="zh-CN"/>
        </w:rPr>
        <w:t>，且项目经理须驻场管理。</w:t>
      </w:r>
    </w:p>
    <w:p w14:paraId="5F8337CB">
      <w:pPr>
        <w:widowControl/>
        <w:spacing w:line="440" w:lineRule="exact"/>
        <w:ind w:firstLine="420"/>
        <w:jc w:val="left"/>
        <w:rPr>
          <w:rFonts w:hint="default" w:ascii="宋体" w:hAnsi="宋体" w:cs="宋体"/>
          <w:color w:val="auto"/>
          <w:kern w:val="0"/>
          <w:sz w:val="21"/>
          <w:szCs w:val="21"/>
          <w:highlight w:val="none"/>
          <w:shd w:val="clear" w:color="auto" w:fill="FFFFFF"/>
          <w:lang w:val="en" w:eastAsia="zh-CN"/>
        </w:rPr>
      </w:pPr>
      <w:r>
        <w:rPr>
          <w:rFonts w:hint="eastAsia" w:ascii="宋体" w:hAnsi="宋体" w:cs="宋体"/>
          <w:color w:val="auto"/>
          <w:kern w:val="0"/>
          <w:sz w:val="21"/>
          <w:szCs w:val="21"/>
          <w:highlight w:val="none"/>
          <w:shd w:val="clear" w:color="auto" w:fill="FFFFFF"/>
          <w:lang w:val="en-US" w:eastAsia="zh-CN"/>
        </w:rPr>
        <w:t>2</w:t>
      </w:r>
      <w:r>
        <w:rPr>
          <w:rFonts w:hint="default" w:ascii="宋体" w:hAnsi="宋体" w:cs="宋体"/>
          <w:color w:val="auto"/>
          <w:kern w:val="0"/>
          <w:sz w:val="21"/>
          <w:szCs w:val="21"/>
          <w:highlight w:val="none"/>
          <w:shd w:val="clear" w:color="auto" w:fill="FFFFFF"/>
          <w:lang w:val="en-US" w:eastAsia="zh-CN"/>
        </w:rPr>
        <w:t>、</w:t>
      </w:r>
      <w:r>
        <w:rPr>
          <w:rFonts w:hint="eastAsia" w:ascii="宋体" w:hAnsi="宋体" w:cs="宋体"/>
          <w:color w:val="auto"/>
          <w:kern w:val="0"/>
          <w:sz w:val="21"/>
          <w:szCs w:val="21"/>
          <w:highlight w:val="none"/>
          <w:shd w:val="clear" w:color="auto" w:fill="FFFFFF"/>
          <w:lang w:val="en" w:eastAsia="zh-CN"/>
        </w:rPr>
        <w:t>乙方</w:t>
      </w:r>
      <w:r>
        <w:rPr>
          <w:rFonts w:hint="default" w:ascii="宋体" w:hAnsi="宋体" w:cs="宋体"/>
          <w:color w:val="auto"/>
          <w:kern w:val="0"/>
          <w:sz w:val="21"/>
          <w:szCs w:val="21"/>
          <w:highlight w:val="none"/>
          <w:shd w:val="clear" w:color="auto" w:fill="FFFFFF"/>
          <w:lang w:val="en" w:eastAsia="zh-CN"/>
        </w:rPr>
        <w:t>所聘用人员（</w:t>
      </w:r>
      <w:r>
        <w:rPr>
          <w:rFonts w:hint="eastAsia" w:ascii="宋体" w:hAnsi="宋体" w:cs="宋体"/>
          <w:color w:val="auto"/>
          <w:kern w:val="0"/>
          <w:sz w:val="21"/>
          <w:szCs w:val="21"/>
          <w:highlight w:val="none"/>
          <w:shd w:val="clear" w:color="auto" w:fill="FFFFFF"/>
          <w:lang w:val="en-US" w:eastAsia="zh-CN"/>
        </w:rPr>
        <w:t>男性不得超过59岁，女性不得超过54岁</w:t>
      </w:r>
      <w:r>
        <w:rPr>
          <w:rFonts w:hint="default" w:ascii="宋体" w:hAnsi="宋体" w:cs="宋体"/>
          <w:color w:val="auto"/>
          <w:kern w:val="0"/>
          <w:sz w:val="21"/>
          <w:szCs w:val="21"/>
          <w:highlight w:val="none"/>
          <w:shd w:val="clear" w:color="auto" w:fill="FFFFFF"/>
          <w:lang w:val="en" w:eastAsia="zh-CN"/>
        </w:rPr>
        <w:t>）必须向</w:t>
      </w:r>
      <w:r>
        <w:rPr>
          <w:rFonts w:hint="eastAsia" w:ascii="宋体" w:hAnsi="宋体" w:cs="宋体"/>
          <w:color w:val="auto"/>
          <w:kern w:val="0"/>
          <w:sz w:val="21"/>
          <w:szCs w:val="21"/>
          <w:highlight w:val="none"/>
          <w:shd w:val="clear" w:color="auto" w:fill="FFFFFF"/>
          <w:lang w:val="en" w:eastAsia="zh-CN"/>
        </w:rPr>
        <w:t>甲方</w:t>
      </w:r>
      <w:r>
        <w:rPr>
          <w:rFonts w:hint="default" w:ascii="宋体" w:hAnsi="宋体" w:cs="宋体"/>
          <w:color w:val="auto"/>
          <w:kern w:val="0"/>
          <w:sz w:val="21"/>
          <w:szCs w:val="21"/>
          <w:highlight w:val="none"/>
          <w:shd w:val="clear" w:color="auto" w:fill="FFFFFF"/>
          <w:lang w:val="en" w:eastAsia="zh-CN"/>
        </w:rPr>
        <w:t>提供身份证、健康证（</w:t>
      </w:r>
      <w:r>
        <w:rPr>
          <w:rFonts w:hint="default" w:ascii="宋体" w:hAnsi="宋体" w:cs="宋体"/>
          <w:color w:val="auto"/>
          <w:kern w:val="0"/>
          <w:sz w:val="21"/>
          <w:szCs w:val="21"/>
          <w:highlight w:val="none"/>
          <w:shd w:val="clear" w:color="auto" w:fill="FFFFFF"/>
          <w:lang w:val="en-US" w:eastAsia="zh-CN"/>
        </w:rPr>
        <w:t>在食堂公共区域公示</w:t>
      </w:r>
      <w:r>
        <w:rPr>
          <w:rFonts w:hint="default" w:ascii="宋体" w:hAnsi="宋体" w:cs="宋体"/>
          <w:color w:val="auto"/>
          <w:kern w:val="0"/>
          <w:sz w:val="21"/>
          <w:szCs w:val="21"/>
          <w:highlight w:val="none"/>
          <w:shd w:val="clear" w:color="auto" w:fill="FFFFFF"/>
          <w:lang w:val="en" w:eastAsia="zh-CN"/>
        </w:rPr>
        <w:t>），报</w:t>
      </w:r>
      <w:r>
        <w:rPr>
          <w:rFonts w:hint="eastAsia" w:ascii="宋体" w:hAnsi="宋体" w:cs="宋体"/>
          <w:color w:val="auto"/>
          <w:kern w:val="0"/>
          <w:sz w:val="21"/>
          <w:szCs w:val="21"/>
          <w:highlight w:val="none"/>
          <w:shd w:val="clear" w:color="auto" w:fill="FFFFFF"/>
          <w:lang w:val="en" w:eastAsia="zh-CN"/>
        </w:rPr>
        <w:t>甲方</w:t>
      </w:r>
      <w:r>
        <w:rPr>
          <w:rFonts w:hint="default" w:ascii="宋体" w:hAnsi="宋体" w:cs="宋体"/>
          <w:color w:val="auto"/>
          <w:kern w:val="0"/>
          <w:sz w:val="21"/>
          <w:szCs w:val="21"/>
          <w:highlight w:val="none"/>
          <w:shd w:val="clear" w:color="auto" w:fill="FFFFFF"/>
          <w:lang w:val="en" w:eastAsia="zh-CN"/>
        </w:rPr>
        <w:t>备案，培训考核合格并与</w:t>
      </w:r>
      <w:r>
        <w:rPr>
          <w:rFonts w:hint="eastAsia" w:ascii="宋体" w:hAnsi="宋体" w:cs="宋体"/>
          <w:color w:val="auto"/>
          <w:kern w:val="0"/>
          <w:sz w:val="21"/>
          <w:szCs w:val="21"/>
          <w:highlight w:val="none"/>
          <w:shd w:val="clear" w:color="auto" w:fill="FFFFFF"/>
          <w:lang w:val="en" w:eastAsia="zh-CN"/>
        </w:rPr>
        <w:t>乙方签订合同</w:t>
      </w:r>
      <w:r>
        <w:rPr>
          <w:rFonts w:hint="default" w:ascii="宋体" w:hAnsi="宋体" w:cs="宋体"/>
          <w:color w:val="auto"/>
          <w:kern w:val="0"/>
          <w:sz w:val="21"/>
          <w:szCs w:val="21"/>
          <w:highlight w:val="none"/>
          <w:shd w:val="clear" w:color="auto" w:fill="FFFFFF"/>
          <w:lang w:val="en" w:eastAsia="zh-CN"/>
        </w:rPr>
        <w:t>后方可上岗。</w:t>
      </w:r>
    </w:p>
    <w:p w14:paraId="2AC77ABB">
      <w:pPr>
        <w:widowControl/>
        <w:spacing w:line="440" w:lineRule="exact"/>
        <w:ind w:firstLine="420"/>
        <w:jc w:val="left"/>
        <w:rPr>
          <w:rFonts w:hint="default" w:ascii="宋体" w:hAnsi="宋体" w:cs="宋体"/>
          <w:color w:val="auto"/>
          <w:kern w:val="0"/>
          <w:sz w:val="21"/>
          <w:szCs w:val="21"/>
          <w:highlight w:val="none"/>
          <w:shd w:val="clear" w:color="auto" w:fill="FFFFFF"/>
          <w:lang w:val="en" w:eastAsia="zh-CN"/>
        </w:rPr>
      </w:pPr>
      <w:r>
        <w:rPr>
          <w:rFonts w:hint="eastAsia" w:ascii="宋体" w:hAnsi="宋体" w:cs="宋体"/>
          <w:color w:val="auto"/>
          <w:kern w:val="0"/>
          <w:sz w:val="21"/>
          <w:szCs w:val="21"/>
          <w:highlight w:val="none"/>
          <w:shd w:val="clear" w:color="auto" w:fill="FFFFFF"/>
          <w:lang w:val="en-US" w:eastAsia="zh-CN"/>
        </w:rPr>
        <w:t>3</w:t>
      </w:r>
      <w:r>
        <w:rPr>
          <w:rFonts w:hint="default" w:ascii="宋体" w:hAnsi="宋体" w:cs="宋体"/>
          <w:color w:val="auto"/>
          <w:kern w:val="0"/>
          <w:sz w:val="21"/>
          <w:szCs w:val="21"/>
          <w:highlight w:val="none"/>
          <w:shd w:val="clear" w:color="auto" w:fill="FFFFFF"/>
          <w:lang w:val="en-US" w:eastAsia="zh-CN"/>
        </w:rPr>
        <w:t>、</w:t>
      </w:r>
      <w:r>
        <w:rPr>
          <w:rFonts w:hint="eastAsia" w:ascii="宋体" w:hAnsi="宋体" w:cs="宋体"/>
          <w:color w:val="auto"/>
          <w:kern w:val="0"/>
          <w:sz w:val="21"/>
          <w:szCs w:val="21"/>
          <w:highlight w:val="none"/>
          <w:shd w:val="clear" w:color="auto" w:fill="FFFFFF"/>
          <w:lang w:val="en-US" w:eastAsia="zh-CN"/>
        </w:rPr>
        <w:t>乙方</w:t>
      </w:r>
      <w:r>
        <w:rPr>
          <w:rFonts w:hint="default" w:ascii="宋体" w:hAnsi="宋体" w:cs="宋体"/>
          <w:color w:val="auto"/>
          <w:kern w:val="0"/>
          <w:sz w:val="21"/>
          <w:szCs w:val="21"/>
          <w:highlight w:val="none"/>
          <w:shd w:val="clear" w:color="auto" w:fill="FFFFFF"/>
          <w:lang w:val="en-US" w:eastAsia="zh-CN"/>
        </w:rPr>
        <w:t>经营服务所需用工必须符合《劳动合同法》要求，依法用工，如发生用工纠纷，由</w:t>
      </w:r>
      <w:r>
        <w:rPr>
          <w:rFonts w:hint="eastAsia" w:ascii="宋体" w:hAnsi="宋体" w:cs="宋体"/>
          <w:color w:val="auto"/>
          <w:kern w:val="0"/>
          <w:sz w:val="21"/>
          <w:szCs w:val="21"/>
          <w:highlight w:val="none"/>
          <w:shd w:val="clear" w:color="auto" w:fill="FFFFFF"/>
          <w:lang w:val="en-US" w:eastAsia="zh-CN"/>
        </w:rPr>
        <w:t>乙方</w:t>
      </w:r>
      <w:r>
        <w:rPr>
          <w:rFonts w:hint="default" w:ascii="宋体" w:hAnsi="宋体" w:cs="宋体"/>
          <w:color w:val="auto"/>
          <w:kern w:val="0"/>
          <w:sz w:val="21"/>
          <w:szCs w:val="21"/>
          <w:highlight w:val="none"/>
          <w:shd w:val="clear" w:color="auto" w:fill="FFFFFF"/>
          <w:lang w:val="en-US" w:eastAsia="zh-CN"/>
        </w:rPr>
        <w:t>自行负责。</w:t>
      </w:r>
    </w:p>
    <w:p w14:paraId="14D375F8">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eastAsia" w:ascii="宋体" w:hAnsi="宋体" w:cs="宋体"/>
          <w:color w:val="auto"/>
          <w:kern w:val="0"/>
          <w:sz w:val="21"/>
          <w:szCs w:val="21"/>
          <w:highlight w:val="none"/>
          <w:shd w:val="clear" w:color="auto" w:fill="FFFFFF"/>
          <w:lang w:val="en-US" w:eastAsia="zh-CN"/>
        </w:rPr>
        <w:t>4</w:t>
      </w:r>
      <w:r>
        <w:rPr>
          <w:rFonts w:hint="default" w:ascii="宋体" w:hAnsi="宋体" w:cs="宋体"/>
          <w:color w:val="auto"/>
          <w:kern w:val="0"/>
          <w:sz w:val="21"/>
          <w:szCs w:val="21"/>
          <w:highlight w:val="none"/>
          <w:shd w:val="clear" w:color="auto" w:fill="FFFFFF"/>
          <w:lang w:val="en-US" w:eastAsia="zh-CN"/>
        </w:rPr>
        <w:t>、</w:t>
      </w:r>
      <w:r>
        <w:rPr>
          <w:rFonts w:hint="eastAsia" w:ascii="宋体" w:hAnsi="宋体" w:cs="宋体"/>
          <w:color w:val="auto"/>
          <w:kern w:val="0"/>
          <w:sz w:val="21"/>
          <w:szCs w:val="21"/>
          <w:highlight w:val="none"/>
          <w:shd w:val="clear" w:color="auto" w:fill="FFFFFF"/>
          <w:lang w:val="en-US" w:eastAsia="zh-CN"/>
        </w:rPr>
        <w:t>乙方</w:t>
      </w:r>
      <w:r>
        <w:rPr>
          <w:rFonts w:hint="default" w:ascii="宋体" w:hAnsi="宋体" w:cs="宋体"/>
          <w:color w:val="auto"/>
          <w:kern w:val="0"/>
          <w:sz w:val="21"/>
          <w:szCs w:val="21"/>
          <w:highlight w:val="none"/>
          <w:shd w:val="clear" w:color="auto" w:fill="FFFFFF"/>
          <w:lang w:val="en-US" w:eastAsia="zh-CN"/>
        </w:rPr>
        <w:t>逾期无法办理从业人员健康证，</w:t>
      </w:r>
      <w:r>
        <w:rPr>
          <w:rFonts w:hint="eastAsia" w:ascii="宋体" w:hAnsi="宋体" w:cs="宋体"/>
          <w:color w:val="auto"/>
          <w:kern w:val="0"/>
          <w:sz w:val="21"/>
          <w:szCs w:val="21"/>
          <w:highlight w:val="none"/>
          <w:shd w:val="clear" w:color="auto" w:fill="FFFFFF"/>
          <w:lang w:val="en-US" w:eastAsia="zh-CN"/>
        </w:rPr>
        <w:t>甲方</w:t>
      </w:r>
      <w:r>
        <w:rPr>
          <w:rFonts w:hint="default" w:ascii="宋体" w:hAnsi="宋体" w:cs="宋体"/>
          <w:color w:val="auto"/>
          <w:kern w:val="0"/>
          <w:sz w:val="21"/>
          <w:szCs w:val="21"/>
          <w:highlight w:val="none"/>
          <w:shd w:val="clear" w:color="auto" w:fill="FFFFFF"/>
          <w:lang w:val="en-US" w:eastAsia="zh-CN"/>
        </w:rPr>
        <w:t>有权责令</w:t>
      </w:r>
      <w:r>
        <w:rPr>
          <w:rFonts w:hint="eastAsia" w:ascii="宋体" w:hAnsi="宋体" w:cs="宋体"/>
          <w:color w:val="auto"/>
          <w:kern w:val="0"/>
          <w:sz w:val="21"/>
          <w:szCs w:val="21"/>
          <w:highlight w:val="none"/>
          <w:shd w:val="clear" w:color="auto" w:fill="FFFFFF"/>
          <w:lang w:val="en-US" w:eastAsia="zh-CN"/>
        </w:rPr>
        <w:t>乙方</w:t>
      </w:r>
      <w:r>
        <w:rPr>
          <w:rFonts w:hint="default" w:ascii="宋体" w:hAnsi="宋体" w:cs="宋体"/>
          <w:color w:val="auto"/>
          <w:kern w:val="0"/>
          <w:sz w:val="21"/>
          <w:szCs w:val="21"/>
          <w:highlight w:val="none"/>
          <w:shd w:val="clear" w:color="auto" w:fill="FFFFFF"/>
          <w:lang w:val="en-US" w:eastAsia="zh-CN"/>
        </w:rPr>
        <w:t>整改，因</w:t>
      </w:r>
      <w:r>
        <w:rPr>
          <w:rFonts w:hint="eastAsia" w:ascii="宋体" w:hAnsi="宋体" w:cs="宋体"/>
          <w:color w:val="auto"/>
          <w:kern w:val="0"/>
          <w:sz w:val="21"/>
          <w:szCs w:val="21"/>
          <w:highlight w:val="none"/>
          <w:shd w:val="clear" w:color="auto" w:fill="FFFFFF"/>
          <w:lang w:val="en-US" w:eastAsia="zh-CN"/>
        </w:rPr>
        <w:t>乙方</w:t>
      </w:r>
      <w:r>
        <w:rPr>
          <w:rFonts w:hint="default" w:ascii="宋体" w:hAnsi="宋体" w:cs="宋体"/>
          <w:color w:val="auto"/>
          <w:kern w:val="0"/>
          <w:sz w:val="21"/>
          <w:szCs w:val="21"/>
          <w:highlight w:val="none"/>
          <w:shd w:val="clear" w:color="auto" w:fill="FFFFFF"/>
          <w:lang w:val="en-US" w:eastAsia="zh-CN"/>
        </w:rPr>
        <w:t>不具备条件而被卫生防疫部门处罚，</w:t>
      </w:r>
      <w:r>
        <w:rPr>
          <w:rFonts w:hint="eastAsia" w:ascii="宋体" w:hAnsi="宋体" w:cs="宋体"/>
          <w:color w:val="auto"/>
          <w:kern w:val="0"/>
          <w:sz w:val="21"/>
          <w:szCs w:val="21"/>
          <w:highlight w:val="none"/>
          <w:shd w:val="clear" w:color="auto" w:fill="FFFFFF"/>
          <w:lang w:val="en-US" w:eastAsia="zh-CN"/>
        </w:rPr>
        <w:t>乙方</w:t>
      </w:r>
      <w:r>
        <w:rPr>
          <w:rFonts w:hint="default" w:ascii="宋体" w:hAnsi="宋体" w:cs="宋体"/>
          <w:color w:val="auto"/>
          <w:kern w:val="0"/>
          <w:sz w:val="21"/>
          <w:szCs w:val="21"/>
          <w:highlight w:val="none"/>
          <w:shd w:val="clear" w:color="auto" w:fill="FFFFFF"/>
          <w:lang w:val="en-US" w:eastAsia="zh-CN"/>
        </w:rPr>
        <w:t>应负赔偿责任。</w:t>
      </w:r>
    </w:p>
    <w:p w14:paraId="2FBC2584">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eastAsia" w:ascii="宋体" w:hAnsi="宋体" w:cs="宋体"/>
          <w:color w:val="auto"/>
          <w:kern w:val="0"/>
          <w:sz w:val="21"/>
          <w:szCs w:val="21"/>
          <w:highlight w:val="none"/>
          <w:shd w:val="clear" w:color="auto" w:fill="FFFFFF"/>
          <w:lang w:val="en-US" w:eastAsia="zh-CN"/>
        </w:rPr>
        <w:t>5</w:t>
      </w:r>
      <w:r>
        <w:rPr>
          <w:rFonts w:hint="default" w:ascii="宋体" w:hAnsi="宋体" w:cs="宋体"/>
          <w:color w:val="auto"/>
          <w:kern w:val="0"/>
          <w:sz w:val="21"/>
          <w:szCs w:val="21"/>
          <w:highlight w:val="none"/>
          <w:shd w:val="clear" w:color="auto" w:fill="FFFFFF"/>
          <w:lang w:val="en-US" w:eastAsia="zh-CN"/>
        </w:rPr>
        <w:t>、食堂工作人员要遵守</w:t>
      </w:r>
      <w:r>
        <w:rPr>
          <w:rFonts w:hint="eastAsia" w:ascii="宋体" w:hAnsi="宋体" w:cs="宋体"/>
          <w:color w:val="auto"/>
          <w:kern w:val="0"/>
          <w:sz w:val="21"/>
          <w:szCs w:val="21"/>
          <w:highlight w:val="none"/>
          <w:shd w:val="clear" w:color="auto" w:fill="FFFFFF"/>
          <w:lang w:val="en-US" w:eastAsia="zh-CN"/>
        </w:rPr>
        <w:t>甲方</w:t>
      </w:r>
      <w:r>
        <w:rPr>
          <w:rFonts w:hint="default" w:ascii="宋体" w:hAnsi="宋体" w:cs="宋体"/>
          <w:color w:val="auto"/>
          <w:kern w:val="0"/>
          <w:sz w:val="21"/>
          <w:szCs w:val="21"/>
          <w:highlight w:val="none"/>
          <w:shd w:val="clear" w:color="auto" w:fill="FFFFFF"/>
          <w:lang w:val="en-US" w:eastAsia="zh-CN"/>
        </w:rPr>
        <w:t>管理规定，要有良好的服务态度</w:t>
      </w:r>
      <w:r>
        <w:rPr>
          <w:rFonts w:hint="eastAsia" w:ascii="宋体" w:hAnsi="宋体" w:cs="宋体"/>
          <w:color w:val="auto"/>
          <w:kern w:val="0"/>
          <w:sz w:val="21"/>
          <w:szCs w:val="21"/>
          <w:highlight w:val="none"/>
          <w:shd w:val="clear" w:color="auto" w:fill="FFFFFF"/>
          <w:lang w:val="en-US" w:eastAsia="zh-CN"/>
        </w:rPr>
        <w:t>、</w:t>
      </w:r>
      <w:r>
        <w:rPr>
          <w:rFonts w:hint="default" w:ascii="宋体" w:hAnsi="宋体" w:cs="宋体"/>
          <w:color w:val="auto"/>
          <w:kern w:val="0"/>
          <w:sz w:val="21"/>
          <w:szCs w:val="21"/>
          <w:highlight w:val="none"/>
          <w:shd w:val="clear" w:color="auto" w:fill="FFFFFF"/>
          <w:lang w:val="en" w:eastAsia="zh-CN"/>
        </w:rPr>
        <w:t>思想道德、业务素质</w:t>
      </w:r>
      <w:r>
        <w:rPr>
          <w:rFonts w:hint="eastAsia" w:ascii="宋体" w:hAnsi="宋体" w:cs="宋体"/>
          <w:color w:val="auto"/>
          <w:kern w:val="0"/>
          <w:sz w:val="21"/>
          <w:szCs w:val="21"/>
          <w:highlight w:val="none"/>
          <w:shd w:val="clear" w:color="auto" w:fill="FFFFFF"/>
          <w:lang w:val="en" w:eastAsia="zh-CN"/>
        </w:rPr>
        <w:t>，</w:t>
      </w:r>
      <w:r>
        <w:rPr>
          <w:rFonts w:hint="default" w:ascii="宋体" w:hAnsi="宋体" w:cs="宋体"/>
          <w:color w:val="auto"/>
          <w:kern w:val="0"/>
          <w:sz w:val="21"/>
          <w:szCs w:val="21"/>
          <w:highlight w:val="none"/>
          <w:shd w:val="clear" w:color="auto" w:fill="FFFFFF"/>
          <w:lang w:val="en" w:eastAsia="zh-CN"/>
        </w:rPr>
        <w:t>做到文明用语、礼貌服务，</w:t>
      </w:r>
      <w:r>
        <w:rPr>
          <w:rFonts w:hint="default" w:ascii="宋体" w:hAnsi="宋体" w:cs="宋体"/>
          <w:color w:val="auto"/>
          <w:kern w:val="0"/>
          <w:sz w:val="21"/>
          <w:szCs w:val="21"/>
          <w:highlight w:val="none"/>
          <w:shd w:val="clear" w:color="auto" w:fill="FFFFFF"/>
          <w:lang w:val="en-US" w:eastAsia="zh-CN"/>
        </w:rPr>
        <w:t>不能与职工发生争吵或冲突</w:t>
      </w:r>
      <w:r>
        <w:rPr>
          <w:rFonts w:hint="eastAsia" w:ascii="宋体" w:hAnsi="宋体" w:cs="宋体"/>
          <w:color w:val="auto"/>
          <w:kern w:val="0"/>
          <w:sz w:val="21"/>
          <w:szCs w:val="21"/>
          <w:highlight w:val="none"/>
          <w:shd w:val="clear" w:color="auto" w:fill="FFFFFF"/>
          <w:lang w:val="en-US" w:eastAsia="zh-CN"/>
        </w:rPr>
        <w:t>。</w:t>
      </w:r>
      <w:r>
        <w:rPr>
          <w:rFonts w:hint="default" w:ascii="宋体" w:hAnsi="宋体" w:cs="宋体"/>
          <w:color w:val="auto"/>
          <w:kern w:val="0"/>
          <w:sz w:val="21"/>
          <w:szCs w:val="21"/>
          <w:highlight w:val="none"/>
          <w:shd w:val="clear" w:color="auto" w:fill="FFFFFF"/>
          <w:lang w:val="en-US" w:eastAsia="zh-CN"/>
        </w:rPr>
        <w:t>不得在除食堂经营范围</w:t>
      </w:r>
      <w:r>
        <w:rPr>
          <w:rFonts w:hint="eastAsia" w:ascii="宋体" w:hAnsi="宋体" w:cs="宋体"/>
          <w:color w:val="auto"/>
          <w:kern w:val="0"/>
          <w:sz w:val="21"/>
          <w:szCs w:val="21"/>
          <w:highlight w:val="none"/>
          <w:shd w:val="clear" w:color="auto" w:fill="FFFFFF"/>
          <w:lang w:val="en-US" w:eastAsia="zh-CN"/>
        </w:rPr>
        <w:t>内</w:t>
      </w:r>
      <w:r>
        <w:rPr>
          <w:rFonts w:hint="default" w:ascii="宋体" w:hAnsi="宋体" w:cs="宋体"/>
          <w:color w:val="auto"/>
          <w:kern w:val="0"/>
          <w:sz w:val="21"/>
          <w:szCs w:val="21"/>
          <w:highlight w:val="none"/>
          <w:shd w:val="clear" w:color="auto" w:fill="FFFFFF"/>
          <w:lang w:val="en-US" w:eastAsia="zh-CN"/>
        </w:rPr>
        <w:t>其它工作区域随意走动和逗留，食堂所有员工的人身安全全部由</w:t>
      </w:r>
      <w:r>
        <w:rPr>
          <w:rFonts w:hint="eastAsia" w:ascii="宋体" w:hAnsi="宋体" w:cs="宋体"/>
          <w:color w:val="auto"/>
          <w:kern w:val="0"/>
          <w:sz w:val="21"/>
          <w:szCs w:val="21"/>
          <w:highlight w:val="none"/>
          <w:shd w:val="clear" w:color="auto" w:fill="FFFFFF"/>
          <w:lang w:val="en-US" w:eastAsia="zh-CN"/>
        </w:rPr>
        <w:t>乙方</w:t>
      </w:r>
      <w:r>
        <w:rPr>
          <w:rFonts w:hint="default" w:ascii="宋体" w:hAnsi="宋体" w:cs="宋体"/>
          <w:color w:val="auto"/>
          <w:kern w:val="0"/>
          <w:sz w:val="21"/>
          <w:szCs w:val="21"/>
          <w:highlight w:val="none"/>
          <w:shd w:val="clear" w:color="auto" w:fill="FFFFFF"/>
          <w:lang w:val="en-US" w:eastAsia="zh-CN"/>
        </w:rPr>
        <w:t>负责</w:t>
      </w:r>
      <w:r>
        <w:rPr>
          <w:rFonts w:hint="default" w:ascii="宋体" w:hAnsi="宋体" w:cs="宋体"/>
          <w:color w:val="auto"/>
          <w:kern w:val="0"/>
          <w:sz w:val="21"/>
          <w:szCs w:val="21"/>
          <w:highlight w:val="none"/>
          <w:shd w:val="clear" w:color="auto" w:fill="FFFFFF"/>
          <w:lang w:val="en" w:eastAsia="zh-CN"/>
        </w:rPr>
        <w:t>。</w:t>
      </w:r>
    </w:p>
    <w:p w14:paraId="235DAEC1">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default" w:ascii="宋体" w:hAnsi="宋体" w:cs="宋体"/>
          <w:color w:val="auto"/>
          <w:kern w:val="0"/>
          <w:sz w:val="21"/>
          <w:szCs w:val="21"/>
          <w:highlight w:val="none"/>
          <w:shd w:val="clear" w:color="auto" w:fill="FFFFFF"/>
          <w:lang w:val="en-US" w:eastAsia="zh-CN"/>
        </w:rPr>
        <w:t>（</w:t>
      </w:r>
      <w:r>
        <w:rPr>
          <w:rFonts w:hint="eastAsia" w:ascii="宋体" w:hAnsi="宋体" w:cs="宋体"/>
          <w:color w:val="auto"/>
          <w:kern w:val="0"/>
          <w:sz w:val="21"/>
          <w:szCs w:val="21"/>
          <w:highlight w:val="none"/>
          <w:shd w:val="clear" w:color="auto" w:fill="FFFFFF"/>
          <w:lang w:val="en-US" w:eastAsia="zh-CN"/>
        </w:rPr>
        <w:t>八</w:t>
      </w:r>
      <w:r>
        <w:rPr>
          <w:rFonts w:hint="default" w:ascii="宋体" w:hAnsi="宋体" w:cs="宋体"/>
          <w:color w:val="auto"/>
          <w:kern w:val="0"/>
          <w:sz w:val="21"/>
          <w:szCs w:val="21"/>
          <w:highlight w:val="none"/>
          <w:shd w:val="clear" w:color="auto" w:fill="FFFFFF"/>
          <w:lang w:val="en-US" w:eastAsia="zh-CN"/>
        </w:rPr>
        <w:t>）设备管理要求</w:t>
      </w:r>
    </w:p>
    <w:p w14:paraId="4A60B7D8">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default" w:ascii="宋体" w:hAnsi="宋体" w:cs="宋体"/>
          <w:color w:val="auto"/>
          <w:kern w:val="0"/>
          <w:sz w:val="21"/>
          <w:szCs w:val="21"/>
          <w:highlight w:val="none"/>
          <w:shd w:val="clear" w:color="auto" w:fill="FFFFFF"/>
          <w:lang w:val="en" w:eastAsia="zh-CN"/>
        </w:rPr>
        <w:t>1、</w:t>
      </w:r>
      <w:r>
        <w:rPr>
          <w:rFonts w:hint="eastAsia" w:ascii="宋体" w:hAnsi="宋体" w:cs="宋体"/>
          <w:color w:val="auto"/>
          <w:kern w:val="0"/>
          <w:sz w:val="21"/>
          <w:szCs w:val="21"/>
          <w:highlight w:val="none"/>
          <w:shd w:val="clear" w:color="auto" w:fill="FFFFFF"/>
          <w:lang w:val="en-US" w:eastAsia="zh-CN"/>
        </w:rPr>
        <w:t>甲方</w:t>
      </w:r>
      <w:r>
        <w:rPr>
          <w:rFonts w:hint="default" w:ascii="宋体" w:hAnsi="宋体" w:cs="宋体"/>
          <w:color w:val="auto"/>
          <w:kern w:val="0"/>
          <w:sz w:val="21"/>
          <w:szCs w:val="21"/>
          <w:highlight w:val="none"/>
          <w:shd w:val="clear" w:color="auto" w:fill="FFFFFF"/>
          <w:lang w:val="en" w:eastAsia="zh-CN"/>
        </w:rPr>
        <w:t>提供食堂现有的厨具设备（</w:t>
      </w:r>
      <w:r>
        <w:rPr>
          <w:rFonts w:hint="default" w:ascii="宋体" w:hAnsi="宋体" w:cs="宋体"/>
          <w:color w:val="auto"/>
          <w:kern w:val="0"/>
          <w:sz w:val="21"/>
          <w:szCs w:val="21"/>
          <w:highlight w:val="none"/>
          <w:shd w:val="clear" w:color="auto" w:fill="FFFFFF"/>
          <w:lang w:val="en-US" w:eastAsia="zh-CN"/>
        </w:rPr>
        <w:t>如有损坏，</w:t>
      </w:r>
      <w:r>
        <w:rPr>
          <w:rFonts w:hint="eastAsia" w:ascii="宋体" w:hAnsi="宋体" w:cs="宋体"/>
          <w:color w:val="auto"/>
          <w:kern w:val="0"/>
          <w:sz w:val="21"/>
          <w:szCs w:val="21"/>
          <w:highlight w:val="none"/>
          <w:shd w:val="clear" w:color="auto" w:fill="FFFFFF"/>
          <w:lang w:val="en-US" w:eastAsia="zh-CN"/>
        </w:rPr>
        <w:t>乙方</w:t>
      </w:r>
      <w:r>
        <w:rPr>
          <w:rFonts w:hint="default" w:ascii="宋体" w:hAnsi="宋体" w:cs="宋体"/>
          <w:color w:val="auto"/>
          <w:kern w:val="0"/>
          <w:sz w:val="21"/>
          <w:szCs w:val="21"/>
          <w:highlight w:val="none"/>
          <w:shd w:val="clear" w:color="auto" w:fill="FFFFFF"/>
          <w:lang w:val="en" w:eastAsia="zh-CN"/>
        </w:rPr>
        <w:t>入</w:t>
      </w:r>
      <w:r>
        <w:rPr>
          <w:rFonts w:hint="eastAsia" w:ascii="宋体" w:hAnsi="宋体" w:cs="宋体"/>
          <w:color w:val="auto"/>
          <w:kern w:val="0"/>
          <w:sz w:val="21"/>
          <w:szCs w:val="21"/>
          <w:highlight w:val="none"/>
          <w:shd w:val="clear" w:color="auto" w:fill="FFFFFF"/>
          <w:lang w:val="en-US" w:eastAsia="zh-CN"/>
        </w:rPr>
        <w:t>驻</w:t>
      </w:r>
      <w:r>
        <w:rPr>
          <w:rFonts w:hint="default" w:ascii="宋体" w:hAnsi="宋体" w:cs="宋体"/>
          <w:color w:val="auto"/>
          <w:kern w:val="0"/>
          <w:sz w:val="21"/>
          <w:szCs w:val="21"/>
          <w:highlight w:val="none"/>
          <w:shd w:val="clear" w:color="auto" w:fill="FFFFFF"/>
          <w:lang w:val="en" w:eastAsia="zh-CN"/>
        </w:rPr>
        <w:t>时</w:t>
      </w:r>
      <w:r>
        <w:rPr>
          <w:rFonts w:hint="default" w:ascii="宋体" w:hAnsi="宋体" w:cs="宋体"/>
          <w:color w:val="auto"/>
          <w:kern w:val="0"/>
          <w:sz w:val="21"/>
          <w:szCs w:val="21"/>
          <w:highlight w:val="none"/>
          <w:shd w:val="clear" w:color="auto" w:fill="FFFFFF"/>
          <w:lang w:val="en-US" w:eastAsia="zh-CN"/>
        </w:rPr>
        <w:t>由</w:t>
      </w:r>
      <w:r>
        <w:rPr>
          <w:rFonts w:hint="eastAsia" w:ascii="宋体" w:hAnsi="宋体" w:cs="宋体"/>
          <w:color w:val="auto"/>
          <w:kern w:val="0"/>
          <w:sz w:val="21"/>
          <w:szCs w:val="21"/>
          <w:highlight w:val="none"/>
          <w:shd w:val="clear" w:color="auto" w:fill="FFFFFF"/>
          <w:lang w:val="en-US" w:eastAsia="zh-CN"/>
        </w:rPr>
        <w:t>甲方</w:t>
      </w:r>
      <w:r>
        <w:rPr>
          <w:rFonts w:hint="default" w:ascii="宋体" w:hAnsi="宋体" w:cs="宋体"/>
          <w:color w:val="auto"/>
          <w:kern w:val="0"/>
          <w:sz w:val="21"/>
          <w:szCs w:val="21"/>
          <w:highlight w:val="none"/>
          <w:shd w:val="clear" w:color="auto" w:fill="FFFFFF"/>
          <w:lang w:val="en" w:eastAsia="zh-CN"/>
        </w:rPr>
        <w:t>维修好），在</w:t>
      </w:r>
      <w:r>
        <w:rPr>
          <w:rFonts w:hint="default" w:ascii="宋体" w:hAnsi="宋体" w:cs="宋体"/>
          <w:color w:val="auto"/>
          <w:kern w:val="0"/>
          <w:sz w:val="21"/>
          <w:szCs w:val="21"/>
          <w:highlight w:val="none"/>
          <w:shd w:val="clear" w:color="auto" w:fill="FFFFFF"/>
          <w:lang w:val="en-US" w:eastAsia="zh-CN"/>
        </w:rPr>
        <w:t>合同期限</w:t>
      </w:r>
      <w:r>
        <w:rPr>
          <w:rFonts w:hint="default" w:ascii="宋体" w:hAnsi="宋体" w:cs="宋体"/>
          <w:color w:val="auto"/>
          <w:kern w:val="0"/>
          <w:sz w:val="21"/>
          <w:szCs w:val="21"/>
          <w:highlight w:val="none"/>
          <w:shd w:val="clear" w:color="auto" w:fill="FFFFFF"/>
          <w:lang w:val="en" w:eastAsia="zh-CN"/>
        </w:rPr>
        <w:t>内</w:t>
      </w:r>
      <w:r>
        <w:rPr>
          <w:rFonts w:hint="eastAsia" w:ascii="宋体" w:hAnsi="宋体" w:cs="宋体"/>
          <w:color w:val="auto"/>
          <w:kern w:val="0"/>
          <w:sz w:val="21"/>
          <w:szCs w:val="21"/>
          <w:highlight w:val="none"/>
          <w:shd w:val="clear" w:color="auto" w:fill="FFFFFF"/>
          <w:lang w:val="en-US" w:eastAsia="zh-CN"/>
        </w:rPr>
        <w:t>乙方</w:t>
      </w:r>
      <w:r>
        <w:rPr>
          <w:rFonts w:hint="default" w:ascii="宋体" w:hAnsi="宋体" w:cs="宋体"/>
          <w:color w:val="auto"/>
          <w:kern w:val="0"/>
          <w:sz w:val="21"/>
          <w:szCs w:val="21"/>
          <w:highlight w:val="none"/>
          <w:shd w:val="clear" w:color="auto" w:fill="FFFFFF"/>
          <w:lang w:val="en" w:eastAsia="zh-CN"/>
        </w:rPr>
        <w:t>自行维护、修理，并承担</w:t>
      </w:r>
      <w:r>
        <w:rPr>
          <w:rFonts w:hint="default" w:ascii="宋体" w:hAnsi="宋体" w:cs="宋体"/>
          <w:color w:val="auto"/>
          <w:kern w:val="0"/>
          <w:sz w:val="21"/>
          <w:szCs w:val="21"/>
          <w:highlight w:val="none"/>
          <w:shd w:val="clear" w:color="auto" w:fill="FFFFFF"/>
          <w:lang w:val="en-US" w:eastAsia="zh-CN"/>
        </w:rPr>
        <w:t>所有</w:t>
      </w:r>
      <w:r>
        <w:rPr>
          <w:rFonts w:hint="default" w:ascii="宋体" w:hAnsi="宋体" w:cs="宋体"/>
          <w:color w:val="auto"/>
          <w:kern w:val="0"/>
          <w:sz w:val="21"/>
          <w:szCs w:val="21"/>
          <w:highlight w:val="none"/>
          <w:shd w:val="clear" w:color="auto" w:fill="FFFFFF"/>
          <w:lang w:val="en" w:eastAsia="zh-CN"/>
        </w:rPr>
        <w:t>费用，损失按价赔偿</w:t>
      </w:r>
      <w:r>
        <w:rPr>
          <w:rFonts w:hint="default" w:ascii="宋体" w:hAnsi="宋体" w:cs="宋体"/>
          <w:color w:val="auto"/>
          <w:kern w:val="0"/>
          <w:sz w:val="21"/>
          <w:szCs w:val="21"/>
          <w:highlight w:val="none"/>
          <w:shd w:val="clear" w:color="auto" w:fill="FFFFFF"/>
          <w:lang w:val="en-US" w:eastAsia="zh-CN"/>
        </w:rPr>
        <w:t>（自然损耗自行购置设备除外）</w:t>
      </w:r>
      <w:r>
        <w:rPr>
          <w:rFonts w:hint="default" w:ascii="宋体" w:hAnsi="宋体" w:cs="宋体"/>
          <w:color w:val="auto"/>
          <w:kern w:val="0"/>
          <w:sz w:val="21"/>
          <w:szCs w:val="21"/>
          <w:highlight w:val="none"/>
          <w:shd w:val="clear" w:color="auto" w:fill="FFFFFF"/>
          <w:lang w:val="en" w:eastAsia="zh-CN"/>
        </w:rPr>
        <w:t>。达到相关使用报废年限无法修复使用的，由</w:t>
      </w:r>
      <w:r>
        <w:rPr>
          <w:rFonts w:hint="eastAsia" w:ascii="宋体" w:hAnsi="宋体" w:cs="宋体"/>
          <w:color w:val="auto"/>
          <w:kern w:val="0"/>
          <w:sz w:val="21"/>
          <w:szCs w:val="21"/>
          <w:highlight w:val="none"/>
          <w:shd w:val="clear" w:color="auto" w:fill="FFFFFF"/>
          <w:lang w:val="en-US" w:eastAsia="zh-CN"/>
        </w:rPr>
        <w:t>甲方</w:t>
      </w:r>
      <w:r>
        <w:rPr>
          <w:rFonts w:hint="default" w:ascii="宋体" w:hAnsi="宋体" w:cs="宋体"/>
          <w:color w:val="auto"/>
          <w:kern w:val="0"/>
          <w:sz w:val="21"/>
          <w:szCs w:val="21"/>
          <w:highlight w:val="none"/>
          <w:shd w:val="clear" w:color="auto" w:fill="FFFFFF"/>
          <w:lang w:val="en" w:eastAsia="zh-CN"/>
        </w:rPr>
        <w:t>据实更新，为</w:t>
      </w:r>
      <w:r>
        <w:rPr>
          <w:rFonts w:hint="default" w:ascii="宋体" w:hAnsi="宋体" w:cs="宋体"/>
          <w:color w:val="auto"/>
          <w:kern w:val="0"/>
          <w:sz w:val="21"/>
          <w:szCs w:val="21"/>
          <w:highlight w:val="none"/>
          <w:shd w:val="clear" w:color="auto" w:fill="FFFFFF"/>
          <w:lang w:val="en-US" w:eastAsia="zh-CN"/>
        </w:rPr>
        <w:t>提升服务确需新增物品或设备的，单价500元以下的由</w:t>
      </w:r>
      <w:r>
        <w:rPr>
          <w:rFonts w:hint="eastAsia" w:ascii="宋体" w:hAnsi="宋体" w:cs="宋体"/>
          <w:color w:val="auto"/>
          <w:kern w:val="0"/>
          <w:sz w:val="21"/>
          <w:szCs w:val="21"/>
          <w:highlight w:val="none"/>
          <w:shd w:val="clear" w:color="auto" w:fill="FFFFFF"/>
          <w:lang w:val="en-US" w:eastAsia="zh-CN"/>
        </w:rPr>
        <w:t>乙方</w:t>
      </w:r>
      <w:r>
        <w:rPr>
          <w:rFonts w:hint="default" w:ascii="宋体" w:hAnsi="宋体" w:cs="宋体"/>
          <w:color w:val="auto"/>
          <w:kern w:val="0"/>
          <w:sz w:val="21"/>
          <w:szCs w:val="21"/>
          <w:highlight w:val="none"/>
          <w:shd w:val="clear" w:color="auto" w:fill="FFFFFF"/>
          <w:lang w:val="en-US" w:eastAsia="zh-CN"/>
        </w:rPr>
        <w:t>承担，单价500元以上的</w:t>
      </w:r>
      <w:r>
        <w:rPr>
          <w:rFonts w:hint="eastAsia" w:ascii="宋体" w:hAnsi="宋体" w:cs="宋体"/>
          <w:color w:val="auto"/>
          <w:kern w:val="0"/>
          <w:sz w:val="21"/>
          <w:szCs w:val="21"/>
          <w:highlight w:val="none"/>
          <w:shd w:val="clear" w:color="auto" w:fill="FFFFFF"/>
          <w:lang w:val="en-US" w:eastAsia="zh-CN"/>
        </w:rPr>
        <w:t>乙方</w:t>
      </w:r>
      <w:r>
        <w:rPr>
          <w:rFonts w:hint="default" w:ascii="宋体" w:hAnsi="宋体" w:cs="宋体"/>
          <w:color w:val="auto"/>
          <w:kern w:val="0"/>
          <w:sz w:val="21"/>
          <w:szCs w:val="21"/>
          <w:highlight w:val="none"/>
          <w:shd w:val="clear" w:color="auto" w:fill="FFFFFF"/>
          <w:lang w:val="en-US" w:eastAsia="zh-CN"/>
        </w:rPr>
        <w:t>可向</w:t>
      </w:r>
      <w:r>
        <w:rPr>
          <w:rFonts w:hint="eastAsia" w:ascii="宋体" w:hAnsi="宋体" w:cs="宋体"/>
          <w:color w:val="auto"/>
          <w:kern w:val="0"/>
          <w:sz w:val="21"/>
          <w:szCs w:val="21"/>
          <w:highlight w:val="none"/>
          <w:shd w:val="clear" w:color="auto" w:fill="FFFFFF"/>
          <w:lang w:val="en-US" w:eastAsia="zh-CN"/>
        </w:rPr>
        <w:t>甲方</w:t>
      </w:r>
      <w:r>
        <w:rPr>
          <w:rFonts w:hint="default" w:ascii="宋体" w:hAnsi="宋体" w:cs="宋体"/>
          <w:color w:val="auto"/>
          <w:kern w:val="0"/>
          <w:sz w:val="21"/>
          <w:szCs w:val="21"/>
          <w:highlight w:val="none"/>
          <w:shd w:val="clear" w:color="auto" w:fill="FFFFFF"/>
          <w:lang w:val="en-US" w:eastAsia="zh-CN"/>
        </w:rPr>
        <w:t>提出申请，</w:t>
      </w:r>
      <w:r>
        <w:rPr>
          <w:rFonts w:hint="eastAsia" w:ascii="宋体" w:hAnsi="宋体" w:cs="宋体"/>
          <w:color w:val="auto"/>
          <w:kern w:val="0"/>
          <w:sz w:val="21"/>
          <w:szCs w:val="21"/>
          <w:highlight w:val="none"/>
          <w:shd w:val="clear" w:color="auto" w:fill="FFFFFF"/>
          <w:lang w:val="en-US" w:eastAsia="zh-CN"/>
        </w:rPr>
        <w:t>甲方</w:t>
      </w:r>
      <w:r>
        <w:rPr>
          <w:rFonts w:hint="default" w:ascii="宋体" w:hAnsi="宋体" w:cs="宋体"/>
          <w:color w:val="auto"/>
          <w:kern w:val="0"/>
          <w:sz w:val="21"/>
          <w:szCs w:val="21"/>
          <w:highlight w:val="none"/>
          <w:shd w:val="clear" w:color="auto" w:fill="FFFFFF"/>
          <w:lang w:val="en-US" w:eastAsia="zh-CN"/>
        </w:rPr>
        <w:t>根据实际情况</w:t>
      </w:r>
      <w:r>
        <w:rPr>
          <w:rFonts w:hint="eastAsia" w:ascii="宋体" w:hAnsi="宋体" w:cs="宋体"/>
          <w:color w:val="auto"/>
          <w:kern w:val="0"/>
          <w:sz w:val="21"/>
          <w:szCs w:val="21"/>
          <w:highlight w:val="none"/>
          <w:shd w:val="clear" w:color="auto" w:fill="FFFFFF"/>
          <w:lang w:val="en-US" w:eastAsia="zh-CN"/>
        </w:rPr>
        <w:t>决定</w:t>
      </w:r>
      <w:r>
        <w:rPr>
          <w:rFonts w:hint="default" w:ascii="宋体" w:hAnsi="宋体" w:cs="宋体"/>
          <w:color w:val="auto"/>
          <w:kern w:val="0"/>
          <w:sz w:val="21"/>
          <w:szCs w:val="21"/>
          <w:highlight w:val="none"/>
          <w:shd w:val="clear" w:color="auto" w:fill="FFFFFF"/>
          <w:lang w:val="en-US" w:eastAsia="zh-CN"/>
        </w:rPr>
        <w:t>是否需要添置。</w:t>
      </w:r>
    </w:p>
    <w:p w14:paraId="0E73CF80">
      <w:pPr>
        <w:widowControl/>
        <w:spacing w:line="440" w:lineRule="exact"/>
        <w:ind w:firstLine="420"/>
        <w:jc w:val="left"/>
        <w:rPr>
          <w:rFonts w:hint="default" w:ascii="宋体" w:hAnsi="宋体" w:cs="宋体"/>
          <w:color w:val="auto"/>
          <w:kern w:val="0"/>
          <w:sz w:val="21"/>
          <w:szCs w:val="21"/>
          <w:highlight w:val="none"/>
          <w:shd w:val="clear" w:color="auto" w:fill="FFFFFF"/>
          <w:lang w:val="en" w:eastAsia="zh-CN"/>
        </w:rPr>
      </w:pPr>
      <w:r>
        <w:rPr>
          <w:rFonts w:hint="default" w:ascii="宋体" w:hAnsi="宋体" w:cs="宋体"/>
          <w:color w:val="auto"/>
          <w:kern w:val="0"/>
          <w:sz w:val="21"/>
          <w:szCs w:val="21"/>
          <w:highlight w:val="none"/>
          <w:shd w:val="clear" w:color="auto" w:fill="FFFFFF"/>
          <w:lang w:val="en-US" w:eastAsia="zh-CN"/>
        </w:rPr>
        <w:t>2</w:t>
      </w:r>
      <w:r>
        <w:rPr>
          <w:rFonts w:hint="default" w:ascii="宋体" w:hAnsi="宋体" w:cs="宋体"/>
          <w:color w:val="auto"/>
          <w:kern w:val="0"/>
          <w:sz w:val="21"/>
          <w:szCs w:val="21"/>
          <w:highlight w:val="none"/>
          <w:shd w:val="clear" w:color="auto" w:fill="FFFFFF"/>
          <w:lang w:val="en" w:eastAsia="zh-CN"/>
        </w:rPr>
        <w:t>、</w:t>
      </w:r>
      <w:r>
        <w:rPr>
          <w:rFonts w:hint="default" w:ascii="宋体" w:hAnsi="宋体" w:cs="宋体"/>
          <w:color w:val="auto"/>
          <w:kern w:val="0"/>
          <w:sz w:val="21"/>
          <w:szCs w:val="21"/>
          <w:highlight w:val="none"/>
          <w:shd w:val="clear" w:color="auto" w:fill="FFFFFF"/>
          <w:lang w:val="en-US" w:eastAsia="zh-CN"/>
        </w:rPr>
        <w:t>合同期满或解除、终止协议时，</w:t>
      </w:r>
      <w:r>
        <w:rPr>
          <w:rFonts w:hint="eastAsia" w:ascii="宋体" w:hAnsi="宋体" w:cs="宋体"/>
          <w:color w:val="auto"/>
          <w:kern w:val="0"/>
          <w:sz w:val="21"/>
          <w:szCs w:val="21"/>
          <w:highlight w:val="none"/>
          <w:shd w:val="clear" w:color="auto" w:fill="FFFFFF"/>
          <w:lang w:val="en-US" w:eastAsia="zh-CN"/>
        </w:rPr>
        <w:t>乙方</w:t>
      </w:r>
      <w:r>
        <w:rPr>
          <w:rFonts w:hint="default" w:ascii="宋体" w:hAnsi="宋体" w:cs="宋体"/>
          <w:color w:val="auto"/>
          <w:kern w:val="0"/>
          <w:sz w:val="21"/>
          <w:szCs w:val="21"/>
          <w:highlight w:val="none"/>
          <w:shd w:val="clear" w:color="auto" w:fill="FFFFFF"/>
          <w:lang w:val="en-US" w:eastAsia="zh-CN"/>
        </w:rPr>
        <w:t>应将</w:t>
      </w:r>
      <w:r>
        <w:rPr>
          <w:rFonts w:hint="eastAsia" w:ascii="宋体" w:hAnsi="宋体" w:cs="宋体"/>
          <w:color w:val="auto"/>
          <w:kern w:val="0"/>
          <w:sz w:val="21"/>
          <w:szCs w:val="21"/>
          <w:highlight w:val="none"/>
          <w:shd w:val="clear" w:color="auto" w:fill="FFFFFF"/>
          <w:lang w:val="en-US" w:eastAsia="zh-CN"/>
        </w:rPr>
        <w:t>甲方</w:t>
      </w:r>
      <w:r>
        <w:rPr>
          <w:rFonts w:hint="default" w:ascii="宋体" w:hAnsi="宋体" w:cs="宋体"/>
          <w:color w:val="auto"/>
          <w:kern w:val="0"/>
          <w:sz w:val="21"/>
          <w:szCs w:val="21"/>
          <w:highlight w:val="none"/>
          <w:shd w:val="clear" w:color="auto" w:fill="FFFFFF"/>
          <w:lang w:val="en-US" w:eastAsia="zh-CN"/>
        </w:rPr>
        <w:t>所有固定资产（设备设施、厨具、餐具）完好交还</w:t>
      </w:r>
      <w:r>
        <w:rPr>
          <w:rFonts w:hint="eastAsia" w:ascii="宋体" w:hAnsi="宋体" w:cs="宋体"/>
          <w:color w:val="auto"/>
          <w:kern w:val="0"/>
          <w:sz w:val="21"/>
          <w:szCs w:val="21"/>
          <w:highlight w:val="none"/>
          <w:shd w:val="clear" w:color="auto" w:fill="FFFFFF"/>
          <w:lang w:val="en-US" w:eastAsia="zh-CN"/>
        </w:rPr>
        <w:t>甲方</w:t>
      </w:r>
      <w:r>
        <w:rPr>
          <w:rFonts w:hint="default" w:ascii="宋体" w:hAnsi="宋体" w:cs="宋体"/>
          <w:color w:val="auto"/>
          <w:kern w:val="0"/>
          <w:sz w:val="21"/>
          <w:szCs w:val="21"/>
          <w:highlight w:val="none"/>
          <w:shd w:val="clear" w:color="auto" w:fill="FFFFFF"/>
          <w:lang w:val="en-US" w:eastAsia="zh-CN"/>
        </w:rPr>
        <w:t>（自然损耗自行购置设备除外）。</w:t>
      </w:r>
    </w:p>
    <w:p w14:paraId="27EE3D4F">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default" w:ascii="宋体" w:hAnsi="宋体" w:cs="宋体"/>
          <w:color w:val="auto"/>
          <w:kern w:val="0"/>
          <w:sz w:val="21"/>
          <w:szCs w:val="21"/>
          <w:highlight w:val="none"/>
          <w:shd w:val="clear" w:color="auto" w:fill="FFFFFF"/>
          <w:lang w:val="en-US" w:eastAsia="zh-CN"/>
        </w:rPr>
        <w:t>3</w:t>
      </w:r>
      <w:r>
        <w:rPr>
          <w:rFonts w:hint="default" w:ascii="宋体" w:hAnsi="宋体" w:cs="宋体"/>
          <w:color w:val="auto"/>
          <w:kern w:val="0"/>
          <w:sz w:val="21"/>
          <w:szCs w:val="21"/>
          <w:highlight w:val="none"/>
          <w:shd w:val="clear" w:color="auto" w:fill="FFFFFF"/>
          <w:lang w:val="en" w:eastAsia="zh-CN"/>
        </w:rPr>
        <w:t>、食堂厨房内部及餐厅需重新装修和设备投入的，</w:t>
      </w:r>
      <w:r>
        <w:rPr>
          <w:rFonts w:hint="eastAsia" w:ascii="宋体" w:hAnsi="宋体" w:cs="宋体"/>
          <w:color w:val="auto"/>
          <w:kern w:val="0"/>
          <w:sz w:val="21"/>
          <w:szCs w:val="21"/>
          <w:highlight w:val="none"/>
          <w:shd w:val="clear" w:color="auto" w:fill="FFFFFF"/>
          <w:lang w:val="en" w:eastAsia="zh-CN"/>
        </w:rPr>
        <w:t>乙方</w:t>
      </w:r>
      <w:r>
        <w:rPr>
          <w:rFonts w:hint="default" w:ascii="宋体" w:hAnsi="宋体" w:cs="宋体"/>
          <w:color w:val="auto"/>
          <w:kern w:val="0"/>
          <w:sz w:val="21"/>
          <w:szCs w:val="21"/>
          <w:highlight w:val="none"/>
          <w:shd w:val="clear" w:color="auto" w:fill="FFFFFF"/>
          <w:lang w:val="en" w:eastAsia="zh-CN"/>
        </w:rPr>
        <w:t>在不改变食堂内部结构、厨房</w:t>
      </w:r>
      <w:r>
        <w:rPr>
          <w:rFonts w:hint="eastAsia" w:ascii="宋体" w:hAnsi="宋体" w:cs="宋体"/>
          <w:color w:val="auto"/>
          <w:kern w:val="0"/>
          <w:sz w:val="21"/>
          <w:szCs w:val="21"/>
          <w:highlight w:val="none"/>
          <w:shd w:val="clear" w:color="auto" w:fill="FFFFFF"/>
          <w:lang w:val="en-US" w:eastAsia="zh-CN"/>
        </w:rPr>
        <w:t>设备操作</w:t>
      </w:r>
      <w:r>
        <w:rPr>
          <w:rFonts w:hint="default" w:ascii="宋体" w:hAnsi="宋体" w:cs="宋体"/>
          <w:color w:val="auto"/>
          <w:kern w:val="0"/>
          <w:sz w:val="21"/>
          <w:szCs w:val="21"/>
          <w:highlight w:val="none"/>
          <w:shd w:val="clear" w:color="auto" w:fill="FFFFFF"/>
          <w:lang w:val="en" w:eastAsia="zh-CN"/>
        </w:rPr>
        <w:t>的总体流程</w:t>
      </w:r>
      <w:r>
        <w:rPr>
          <w:rFonts w:hint="eastAsia" w:ascii="宋体" w:hAnsi="宋体" w:cs="宋体"/>
          <w:color w:val="auto"/>
          <w:kern w:val="0"/>
          <w:sz w:val="21"/>
          <w:szCs w:val="21"/>
          <w:highlight w:val="none"/>
          <w:shd w:val="clear" w:color="auto" w:fill="FFFFFF"/>
          <w:lang w:val="en" w:eastAsia="zh-CN"/>
        </w:rPr>
        <w:t>、</w:t>
      </w:r>
      <w:r>
        <w:rPr>
          <w:rFonts w:hint="default" w:ascii="宋体" w:hAnsi="宋体" w:cs="宋体"/>
          <w:color w:val="auto"/>
          <w:kern w:val="0"/>
          <w:sz w:val="21"/>
          <w:szCs w:val="21"/>
          <w:highlight w:val="none"/>
          <w:shd w:val="clear" w:color="auto" w:fill="FFFFFF"/>
          <w:lang w:val="en-US" w:eastAsia="zh-CN"/>
        </w:rPr>
        <w:t>符合食品安全及消防安全要求</w:t>
      </w:r>
      <w:r>
        <w:rPr>
          <w:rFonts w:hint="default" w:ascii="宋体" w:hAnsi="宋体" w:cs="宋体"/>
          <w:color w:val="auto"/>
          <w:kern w:val="0"/>
          <w:sz w:val="21"/>
          <w:szCs w:val="21"/>
          <w:highlight w:val="none"/>
          <w:shd w:val="clear" w:color="auto" w:fill="FFFFFF"/>
          <w:lang w:val="en" w:eastAsia="zh-CN"/>
        </w:rPr>
        <w:t>的情况下，</w:t>
      </w:r>
      <w:r>
        <w:rPr>
          <w:rFonts w:hint="eastAsia" w:ascii="宋体" w:hAnsi="宋体" w:cs="宋体"/>
          <w:color w:val="auto"/>
          <w:kern w:val="0"/>
          <w:sz w:val="21"/>
          <w:szCs w:val="21"/>
          <w:highlight w:val="none"/>
          <w:shd w:val="clear" w:color="auto" w:fill="FFFFFF"/>
          <w:lang w:val="en-US" w:eastAsia="zh-CN"/>
        </w:rPr>
        <w:t>乙方向甲方</w:t>
      </w:r>
      <w:r>
        <w:rPr>
          <w:rFonts w:hint="default" w:ascii="宋体" w:hAnsi="宋体" w:cs="宋体"/>
          <w:color w:val="auto"/>
          <w:kern w:val="0"/>
          <w:sz w:val="21"/>
          <w:szCs w:val="21"/>
          <w:highlight w:val="none"/>
          <w:shd w:val="clear" w:color="auto" w:fill="FFFFFF"/>
          <w:lang w:val="en-US" w:eastAsia="zh-CN"/>
        </w:rPr>
        <w:t>提供具体</w:t>
      </w:r>
      <w:r>
        <w:rPr>
          <w:rFonts w:hint="default" w:ascii="宋体" w:hAnsi="宋体" w:cs="宋体"/>
          <w:color w:val="auto"/>
          <w:kern w:val="0"/>
          <w:sz w:val="21"/>
          <w:szCs w:val="21"/>
          <w:highlight w:val="none"/>
          <w:shd w:val="clear" w:color="auto" w:fill="FFFFFF"/>
          <w:lang w:val="en" w:eastAsia="zh-CN"/>
        </w:rPr>
        <w:t>设计方案、预算清单、设备清单</w:t>
      </w:r>
      <w:r>
        <w:rPr>
          <w:rFonts w:hint="eastAsia" w:ascii="宋体" w:hAnsi="宋体" w:cs="宋体"/>
          <w:color w:val="auto"/>
          <w:kern w:val="0"/>
          <w:sz w:val="21"/>
          <w:szCs w:val="21"/>
          <w:highlight w:val="none"/>
          <w:shd w:val="clear" w:color="auto" w:fill="FFFFFF"/>
          <w:lang w:val="en-US" w:eastAsia="zh-CN"/>
        </w:rPr>
        <w:t>等</w:t>
      </w:r>
      <w:r>
        <w:rPr>
          <w:rFonts w:hint="default" w:ascii="宋体" w:hAnsi="宋体" w:cs="宋体"/>
          <w:color w:val="auto"/>
          <w:kern w:val="0"/>
          <w:sz w:val="21"/>
          <w:szCs w:val="21"/>
          <w:highlight w:val="none"/>
          <w:shd w:val="clear" w:color="auto" w:fill="FFFFFF"/>
          <w:lang w:val="en" w:eastAsia="zh-CN"/>
        </w:rPr>
        <w:t>相关</w:t>
      </w:r>
      <w:r>
        <w:rPr>
          <w:rFonts w:hint="eastAsia" w:ascii="宋体" w:hAnsi="宋体" w:cs="宋体"/>
          <w:color w:val="auto"/>
          <w:kern w:val="0"/>
          <w:sz w:val="21"/>
          <w:szCs w:val="21"/>
          <w:highlight w:val="none"/>
          <w:shd w:val="clear" w:color="auto" w:fill="FFFFFF"/>
          <w:lang w:val="en-US" w:eastAsia="zh-CN"/>
        </w:rPr>
        <w:t>材料</w:t>
      </w:r>
      <w:r>
        <w:rPr>
          <w:rFonts w:hint="eastAsia" w:ascii="宋体" w:hAnsi="宋体" w:cs="宋体"/>
          <w:color w:val="auto"/>
          <w:kern w:val="0"/>
          <w:sz w:val="21"/>
          <w:szCs w:val="21"/>
          <w:highlight w:val="none"/>
          <w:shd w:val="clear" w:color="auto" w:fill="FFFFFF"/>
          <w:lang w:val="en" w:eastAsia="zh-CN"/>
        </w:rPr>
        <w:t>，</w:t>
      </w:r>
      <w:r>
        <w:rPr>
          <w:rFonts w:hint="default" w:ascii="宋体" w:hAnsi="宋体" w:cs="宋体"/>
          <w:color w:val="auto"/>
          <w:kern w:val="0"/>
          <w:sz w:val="21"/>
          <w:szCs w:val="21"/>
          <w:highlight w:val="none"/>
          <w:shd w:val="clear" w:color="auto" w:fill="FFFFFF"/>
          <w:lang w:val="en" w:eastAsia="zh-CN"/>
        </w:rPr>
        <w:t>经</w:t>
      </w:r>
      <w:r>
        <w:rPr>
          <w:rFonts w:hint="eastAsia" w:ascii="宋体" w:hAnsi="宋体" w:cs="宋体"/>
          <w:color w:val="auto"/>
          <w:kern w:val="0"/>
          <w:sz w:val="21"/>
          <w:szCs w:val="21"/>
          <w:highlight w:val="none"/>
          <w:shd w:val="clear" w:color="auto" w:fill="FFFFFF"/>
          <w:lang w:val="en" w:eastAsia="zh-CN"/>
        </w:rPr>
        <w:t>甲方</w:t>
      </w:r>
      <w:r>
        <w:rPr>
          <w:rFonts w:hint="default" w:ascii="宋体" w:hAnsi="宋体" w:cs="宋体"/>
          <w:color w:val="auto"/>
          <w:kern w:val="0"/>
          <w:sz w:val="21"/>
          <w:szCs w:val="21"/>
          <w:highlight w:val="none"/>
          <w:shd w:val="clear" w:color="auto" w:fill="FFFFFF"/>
          <w:lang w:val="en" w:eastAsia="zh-CN"/>
        </w:rPr>
        <w:t>审核批准</w:t>
      </w:r>
      <w:r>
        <w:rPr>
          <w:rFonts w:hint="default" w:ascii="宋体" w:hAnsi="宋体" w:cs="宋体"/>
          <w:color w:val="auto"/>
          <w:kern w:val="0"/>
          <w:sz w:val="21"/>
          <w:szCs w:val="21"/>
          <w:highlight w:val="none"/>
          <w:shd w:val="clear" w:color="auto" w:fill="FFFFFF"/>
          <w:lang w:val="en-US" w:eastAsia="zh-CN"/>
        </w:rPr>
        <w:t>后</w:t>
      </w:r>
      <w:r>
        <w:rPr>
          <w:rFonts w:hint="default" w:ascii="宋体" w:hAnsi="宋体" w:cs="宋体"/>
          <w:color w:val="auto"/>
          <w:kern w:val="0"/>
          <w:sz w:val="21"/>
          <w:szCs w:val="21"/>
          <w:highlight w:val="none"/>
          <w:shd w:val="clear" w:color="auto" w:fill="FFFFFF"/>
          <w:lang w:val="en" w:eastAsia="zh-CN"/>
        </w:rPr>
        <w:t>实施，期间产生的费用由</w:t>
      </w:r>
      <w:r>
        <w:rPr>
          <w:rFonts w:hint="eastAsia" w:ascii="宋体" w:hAnsi="宋体" w:cs="宋体"/>
          <w:color w:val="auto"/>
          <w:kern w:val="0"/>
          <w:sz w:val="21"/>
          <w:szCs w:val="21"/>
          <w:highlight w:val="none"/>
          <w:shd w:val="clear" w:color="auto" w:fill="FFFFFF"/>
          <w:lang w:val="en" w:eastAsia="zh-CN"/>
        </w:rPr>
        <w:t>乙方</w:t>
      </w:r>
      <w:r>
        <w:rPr>
          <w:rFonts w:hint="default" w:ascii="宋体" w:hAnsi="宋体" w:cs="宋体"/>
          <w:color w:val="auto"/>
          <w:kern w:val="0"/>
          <w:sz w:val="21"/>
          <w:szCs w:val="21"/>
          <w:highlight w:val="none"/>
          <w:shd w:val="clear" w:color="auto" w:fill="FFFFFF"/>
          <w:lang w:val="en" w:eastAsia="zh-CN"/>
        </w:rPr>
        <w:t>自理。</w:t>
      </w:r>
    </w:p>
    <w:p w14:paraId="6B1ADFCC">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default" w:ascii="宋体" w:hAnsi="宋体" w:cs="宋体"/>
          <w:color w:val="auto"/>
          <w:kern w:val="0"/>
          <w:sz w:val="21"/>
          <w:szCs w:val="21"/>
          <w:highlight w:val="none"/>
          <w:shd w:val="clear" w:color="auto" w:fill="FFFFFF"/>
          <w:lang w:val="en-US" w:eastAsia="zh-CN"/>
        </w:rPr>
        <w:t>（</w:t>
      </w:r>
      <w:r>
        <w:rPr>
          <w:rFonts w:hint="eastAsia" w:ascii="宋体" w:hAnsi="宋体" w:cs="宋体"/>
          <w:color w:val="auto"/>
          <w:kern w:val="0"/>
          <w:sz w:val="21"/>
          <w:szCs w:val="21"/>
          <w:highlight w:val="none"/>
          <w:shd w:val="clear" w:color="auto" w:fill="FFFFFF"/>
          <w:lang w:val="en-US" w:eastAsia="zh-CN"/>
        </w:rPr>
        <w:t>九</w:t>
      </w:r>
      <w:r>
        <w:rPr>
          <w:rFonts w:hint="default" w:ascii="宋体" w:hAnsi="宋体" w:cs="宋体"/>
          <w:color w:val="auto"/>
          <w:kern w:val="0"/>
          <w:sz w:val="21"/>
          <w:szCs w:val="21"/>
          <w:highlight w:val="none"/>
          <w:shd w:val="clear" w:color="auto" w:fill="FFFFFF"/>
          <w:lang w:val="en-US" w:eastAsia="zh-CN"/>
        </w:rPr>
        <w:t>）财务管理要求</w:t>
      </w:r>
    </w:p>
    <w:p w14:paraId="25E67B53">
      <w:pPr>
        <w:widowControl/>
        <w:spacing w:line="440" w:lineRule="exact"/>
        <w:ind w:firstLine="420"/>
        <w:jc w:val="left"/>
        <w:rPr>
          <w:rFonts w:hint="default" w:ascii="宋体" w:hAnsi="宋体" w:cs="宋体"/>
          <w:color w:val="auto"/>
          <w:kern w:val="0"/>
          <w:sz w:val="21"/>
          <w:szCs w:val="21"/>
          <w:highlight w:val="none"/>
          <w:shd w:val="clear" w:color="auto" w:fill="FFFFFF"/>
          <w:lang w:val="en" w:eastAsia="zh-CN"/>
        </w:rPr>
      </w:pPr>
      <w:r>
        <w:rPr>
          <w:rFonts w:hint="default" w:ascii="宋体" w:hAnsi="宋体" w:cs="宋体"/>
          <w:color w:val="auto"/>
          <w:kern w:val="0"/>
          <w:sz w:val="21"/>
          <w:szCs w:val="21"/>
          <w:highlight w:val="none"/>
          <w:shd w:val="clear" w:color="auto" w:fill="FFFFFF"/>
          <w:lang w:val="en" w:eastAsia="zh-CN"/>
        </w:rPr>
        <w:t>1、</w:t>
      </w:r>
      <w:r>
        <w:rPr>
          <w:rFonts w:hint="eastAsia" w:ascii="宋体" w:hAnsi="宋体" w:cs="宋体"/>
          <w:color w:val="auto"/>
          <w:kern w:val="0"/>
          <w:sz w:val="21"/>
          <w:szCs w:val="21"/>
          <w:highlight w:val="none"/>
          <w:shd w:val="clear" w:color="auto" w:fill="FFFFFF"/>
          <w:lang w:val="en" w:eastAsia="zh-CN"/>
        </w:rPr>
        <w:t>乙方</w:t>
      </w:r>
      <w:r>
        <w:rPr>
          <w:rFonts w:hint="default" w:ascii="宋体" w:hAnsi="宋体" w:cs="宋体"/>
          <w:color w:val="auto"/>
          <w:kern w:val="0"/>
          <w:sz w:val="21"/>
          <w:szCs w:val="21"/>
          <w:highlight w:val="none"/>
          <w:shd w:val="clear" w:color="auto" w:fill="FFFFFF"/>
          <w:lang w:val="en" w:eastAsia="zh-CN"/>
        </w:rPr>
        <w:t>必须建立规范的财务管理制度，主动接受</w:t>
      </w:r>
      <w:r>
        <w:rPr>
          <w:rFonts w:hint="eastAsia" w:ascii="宋体" w:hAnsi="宋体" w:cs="宋体"/>
          <w:color w:val="auto"/>
          <w:kern w:val="0"/>
          <w:sz w:val="21"/>
          <w:szCs w:val="21"/>
          <w:highlight w:val="none"/>
          <w:shd w:val="clear" w:color="auto" w:fill="FFFFFF"/>
          <w:lang w:val="en" w:eastAsia="zh-CN"/>
        </w:rPr>
        <w:t>甲方</w:t>
      </w:r>
      <w:r>
        <w:rPr>
          <w:rFonts w:hint="default" w:ascii="宋体" w:hAnsi="宋体" w:cs="宋体"/>
          <w:color w:val="auto"/>
          <w:kern w:val="0"/>
          <w:sz w:val="21"/>
          <w:szCs w:val="21"/>
          <w:highlight w:val="none"/>
          <w:shd w:val="clear" w:color="auto" w:fill="FFFFFF"/>
          <w:lang w:val="en" w:eastAsia="zh-CN"/>
        </w:rPr>
        <w:t>的监督和检查。</w:t>
      </w:r>
    </w:p>
    <w:p w14:paraId="0B2BD896">
      <w:pPr>
        <w:widowControl/>
        <w:spacing w:line="440" w:lineRule="exact"/>
        <w:ind w:firstLine="420"/>
        <w:jc w:val="left"/>
        <w:rPr>
          <w:rFonts w:hint="default" w:ascii="宋体" w:hAnsi="宋体" w:cs="宋体"/>
          <w:color w:val="auto"/>
          <w:kern w:val="0"/>
          <w:sz w:val="21"/>
          <w:szCs w:val="21"/>
          <w:highlight w:val="none"/>
          <w:shd w:val="clear" w:color="auto" w:fill="FFFFFF"/>
          <w:lang w:val="en" w:eastAsia="zh-CN"/>
        </w:rPr>
      </w:pPr>
      <w:r>
        <w:rPr>
          <w:rFonts w:hint="default" w:ascii="宋体" w:hAnsi="宋体" w:cs="宋体"/>
          <w:color w:val="auto"/>
          <w:kern w:val="0"/>
          <w:sz w:val="21"/>
          <w:szCs w:val="21"/>
          <w:highlight w:val="none"/>
          <w:shd w:val="clear" w:color="auto" w:fill="FFFFFF"/>
          <w:lang w:val="en" w:eastAsia="zh-CN"/>
        </w:rPr>
        <w:t>2、</w:t>
      </w:r>
      <w:r>
        <w:rPr>
          <w:rFonts w:hint="eastAsia" w:ascii="宋体" w:hAnsi="宋体" w:cs="宋体"/>
          <w:color w:val="auto"/>
          <w:kern w:val="0"/>
          <w:sz w:val="21"/>
          <w:szCs w:val="21"/>
          <w:highlight w:val="none"/>
          <w:shd w:val="clear" w:color="auto" w:fill="FFFFFF"/>
          <w:lang w:val="en" w:eastAsia="zh-CN"/>
        </w:rPr>
        <w:t>乙方</w:t>
      </w:r>
      <w:r>
        <w:rPr>
          <w:rFonts w:hint="default" w:ascii="宋体" w:hAnsi="宋体" w:cs="宋体"/>
          <w:color w:val="auto"/>
          <w:kern w:val="0"/>
          <w:sz w:val="21"/>
          <w:szCs w:val="21"/>
          <w:highlight w:val="none"/>
          <w:shd w:val="clear" w:color="auto" w:fill="FFFFFF"/>
          <w:lang w:val="en" w:eastAsia="zh-CN"/>
        </w:rPr>
        <w:t>必须做好每日出入库管理及记录台账。</w:t>
      </w:r>
    </w:p>
    <w:p w14:paraId="0FCF009C">
      <w:pPr>
        <w:widowControl/>
        <w:spacing w:line="440" w:lineRule="exact"/>
        <w:ind w:firstLine="420"/>
        <w:jc w:val="left"/>
        <w:rPr>
          <w:rFonts w:hint="default" w:ascii="宋体" w:hAnsi="宋体" w:cs="宋体"/>
          <w:color w:val="auto"/>
          <w:kern w:val="0"/>
          <w:sz w:val="21"/>
          <w:szCs w:val="21"/>
          <w:highlight w:val="none"/>
          <w:shd w:val="clear" w:color="auto" w:fill="FFFFFF"/>
          <w:lang w:val="en" w:eastAsia="zh-CN"/>
        </w:rPr>
      </w:pPr>
      <w:r>
        <w:rPr>
          <w:rFonts w:hint="default" w:ascii="宋体" w:hAnsi="宋体" w:cs="宋体"/>
          <w:color w:val="auto"/>
          <w:kern w:val="0"/>
          <w:sz w:val="21"/>
          <w:szCs w:val="21"/>
          <w:highlight w:val="none"/>
          <w:shd w:val="clear" w:color="auto" w:fill="FFFFFF"/>
          <w:lang w:val="en" w:eastAsia="zh-CN"/>
        </w:rPr>
        <w:t>3、“一卡通”为食堂消费的指定支付方式，支付宝、微信等移动支付方式也可使用（非必要不使用，必须定期报送汇总数据，并接受监督），</w:t>
      </w:r>
      <w:r>
        <w:rPr>
          <w:rFonts w:hint="eastAsia" w:ascii="宋体" w:hAnsi="宋体" w:cs="宋体"/>
          <w:color w:val="auto"/>
          <w:kern w:val="0"/>
          <w:sz w:val="21"/>
          <w:szCs w:val="21"/>
          <w:highlight w:val="none"/>
          <w:shd w:val="clear" w:color="auto" w:fill="FFFFFF"/>
          <w:lang w:val="en" w:eastAsia="zh-CN"/>
        </w:rPr>
        <w:t>甲方</w:t>
      </w:r>
      <w:r>
        <w:rPr>
          <w:rFonts w:hint="default" w:ascii="宋体" w:hAnsi="宋体" w:cs="宋体"/>
          <w:color w:val="auto"/>
          <w:kern w:val="0"/>
          <w:sz w:val="21"/>
          <w:szCs w:val="21"/>
          <w:highlight w:val="none"/>
          <w:shd w:val="clear" w:color="auto" w:fill="FFFFFF"/>
          <w:lang w:val="en" w:eastAsia="zh-CN"/>
        </w:rPr>
        <w:t>负责“一卡通”系统的管理与维护。</w:t>
      </w:r>
    </w:p>
    <w:p w14:paraId="37E9307B">
      <w:pPr>
        <w:widowControl/>
        <w:spacing w:line="440" w:lineRule="exact"/>
        <w:ind w:firstLine="420"/>
        <w:jc w:val="left"/>
        <w:rPr>
          <w:rFonts w:hint="default" w:ascii="宋体" w:hAnsi="宋体" w:cs="宋体"/>
          <w:color w:val="auto"/>
          <w:kern w:val="0"/>
          <w:sz w:val="21"/>
          <w:szCs w:val="21"/>
          <w:highlight w:val="none"/>
          <w:shd w:val="clear" w:color="auto" w:fill="FFFFFF"/>
          <w:lang w:val="en" w:eastAsia="zh-CN"/>
        </w:rPr>
      </w:pPr>
      <w:r>
        <w:rPr>
          <w:rFonts w:hint="default" w:ascii="宋体" w:hAnsi="宋体" w:cs="宋体"/>
          <w:color w:val="auto"/>
          <w:kern w:val="0"/>
          <w:sz w:val="21"/>
          <w:szCs w:val="21"/>
          <w:highlight w:val="none"/>
          <w:shd w:val="clear" w:color="auto" w:fill="FFFFFF"/>
          <w:lang w:val="en" w:eastAsia="zh-CN"/>
        </w:rPr>
        <w:t>4、</w:t>
      </w:r>
      <w:r>
        <w:rPr>
          <w:rFonts w:hint="eastAsia" w:ascii="宋体" w:hAnsi="宋体" w:cs="宋体"/>
          <w:color w:val="auto"/>
          <w:kern w:val="0"/>
          <w:sz w:val="21"/>
          <w:szCs w:val="21"/>
          <w:highlight w:val="none"/>
          <w:shd w:val="clear" w:color="auto" w:fill="FFFFFF"/>
          <w:lang w:val="en" w:eastAsia="zh-CN"/>
        </w:rPr>
        <w:t>乙方</w:t>
      </w:r>
      <w:r>
        <w:rPr>
          <w:rFonts w:hint="default" w:ascii="宋体" w:hAnsi="宋体" w:cs="宋体"/>
          <w:color w:val="auto"/>
          <w:kern w:val="0"/>
          <w:sz w:val="21"/>
          <w:szCs w:val="21"/>
          <w:highlight w:val="none"/>
          <w:shd w:val="clear" w:color="auto" w:fill="FFFFFF"/>
          <w:lang w:val="en" w:eastAsia="zh-CN"/>
        </w:rPr>
        <w:t>在经营过程中与外界发生的一切债权、债务等纠纷均与</w:t>
      </w:r>
      <w:r>
        <w:rPr>
          <w:rFonts w:hint="eastAsia" w:ascii="宋体" w:hAnsi="宋体" w:cs="宋体"/>
          <w:color w:val="auto"/>
          <w:kern w:val="0"/>
          <w:sz w:val="21"/>
          <w:szCs w:val="21"/>
          <w:highlight w:val="none"/>
          <w:shd w:val="clear" w:color="auto" w:fill="FFFFFF"/>
          <w:lang w:val="en" w:eastAsia="zh-CN"/>
        </w:rPr>
        <w:t>甲方</w:t>
      </w:r>
      <w:r>
        <w:rPr>
          <w:rFonts w:hint="default" w:ascii="宋体" w:hAnsi="宋体" w:cs="宋体"/>
          <w:color w:val="auto"/>
          <w:kern w:val="0"/>
          <w:sz w:val="21"/>
          <w:szCs w:val="21"/>
          <w:highlight w:val="none"/>
          <w:shd w:val="clear" w:color="auto" w:fill="FFFFFF"/>
          <w:lang w:val="en" w:eastAsia="zh-CN"/>
        </w:rPr>
        <w:t>无关。</w:t>
      </w:r>
    </w:p>
    <w:p w14:paraId="3DFD03DC">
      <w:pPr>
        <w:widowControl/>
        <w:spacing w:line="440" w:lineRule="exact"/>
        <w:ind w:firstLine="420"/>
        <w:jc w:val="left"/>
        <w:rPr>
          <w:rFonts w:hint="default" w:ascii="宋体" w:hAnsi="宋体" w:cs="宋体"/>
          <w:color w:val="auto"/>
          <w:kern w:val="0"/>
          <w:sz w:val="21"/>
          <w:szCs w:val="21"/>
          <w:highlight w:val="none"/>
          <w:shd w:val="clear" w:color="auto" w:fill="FFFFFF"/>
          <w:lang w:val="en" w:eastAsia="zh-CN"/>
        </w:rPr>
      </w:pPr>
      <w:r>
        <w:rPr>
          <w:rFonts w:hint="default" w:ascii="宋体" w:hAnsi="宋体" w:cs="宋体"/>
          <w:color w:val="auto"/>
          <w:kern w:val="0"/>
          <w:sz w:val="21"/>
          <w:szCs w:val="21"/>
          <w:highlight w:val="none"/>
          <w:shd w:val="clear" w:color="auto" w:fill="FFFFFF"/>
          <w:lang w:val="en" w:eastAsia="zh-CN"/>
        </w:rPr>
        <w:t>5、在合同终止和解除时，</w:t>
      </w:r>
      <w:r>
        <w:rPr>
          <w:rFonts w:hint="eastAsia" w:ascii="宋体" w:hAnsi="宋体" w:cs="宋体"/>
          <w:color w:val="auto"/>
          <w:kern w:val="0"/>
          <w:sz w:val="21"/>
          <w:szCs w:val="21"/>
          <w:highlight w:val="none"/>
          <w:shd w:val="clear" w:color="auto" w:fill="FFFFFF"/>
          <w:lang w:val="en" w:eastAsia="zh-CN"/>
        </w:rPr>
        <w:t>乙方</w:t>
      </w:r>
      <w:r>
        <w:rPr>
          <w:rFonts w:hint="default" w:ascii="宋体" w:hAnsi="宋体" w:cs="宋体"/>
          <w:color w:val="auto"/>
          <w:kern w:val="0"/>
          <w:sz w:val="21"/>
          <w:szCs w:val="21"/>
          <w:highlight w:val="none"/>
          <w:shd w:val="clear" w:color="auto" w:fill="FFFFFF"/>
          <w:lang w:val="en" w:eastAsia="zh-CN"/>
        </w:rPr>
        <w:t>在已完全承担全部经营与法律责任（如经济、劳工、合约纠纷、赔偿责任等）后，</w:t>
      </w:r>
      <w:r>
        <w:rPr>
          <w:rFonts w:hint="eastAsia" w:ascii="宋体" w:hAnsi="宋体" w:cs="宋体"/>
          <w:color w:val="auto"/>
          <w:kern w:val="0"/>
          <w:sz w:val="21"/>
          <w:szCs w:val="21"/>
          <w:highlight w:val="none"/>
          <w:shd w:val="clear" w:color="auto" w:fill="FFFFFF"/>
          <w:lang w:val="en" w:eastAsia="zh-CN"/>
        </w:rPr>
        <w:t>甲方</w:t>
      </w:r>
      <w:r>
        <w:rPr>
          <w:rFonts w:hint="default" w:ascii="宋体" w:hAnsi="宋体" w:cs="宋体"/>
          <w:color w:val="auto"/>
          <w:kern w:val="0"/>
          <w:sz w:val="21"/>
          <w:szCs w:val="21"/>
          <w:highlight w:val="none"/>
          <w:shd w:val="clear" w:color="auto" w:fill="FFFFFF"/>
          <w:lang w:val="en" w:eastAsia="zh-CN"/>
        </w:rPr>
        <w:t>将全额支付营业款。</w:t>
      </w:r>
    </w:p>
    <w:p w14:paraId="5CFD6714">
      <w:pPr>
        <w:keepNext w:val="0"/>
        <w:keepLines w:val="0"/>
        <w:pageBreakBefore w:val="0"/>
        <w:numPr>
          <w:ilvl w:val="0"/>
          <w:numId w:val="0"/>
        </w:numPr>
        <w:kinsoku/>
        <w:wordWrap/>
        <w:overflowPunct/>
        <w:topLinePunct w:val="0"/>
        <w:autoSpaceDE/>
        <w:autoSpaceDN/>
        <w:bidi w:val="0"/>
        <w:adjustRightInd/>
        <w:spacing w:line="440" w:lineRule="exact"/>
        <w:ind w:firstLine="422" w:firstLineChars="200"/>
        <w:textAlignment w:val="auto"/>
        <w:rPr>
          <w:rFonts w:hint="default" w:ascii="宋体" w:hAnsi="宋体" w:eastAsiaTheme="minorEastAsia"/>
          <w:b/>
          <w:color w:val="auto"/>
          <w:szCs w:val="21"/>
          <w:highlight w:val="none"/>
          <w:lang w:val="en-US" w:eastAsia="zh-CN"/>
        </w:rPr>
      </w:pPr>
      <w:r>
        <w:rPr>
          <w:rFonts w:hint="eastAsia" w:ascii="宋体" w:hAnsi="宋体"/>
          <w:b/>
          <w:color w:val="auto"/>
          <w:szCs w:val="21"/>
          <w:highlight w:val="none"/>
          <w:lang w:val="en-US" w:eastAsia="zh-CN"/>
        </w:rPr>
        <w:t>第六条  双方权利及义务</w:t>
      </w:r>
    </w:p>
    <w:p w14:paraId="22195DC4">
      <w:pPr>
        <w:spacing w:line="440" w:lineRule="exact"/>
        <w:ind w:firstLine="420" w:firstLineChars="200"/>
        <w:rPr>
          <w:rFonts w:ascii="宋体" w:hAnsi="宋体" w:eastAsia="宋体" w:cs="宋体"/>
          <w:color w:val="auto"/>
          <w:szCs w:val="21"/>
        </w:rPr>
      </w:pPr>
      <w:r>
        <w:rPr>
          <w:rFonts w:hint="eastAsia" w:ascii="宋体" w:hAnsi="宋体" w:eastAsia="宋体" w:cs="宋体"/>
          <w:color w:val="auto"/>
          <w:szCs w:val="21"/>
        </w:rPr>
        <w:t>（一）甲方权利及义务</w:t>
      </w:r>
    </w:p>
    <w:p w14:paraId="18B4B3C4">
      <w:pPr>
        <w:snapToGrid w:val="0"/>
        <w:spacing w:line="440" w:lineRule="exact"/>
        <w:ind w:right="105" w:rightChars="50" w:firstLine="422" w:firstLineChars="200"/>
        <w:rPr>
          <w:rFonts w:ascii="宋体" w:hAnsi="宋体" w:eastAsia="宋体" w:cs="宋体"/>
          <w:color w:val="auto"/>
          <w:szCs w:val="21"/>
        </w:rPr>
      </w:pPr>
      <w:r>
        <w:rPr>
          <w:rFonts w:hint="eastAsia" w:ascii="宋体" w:hAnsi="宋体" w:eastAsia="宋体" w:cs="宋体"/>
          <w:b/>
          <w:bCs/>
          <w:color w:val="auto"/>
          <w:szCs w:val="21"/>
        </w:rPr>
        <w:t>1、甲方权利</w:t>
      </w:r>
    </w:p>
    <w:p w14:paraId="75336A6B">
      <w:pPr>
        <w:widowControl/>
        <w:spacing w:line="440" w:lineRule="exact"/>
        <w:ind w:firstLine="420"/>
        <w:jc w:val="left"/>
        <w:rPr>
          <w:rFonts w:hint="default" w:ascii="宋体" w:hAnsi="宋体" w:cs="宋体"/>
          <w:color w:val="auto"/>
          <w:kern w:val="0"/>
          <w:sz w:val="21"/>
          <w:szCs w:val="21"/>
          <w:highlight w:val="none"/>
          <w:shd w:val="clear" w:color="auto" w:fill="FFFFFF"/>
          <w:lang w:val="en" w:eastAsia="zh-CN"/>
        </w:rPr>
      </w:pPr>
      <w:r>
        <w:rPr>
          <w:rFonts w:hint="default" w:ascii="宋体" w:hAnsi="宋体" w:cs="宋体"/>
          <w:color w:val="auto"/>
          <w:kern w:val="0"/>
          <w:sz w:val="21"/>
          <w:szCs w:val="21"/>
          <w:highlight w:val="none"/>
          <w:shd w:val="clear" w:color="auto" w:fill="FFFFFF"/>
          <w:lang w:val="en" w:eastAsia="zh-CN"/>
        </w:rPr>
        <w:t>（</w:t>
      </w:r>
      <w:r>
        <w:rPr>
          <w:rFonts w:hint="default" w:ascii="宋体" w:hAnsi="宋体" w:cs="宋体"/>
          <w:color w:val="auto"/>
          <w:kern w:val="0"/>
          <w:sz w:val="21"/>
          <w:szCs w:val="21"/>
          <w:highlight w:val="none"/>
          <w:shd w:val="clear" w:color="auto" w:fill="FFFFFF"/>
          <w:lang w:val="en-US" w:eastAsia="zh-CN"/>
        </w:rPr>
        <w:t>1</w:t>
      </w:r>
      <w:r>
        <w:rPr>
          <w:rFonts w:hint="default" w:ascii="宋体" w:hAnsi="宋体" w:cs="宋体"/>
          <w:color w:val="auto"/>
          <w:kern w:val="0"/>
          <w:sz w:val="21"/>
          <w:szCs w:val="21"/>
          <w:highlight w:val="none"/>
          <w:shd w:val="clear" w:color="auto" w:fill="FFFFFF"/>
          <w:lang w:val="en" w:eastAsia="zh-CN"/>
        </w:rPr>
        <w:t>）</w:t>
      </w:r>
      <w:r>
        <w:rPr>
          <w:rFonts w:hint="eastAsia" w:ascii="宋体" w:hAnsi="宋体" w:cs="宋体"/>
          <w:color w:val="auto"/>
          <w:kern w:val="0"/>
          <w:sz w:val="21"/>
          <w:szCs w:val="21"/>
          <w:highlight w:val="none"/>
          <w:shd w:val="clear" w:color="auto" w:fill="FFFFFF"/>
          <w:lang w:val="en" w:eastAsia="zh-CN"/>
        </w:rPr>
        <w:t>甲方</w:t>
      </w:r>
      <w:r>
        <w:rPr>
          <w:rFonts w:hint="default" w:ascii="宋体" w:hAnsi="宋体" w:cs="宋体"/>
          <w:color w:val="auto"/>
          <w:kern w:val="0"/>
          <w:sz w:val="21"/>
          <w:szCs w:val="21"/>
          <w:highlight w:val="none"/>
          <w:shd w:val="clear" w:color="auto" w:fill="FFFFFF"/>
          <w:lang w:val="en" w:eastAsia="zh-CN"/>
        </w:rPr>
        <w:t>有权对</w:t>
      </w:r>
      <w:r>
        <w:rPr>
          <w:rFonts w:hint="eastAsia" w:ascii="宋体" w:hAnsi="宋体" w:cs="宋体"/>
          <w:color w:val="auto"/>
          <w:kern w:val="0"/>
          <w:sz w:val="21"/>
          <w:szCs w:val="21"/>
          <w:highlight w:val="none"/>
          <w:shd w:val="clear" w:color="auto" w:fill="FFFFFF"/>
          <w:lang w:val="en" w:eastAsia="zh-CN"/>
        </w:rPr>
        <w:t>乙方</w:t>
      </w:r>
      <w:r>
        <w:rPr>
          <w:rFonts w:hint="default" w:ascii="宋体" w:hAnsi="宋体" w:cs="宋体"/>
          <w:color w:val="auto"/>
          <w:kern w:val="0"/>
          <w:sz w:val="21"/>
          <w:szCs w:val="21"/>
          <w:highlight w:val="none"/>
          <w:shd w:val="clear" w:color="auto" w:fill="FFFFFF"/>
          <w:lang w:val="en" w:eastAsia="zh-CN"/>
        </w:rPr>
        <w:t>进行各种行政监督与管理，如：卫生、安全、治安、消防、综合治理、</w:t>
      </w:r>
      <w:r>
        <w:rPr>
          <w:rFonts w:hint="eastAsia" w:ascii="宋体" w:hAnsi="宋体" w:cs="宋体"/>
          <w:color w:val="auto"/>
          <w:kern w:val="0"/>
          <w:sz w:val="21"/>
          <w:szCs w:val="21"/>
          <w:highlight w:val="none"/>
          <w:shd w:val="clear" w:color="auto" w:fill="FFFFFF"/>
          <w:lang w:val="en-US" w:eastAsia="zh-CN"/>
        </w:rPr>
        <w:t>日常</w:t>
      </w:r>
      <w:r>
        <w:rPr>
          <w:rFonts w:hint="default" w:ascii="宋体" w:hAnsi="宋体" w:cs="宋体"/>
          <w:color w:val="auto"/>
          <w:kern w:val="0"/>
          <w:sz w:val="21"/>
          <w:szCs w:val="21"/>
          <w:highlight w:val="none"/>
          <w:shd w:val="clear" w:color="auto" w:fill="FFFFFF"/>
          <w:lang w:val="en" w:eastAsia="zh-CN"/>
        </w:rPr>
        <w:t>检查</w:t>
      </w:r>
      <w:r>
        <w:rPr>
          <w:rFonts w:hint="eastAsia" w:ascii="宋体" w:hAnsi="宋体" w:cs="宋体"/>
          <w:color w:val="auto"/>
          <w:kern w:val="0"/>
          <w:sz w:val="21"/>
          <w:szCs w:val="21"/>
          <w:highlight w:val="none"/>
          <w:shd w:val="clear" w:color="auto" w:fill="FFFFFF"/>
          <w:lang w:val="en" w:eastAsia="zh-CN"/>
        </w:rPr>
        <w:t>、</w:t>
      </w:r>
      <w:r>
        <w:rPr>
          <w:rFonts w:hint="default" w:ascii="宋体" w:hAnsi="宋体" w:cs="宋体"/>
          <w:color w:val="auto"/>
          <w:kern w:val="0"/>
          <w:sz w:val="21"/>
          <w:szCs w:val="21"/>
          <w:highlight w:val="none"/>
          <w:shd w:val="clear" w:color="auto" w:fill="FFFFFF"/>
          <w:lang w:val="en" w:eastAsia="zh-CN"/>
        </w:rPr>
        <w:t>财务状况、经营状况、服务质量、饭菜价格等，</w:t>
      </w:r>
      <w:r>
        <w:rPr>
          <w:rFonts w:hint="eastAsia" w:ascii="宋体" w:hAnsi="宋体" w:cs="宋体"/>
          <w:color w:val="auto"/>
          <w:kern w:val="0"/>
          <w:sz w:val="21"/>
          <w:szCs w:val="21"/>
          <w:highlight w:val="none"/>
          <w:shd w:val="clear" w:color="auto" w:fill="FFFFFF"/>
          <w:lang w:val="en" w:eastAsia="zh-CN"/>
        </w:rPr>
        <w:t>乙方</w:t>
      </w:r>
      <w:r>
        <w:rPr>
          <w:rFonts w:hint="default" w:ascii="宋体" w:hAnsi="宋体" w:cs="宋体"/>
          <w:color w:val="auto"/>
          <w:kern w:val="0"/>
          <w:sz w:val="21"/>
          <w:szCs w:val="21"/>
          <w:highlight w:val="none"/>
          <w:shd w:val="clear" w:color="auto" w:fill="FFFFFF"/>
          <w:lang w:val="en" w:eastAsia="zh-CN"/>
        </w:rPr>
        <w:t>须积极配合</w:t>
      </w:r>
      <w:r>
        <w:rPr>
          <w:rFonts w:hint="eastAsia" w:ascii="宋体" w:hAnsi="宋体" w:cs="宋体"/>
          <w:color w:val="auto"/>
          <w:kern w:val="0"/>
          <w:sz w:val="21"/>
          <w:szCs w:val="21"/>
          <w:highlight w:val="none"/>
          <w:shd w:val="clear" w:color="auto" w:fill="FFFFFF"/>
          <w:lang w:val="en" w:eastAsia="zh-CN"/>
        </w:rPr>
        <w:t>甲方</w:t>
      </w:r>
      <w:r>
        <w:rPr>
          <w:rFonts w:hint="default" w:ascii="宋体" w:hAnsi="宋体" w:cs="宋体"/>
          <w:color w:val="auto"/>
          <w:kern w:val="0"/>
          <w:sz w:val="21"/>
          <w:szCs w:val="21"/>
          <w:highlight w:val="none"/>
          <w:shd w:val="clear" w:color="auto" w:fill="FFFFFF"/>
          <w:lang w:val="en" w:eastAsia="zh-CN"/>
        </w:rPr>
        <w:t>。</w:t>
      </w:r>
    </w:p>
    <w:p w14:paraId="299A031F">
      <w:pPr>
        <w:widowControl/>
        <w:spacing w:line="440" w:lineRule="exact"/>
        <w:ind w:firstLine="420"/>
        <w:jc w:val="left"/>
        <w:rPr>
          <w:rFonts w:hint="default" w:ascii="宋体" w:hAnsi="宋体" w:cs="宋体"/>
          <w:color w:val="auto"/>
          <w:kern w:val="0"/>
          <w:sz w:val="21"/>
          <w:szCs w:val="21"/>
          <w:highlight w:val="none"/>
          <w:shd w:val="clear" w:color="auto" w:fill="FFFFFF"/>
          <w:lang w:val="en" w:eastAsia="zh-CN"/>
        </w:rPr>
      </w:pPr>
      <w:r>
        <w:rPr>
          <w:rFonts w:hint="default" w:ascii="宋体" w:hAnsi="宋体" w:cs="宋体"/>
          <w:color w:val="auto"/>
          <w:kern w:val="0"/>
          <w:sz w:val="21"/>
          <w:szCs w:val="21"/>
          <w:highlight w:val="none"/>
          <w:shd w:val="clear" w:color="auto" w:fill="FFFFFF"/>
          <w:lang w:val="en-US" w:eastAsia="zh-CN"/>
        </w:rPr>
        <w:t>（2）</w:t>
      </w:r>
      <w:r>
        <w:rPr>
          <w:rFonts w:hint="eastAsia" w:ascii="宋体" w:hAnsi="宋体" w:cs="宋体"/>
          <w:color w:val="auto"/>
          <w:kern w:val="0"/>
          <w:sz w:val="21"/>
          <w:szCs w:val="21"/>
          <w:highlight w:val="none"/>
          <w:shd w:val="clear" w:color="auto" w:fill="FFFFFF"/>
          <w:lang w:val="en" w:eastAsia="zh-CN"/>
        </w:rPr>
        <w:t>乙方</w:t>
      </w:r>
      <w:r>
        <w:rPr>
          <w:rFonts w:hint="default" w:ascii="宋体" w:hAnsi="宋体" w:cs="宋体"/>
          <w:color w:val="auto"/>
          <w:kern w:val="0"/>
          <w:sz w:val="21"/>
          <w:szCs w:val="21"/>
          <w:highlight w:val="none"/>
          <w:shd w:val="clear" w:color="auto" w:fill="FFFFFF"/>
          <w:lang w:val="en" w:eastAsia="zh-CN"/>
        </w:rPr>
        <w:t>因食堂工作人员失职影响</w:t>
      </w:r>
      <w:r>
        <w:rPr>
          <w:rFonts w:hint="eastAsia" w:ascii="宋体" w:hAnsi="宋体" w:cs="宋体"/>
          <w:color w:val="auto"/>
          <w:kern w:val="0"/>
          <w:sz w:val="21"/>
          <w:szCs w:val="21"/>
          <w:highlight w:val="none"/>
          <w:shd w:val="clear" w:color="auto" w:fill="FFFFFF"/>
          <w:lang w:val="en" w:eastAsia="zh-CN"/>
        </w:rPr>
        <w:t>甲方</w:t>
      </w:r>
      <w:r>
        <w:rPr>
          <w:rFonts w:hint="default" w:ascii="宋体" w:hAnsi="宋体" w:cs="宋体"/>
          <w:color w:val="auto"/>
          <w:kern w:val="0"/>
          <w:sz w:val="21"/>
          <w:szCs w:val="21"/>
          <w:highlight w:val="none"/>
          <w:shd w:val="clear" w:color="auto" w:fill="FFFFFF"/>
          <w:lang w:val="en" w:eastAsia="zh-CN"/>
        </w:rPr>
        <w:t>正常工作（如无特殊情况下）</w:t>
      </w:r>
      <w:r>
        <w:rPr>
          <w:rFonts w:hint="eastAsia" w:ascii="宋体" w:hAnsi="宋体" w:cs="宋体"/>
          <w:color w:val="auto"/>
          <w:kern w:val="0"/>
          <w:sz w:val="21"/>
          <w:szCs w:val="21"/>
          <w:highlight w:val="none"/>
          <w:shd w:val="clear" w:color="auto" w:fill="FFFFFF"/>
          <w:lang w:val="en" w:eastAsia="zh-CN"/>
        </w:rPr>
        <w:t>，</w:t>
      </w:r>
      <w:r>
        <w:rPr>
          <w:rFonts w:hint="default" w:ascii="宋体" w:hAnsi="宋体" w:cs="宋体"/>
          <w:color w:val="auto"/>
          <w:kern w:val="0"/>
          <w:sz w:val="21"/>
          <w:szCs w:val="21"/>
          <w:highlight w:val="none"/>
          <w:shd w:val="clear" w:color="auto" w:fill="FFFFFF"/>
          <w:lang w:val="en" w:eastAsia="zh-CN"/>
        </w:rPr>
        <w:t xml:space="preserve"> </w:t>
      </w:r>
      <w:r>
        <w:rPr>
          <w:rFonts w:hint="eastAsia" w:ascii="宋体" w:hAnsi="宋体" w:cs="宋体"/>
          <w:color w:val="auto"/>
          <w:kern w:val="0"/>
          <w:sz w:val="21"/>
          <w:szCs w:val="21"/>
          <w:highlight w:val="none"/>
          <w:shd w:val="clear" w:color="auto" w:fill="FFFFFF"/>
          <w:lang w:val="en" w:eastAsia="zh-CN"/>
        </w:rPr>
        <w:t>甲方</w:t>
      </w:r>
      <w:r>
        <w:rPr>
          <w:rFonts w:hint="default" w:ascii="宋体" w:hAnsi="宋体" w:cs="宋体"/>
          <w:color w:val="auto"/>
          <w:kern w:val="0"/>
          <w:sz w:val="21"/>
          <w:szCs w:val="21"/>
          <w:highlight w:val="none"/>
          <w:shd w:val="clear" w:color="auto" w:fill="FFFFFF"/>
          <w:lang w:val="en" w:eastAsia="zh-CN"/>
        </w:rPr>
        <w:t>有权追究</w:t>
      </w:r>
      <w:r>
        <w:rPr>
          <w:rFonts w:hint="eastAsia" w:ascii="宋体" w:hAnsi="宋体" w:cs="宋体"/>
          <w:color w:val="auto"/>
          <w:kern w:val="0"/>
          <w:sz w:val="21"/>
          <w:szCs w:val="21"/>
          <w:highlight w:val="none"/>
          <w:shd w:val="clear" w:color="auto" w:fill="FFFFFF"/>
          <w:lang w:val="en" w:eastAsia="zh-CN"/>
        </w:rPr>
        <w:t>乙方</w:t>
      </w:r>
      <w:r>
        <w:rPr>
          <w:rFonts w:hint="default" w:ascii="宋体" w:hAnsi="宋体" w:cs="宋体"/>
          <w:color w:val="auto"/>
          <w:kern w:val="0"/>
          <w:sz w:val="21"/>
          <w:szCs w:val="21"/>
          <w:highlight w:val="none"/>
          <w:shd w:val="clear" w:color="auto" w:fill="FFFFFF"/>
          <w:lang w:val="en" w:eastAsia="zh-CN"/>
        </w:rPr>
        <w:t>的责任。</w:t>
      </w:r>
    </w:p>
    <w:p w14:paraId="4ED5CD0C">
      <w:pPr>
        <w:widowControl/>
        <w:spacing w:line="440" w:lineRule="exact"/>
        <w:ind w:firstLine="420"/>
        <w:jc w:val="left"/>
        <w:rPr>
          <w:rFonts w:hint="default" w:ascii="宋体" w:hAnsi="宋体" w:cs="宋体"/>
          <w:color w:val="auto"/>
          <w:kern w:val="0"/>
          <w:sz w:val="21"/>
          <w:szCs w:val="21"/>
          <w:highlight w:val="none"/>
          <w:shd w:val="clear" w:color="auto" w:fill="FFFFFF"/>
          <w:lang w:val="en" w:eastAsia="zh-CN"/>
        </w:rPr>
      </w:pPr>
      <w:r>
        <w:rPr>
          <w:rFonts w:hint="default" w:ascii="宋体" w:hAnsi="宋体" w:cs="宋体"/>
          <w:color w:val="auto"/>
          <w:kern w:val="0"/>
          <w:sz w:val="21"/>
          <w:szCs w:val="21"/>
          <w:highlight w:val="none"/>
          <w:shd w:val="clear" w:color="auto" w:fill="FFFFFF"/>
          <w:lang w:val="en-US" w:eastAsia="zh-CN"/>
        </w:rPr>
        <w:t>（3）</w:t>
      </w:r>
      <w:r>
        <w:rPr>
          <w:rFonts w:hint="eastAsia" w:ascii="宋体" w:hAnsi="宋体" w:cs="宋体"/>
          <w:color w:val="auto"/>
          <w:kern w:val="0"/>
          <w:sz w:val="21"/>
          <w:szCs w:val="21"/>
          <w:highlight w:val="none"/>
          <w:shd w:val="clear" w:color="auto" w:fill="FFFFFF"/>
          <w:lang w:val="en" w:eastAsia="zh-CN"/>
        </w:rPr>
        <w:t>甲方</w:t>
      </w:r>
      <w:r>
        <w:rPr>
          <w:rFonts w:hint="default" w:ascii="宋体" w:hAnsi="宋体" w:cs="宋体"/>
          <w:color w:val="auto"/>
          <w:kern w:val="0"/>
          <w:sz w:val="21"/>
          <w:szCs w:val="21"/>
          <w:highlight w:val="none"/>
          <w:shd w:val="clear" w:color="auto" w:fill="FFFFFF"/>
          <w:lang w:val="en" w:eastAsia="zh-CN"/>
        </w:rPr>
        <w:t>有权对</w:t>
      </w:r>
      <w:r>
        <w:rPr>
          <w:rFonts w:hint="default" w:ascii="宋体" w:hAnsi="宋体" w:cs="宋体"/>
          <w:color w:val="auto"/>
          <w:kern w:val="0"/>
          <w:sz w:val="21"/>
          <w:szCs w:val="21"/>
          <w:highlight w:val="none"/>
          <w:shd w:val="clear" w:color="auto" w:fill="FFFFFF"/>
          <w:lang w:val="en-US" w:eastAsia="zh-CN"/>
        </w:rPr>
        <w:t>每日</w:t>
      </w:r>
      <w:r>
        <w:rPr>
          <w:rFonts w:hint="default" w:ascii="宋体" w:hAnsi="宋体" w:cs="宋体"/>
          <w:color w:val="auto"/>
          <w:kern w:val="0"/>
          <w:sz w:val="21"/>
          <w:szCs w:val="21"/>
          <w:highlight w:val="none"/>
          <w:shd w:val="clear" w:color="auto" w:fill="FFFFFF"/>
          <w:lang w:val="en" w:eastAsia="zh-CN"/>
        </w:rPr>
        <w:t>饭菜质量、数量、营养搭配、服务水平、</w:t>
      </w:r>
      <w:r>
        <w:rPr>
          <w:rFonts w:hint="default" w:ascii="宋体" w:hAnsi="宋体" w:cs="宋体"/>
          <w:color w:val="auto"/>
          <w:kern w:val="0"/>
          <w:sz w:val="21"/>
          <w:szCs w:val="21"/>
          <w:highlight w:val="none"/>
          <w:shd w:val="clear" w:color="auto" w:fill="FFFFFF"/>
          <w:lang w:val="en-US" w:eastAsia="zh-CN"/>
        </w:rPr>
        <w:t>环境卫生</w:t>
      </w:r>
      <w:r>
        <w:rPr>
          <w:rFonts w:hint="default" w:ascii="宋体" w:hAnsi="宋体" w:cs="宋体"/>
          <w:color w:val="auto"/>
          <w:kern w:val="0"/>
          <w:sz w:val="21"/>
          <w:szCs w:val="21"/>
          <w:highlight w:val="none"/>
          <w:shd w:val="clear" w:color="auto" w:fill="FFFFFF"/>
          <w:lang w:val="en" w:eastAsia="zh-CN"/>
        </w:rPr>
        <w:t>等情况进行监督检查，如</w:t>
      </w:r>
      <w:r>
        <w:rPr>
          <w:rFonts w:hint="eastAsia" w:ascii="宋体" w:hAnsi="宋体" w:cs="宋体"/>
          <w:color w:val="auto"/>
          <w:kern w:val="0"/>
          <w:sz w:val="21"/>
          <w:szCs w:val="21"/>
          <w:highlight w:val="none"/>
          <w:shd w:val="clear" w:color="auto" w:fill="FFFFFF"/>
          <w:lang w:val="en" w:eastAsia="zh-CN"/>
        </w:rPr>
        <w:t>乙方</w:t>
      </w:r>
      <w:r>
        <w:rPr>
          <w:rFonts w:hint="default" w:ascii="宋体" w:hAnsi="宋体" w:cs="宋体"/>
          <w:color w:val="auto"/>
          <w:kern w:val="0"/>
          <w:sz w:val="21"/>
          <w:szCs w:val="21"/>
          <w:highlight w:val="none"/>
          <w:shd w:val="clear" w:color="auto" w:fill="FFFFFF"/>
          <w:lang w:val="en" w:eastAsia="zh-CN"/>
        </w:rPr>
        <w:t>未达到饭菜质量，</w:t>
      </w:r>
      <w:r>
        <w:rPr>
          <w:rFonts w:hint="eastAsia" w:ascii="宋体" w:hAnsi="宋体" w:cs="宋体"/>
          <w:color w:val="auto"/>
          <w:kern w:val="0"/>
          <w:sz w:val="21"/>
          <w:szCs w:val="21"/>
          <w:highlight w:val="none"/>
          <w:shd w:val="clear" w:color="auto" w:fill="FFFFFF"/>
          <w:lang w:val="en" w:eastAsia="zh-CN"/>
        </w:rPr>
        <w:t>甲方</w:t>
      </w:r>
      <w:r>
        <w:rPr>
          <w:rFonts w:hint="default" w:ascii="宋体" w:hAnsi="宋体" w:cs="宋体"/>
          <w:color w:val="auto"/>
          <w:kern w:val="0"/>
          <w:sz w:val="21"/>
          <w:szCs w:val="21"/>
          <w:highlight w:val="none"/>
          <w:shd w:val="clear" w:color="auto" w:fill="FFFFFF"/>
          <w:lang w:val="en" w:eastAsia="zh-CN"/>
        </w:rPr>
        <w:t>有权要求进行</w:t>
      </w:r>
      <w:r>
        <w:rPr>
          <w:rFonts w:hint="default" w:ascii="宋体" w:hAnsi="宋体" w:cs="宋体"/>
          <w:color w:val="auto"/>
          <w:kern w:val="0"/>
          <w:sz w:val="21"/>
          <w:szCs w:val="21"/>
          <w:highlight w:val="none"/>
          <w:shd w:val="clear" w:color="auto" w:fill="FFFFFF"/>
          <w:lang w:val="en-US" w:eastAsia="zh-CN"/>
        </w:rPr>
        <w:t>整改或</w:t>
      </w:r>
      <w:r>
        <w:rPr>
          <w:rFonts w:hint="default" w:ascii="宋体" w:hAnsi="宋体" w:cs="宋体"/>
          <w:color w:val="auto"/>
          <w:kern w:val="0"/>
          <w:sz w:val="21"/>
          <w:szCs w:val="21"/>
          <w:highlight w:val="none"/>
          <w:shd w:val="clear" w:color="auto" w:fill="FFFFFF"/>
          <w:lang w:val="en" w:eastAsia="zh-CN"/>
        </w:rPr>
        <w:t>适量赔偿。</w:t>
      </w:r>
    </w:p>
    <w:p w14:paraId="145C8742">
      <w:pPr>
        <w:widowControl/>
        <w:spacing w:line="440" w:lineRule="exact"/>
        <w:ind w:firstLine="420"/>
        <w:jc w:val="left"/>
        <w:rPr>
          <w:rFonts w:hint="default" w:ascii="宋体" w:hAnsi="宋体" w:cs="宋体"/>
          <w:color w:val="auto"/>
          <w:kern w:val="0"/>
          <w:sz w:val="21"/>
          <w:szCs w:val="21"/>
          <w:highlight w:val="none"/>
          <w:shd w:val="clear" w:color="auto" w:fill="FFFFFF"/>
          <w:lang w:val="en" w:eastAsia="zh-CN"/>
        </w:rPr>
      </w:pPr>
      <w:r>
        <w:rPr>
          <w:rFonts w:hint="default" w:ascii="宋体" w:hAnsi="宋体" w:cs="宋体"/>
          <w:color w:val="auto"/>
          <w:kern w:val="0"/>
          <w:sz w:val="21"/>
          <w:szCs w:val="21"/>
          <w:highlight w:val="none"/>
          <w:shd w:val="clear" w:color="auto" w:fill="FFFFFF"/>
          <w:lang w:val="en-US" w:eastAsia="zh-CN"/>
        </w:rPr>
        <w:t>（4）</w:t>
      </w:r>
      <w:r>
        <w:rPr>
          <w:rFonts w:hint="default" w:ascii="宋体" w:hAnsi="宋体" w:cs="宋体"/>
          <w:color w:val="auto"/>
          <w:kern w:val="0"/>
          <w:sz w:val="21"/>
          <w:szCs w:val="21"/>
          <w:highlight w:val="none"/>
          <w:shd w:val="clear" w:color="auto" w:fill="FFFFFF"/>
          <w:lang w:val="en" w:eastAsia="zh-CN"/>
        </w:rPr>
        <w:t>对食堂设备设施和餐厨具等享有所有权，并定期进行清点检查。</w:t>
      </w:r>
    </w:p>
    <w:p w14:paraId="2982424B">
      <w:pPr>
        <w:widowControl/>
        <w:spacing w:line="440" w:lineRule="exact"/>
        <w:ind w:firstLine="420"/>
        <w:jc w:val="left"/>
        <w:rPr>
          <w:rFonts w:hint="default" w:ascii="宋体" w:hAnsi="宋体" w:cs="宋体"/>
          <w:color w:val="auto"/>
          <w:kern w:val="0"/>
          <w:sz w:val="21"/>
          <w:szCs w:val="21"/>
          <w:highlight w:val="none"/>
          <w:shd w:val="clear" w:color="auto" w:fill="FFFFFF"/>
          <w:lang w:val="en" w:eastAsia="zh-CN"/>
        </w:rPr>
      </w:pPr>
      <w:r>
        <w:rPr>
          <w:rFonts w:hint="default" w:ascii="宋体" w:hAnsi="宋体" w:cs="宋体"/>
          <w:color w:val="auto"/>
          <w:kern w:val="0"/>
          <w:sz w:val="21"/>
          <w:szCs w:val="21"/>
          <w:highlight w:val="none"/>
          <w:shd w:val="clear" w:color="auto" w:fill="FFFFFF"/>
          <w:lang w:val="en-US" w:eastAsia="zh-CN"/>
        </w:rPr>
        <w:t>（5）</w:t>
      </w:r>
      <w:r>
        <w:rPr>
          <w:rFonts w:hint="default" w:ascii="宋体" w:hAnsi="宋体" w:cs="宋体"/>
          <w:color w:val="auto"/>
          <w:kern w:val="0"/>
          <w:sz w:val="21"/>
          <w:szCs w:val="21"/>
          <w:highlight w:val="none"/>
          <w:shd w:val="clear" w:color="auto" w:fill="FFFFFF"/>
          <w:lang w:val="en" w:eastAsia="zh-CN"/>
        </w:rPr>
        <w:t>可以随时抽查</w:t>
      </w:r>
      <w:r>
        <w:rPr>
          <w:rFonts w:hint="eastAsia" w:ascii="宋体" w:hAnsi="宋体" w:cs="宋体"/>
          <w:color w:val="auto"/>
          <w:kern w:val="0"/>
          <w:sz w:val="21"/>
          <w:szCs w:val="21"/>
          <w:highlight w:val="none"/>
          <w:shd w:val="clear" w:color="auto" w:fill="FFFFFF"/>
          <w:lang w:val="en" w:eastAsia="zh-CN"/>
        </w:rPr>
        <w:t>乙方</w:t>
      </w:r>
      <w:r>
        <w:rPr>
          <w:rFonts w:hint="default" w:ascii="宋体" w:hAnsi="宋体" w:cs="宋体"/>
          <w:color w:val="auto"/>
          <w:kern w:val="0"/>
          <w:sz w:val="21"/>
          <w:szCs w:val="21"/>
          <w:highlight w:val="none"/>
          <w:shd w:val="clear" w:color="auto" w:fill="FFFFFF"/>
          <w:lang w:val="en" w:eastAsia="zh-CN"/>
        </w:rPr>
        <w:t>员工与</w:t>
      </w:r>
      <w:r>
        <w:rPr>
          <w:rFonts w:hint="eastAsia" w:ascii="宋体" w:hAnsi="宋体" w:cs="宋体"/>
          <w:color w:val="auto"/>
          <w:kern w:val="0"/>
          <w:sz w:val="21"/>
          <w:szCs w:val="21"/>
          <w:highlight w:val="none"/>
          <w:shd w:val="clear" w:color="auto" w:fill="FFFFFF"/>
          <w:lang w:val="en" w:eastAsia="zh-CN"/>
        </w:rPr>
        <w:t>乙方</w:t>
      </w:r>
      <w:r>
        <w:rPr>
          <w:rFonts w:hint="default" w:ascii="宋体" w:hAnsi="宋体" w:cs="宋体"/>
          <w:color w:val="auto"/>
          <w:kern w:val="0"/>
          <w:sz w:val="21"/>
          <w:szCs w:val="21"/>
          <w:highlight w:val="none"/>
          <w:shd w:val="clear" w:color="auto" w:fill="FFFFFF"/>
          <w:lang w:val="en" w:eastAsia="zh-CN"/>
        </w:rPr>
        <w:t>签订的劳动合同，禁止无签订劳动合同的</w:t>
      </w:r>
      <w:r>
        <w:rPr>
          <w:rFonts w:hint="eastAsia" w:ascii="宋体" w:hAnsi="宋体" w:cs="宋体"/>
          <w:color w:val="auto"/>
          <w:kern w:val="0"/>
          <w:sz w:val="21"/>
          <w:szCs w:val="21"/>
          <w:highlight w:val="none"/>
          <w:shd w:val="clear" w:color="auto" w:fill="FFFFFF"/>
          <w:lang w:val="en" w:eastAsia="zh-CN"/>
        </w:rPr>
        <w:t>乙方</w:t>
      </w:r>
      <w:r>
        <w:rPr>
          <w:rFonts w:hint="default" w:ascii="宋体" w:hAnsi="宋体" w:cs="宋体"/>
          <w:color w:val="auto"/>
          <w:kern w:val="0"/>
          <w:sz w:val="21"/>
          <w:szCs w:val="21"/>
          <w:highlight w:val="none"/>
          <w:shd w:val="clear" w:color="auto" w:fill="FFFFFF"/>
          <w:lang w:val="en" w:eastAsia="zh-CN"/>
        </w:rPr>
        <w:t>员工给</w:t>
      </w:r>
      <w:r>
        <w:rPr>
          <w:rFonts w:hint="eastAsia" w:ascii="宋体" w:hAnsi="宋体" w:cs="宋体"/>
          <w:color w:val="auto"/>
          <w:kern w:val="0"/>
          <w:sz w:val="21"/>
          <w:szCs w:val="21"/>
          <w:highlight w:val="none"/>
          <w:shd w:val="clear" w:color="auto" w:fill="FFFFFF"/>
          <w:lang w:val="en" w:eastAsia="zh-CN"/>
        </w:rPr>
        <w:t>甲方</w:t>
      </w:r>
      <w:r>
        <w:rPr>
          <w:rFonts w:hint="default" w:ascii="宋体" w:hAnsi="宋体" w:cs="宋体"/>
          <w:color w:val="auto"/>
          <w:kern w:val="0"/>
          <w:sz w:val="21"/>
          <w:szCs w:val="21"/>
          <w:highlight w:val="none"/>
          <w:shd w:val="clear" w:color="auto" w:fill="FFFFFF"/>
          <w:lang w:val="en" w:eastAsia="zh-CN"/>
        </w:rPr>
        <w:t>提供服务；</w:t>
      </w:r>
    </w:p>
    <w:p w14:paraId="75770F62">
      <w:pPr>
        <w:widowControl/>
        <w:spacing w:line="440" w:lineRule="exact"/>
        <w:ind w:firstLine="420"/>
        <w:jc w:val="left"/>
        <w:rPr>
          <w:rFonts w:hint="default" w:ascii="宋体" w:hAnsi="宋体" w:cs="宋体"/>
          <w:color w:val="auto"/>
          <w:kern w:val="0"/>
          <w:sz w:val="21"/>
          <w:szCs w:val="21"/>
          <w:highlight w:val="none"/>
          <w:shd w:val="clear" w:color="auto" w:fill="FFFFFF"/>
          <w:lang w:val="en" w:eastAsia="zh-CN"/>
        </w:rPr>
      </w:pPr>
      <w:r>
        <w:rPr>
          <w:rFonts w:hint="default" w:ascii="宋体" w:hAnsi="宋体" w:cs="宋体"/>
          <w:color w:val="auto"/>
          <w:kern w:val="0"/>
          <w:sz w:val="21"/>
          <w:szCs w:val="21"/>
          <w:highlight w:val="none"/>
          <w:shd w:val="clear" w:color="auto" w:fill="FFFFFF"/>
          <w:lang w:val="en-US" w:eastAsia="zh-CN"/>
        </w:rPr>
        <w:t>（6）</w:t>
      </w:r>
      <w:r>
        <w:rPr>
          <w:rFonts w:hint="eastAsia" w:ascii="宋体" w:hAnsi="宋体" w:cs="宋体"/>
          <w:color w:val="auto"/>
          <w:kern w:val="0"/>
          <w:sz w:val="21"/>
          <w:szCs w:val="21"/>
          <w:highlight w:val="none"/>
          <w:shd w:val="clear" w:color="auto" w:fill="FFFFFF"/>
          <w:lang w:val="en-US" w:eastAsia="zh-CN"/>
        </w:rPr>
        <w:t>甲方</w:t>
      </w:r>
      <w:r>
        <w:rPr>
          <w:rFonts w:hint="default" w:ascii="宋体" w:hAnsi="宋体" w:cs="宋体"/>
          <w:color w:val="auto"/>
          <w:kern w:val="0"/>
          <w:sz w:val="21"/>
          <w:szCs w:val="21"/>
          <w:highlight w:val="none"/>
          <w:shd w:val="clear" w:color="auto" w:fill="FFFFFF"/>
          <w:lang w:val="en-US" w:eastAsia="zh-CN"/>
        </w:rPr>
        <w:t>根据实际工作情况，有权</w:t>
      </w:r>
      <w:r>
        <w:rPr>
          <w:rFonts w:hint="default" w:ascii="宋体" w:hAnsi="宋体" w:cs="宋体"/>
          <w:color w:val="auto"/>
          <w:kern w:val="0"/>
          <w:sz w:val="21"/>
          <w:szCs w:val="21"/>
          <w:highlight w:val="none"/>
          <w:shd w:val="clear" w:color="auto" w:fill="FFFFFF"/>
          <w:lang w:val="en" w:eastAsia="zh-CN"/>
        </w:rPr>
        <w:t>随时要求更换未达到</w:t>
      </w:r>
      <w:r>
        <w:rPr>
          <w:rFonts w:hint="eastAsia" w:ascii="宋体" w:hAnsi="宋体" w:cs="宋体"/>
          <w:color w:val="auto"/>
          <w:kern w:val="0"/>
          <w:sz w:val="21"/>
          <w:szCs w:val="21"/>
          <w:highlight w:val="none"/>
          <w:shd w:val="clear" w:color="auto" w:fill="FFFFFF"/>
          <w:lang w:val="en" w:eastAsia="zh-CN"/>
        </w:rPr>
        <w:t>甲方</w:t>
      </w:r>
      <w:r>
        <w:rPr>
          <w:rFonts w:hint="default" w:ascii="宋体" w:hAnsi="宋体" w:cs="宋体"/>
          <w:color w:val="auto"/>
          <w:kern w:val="0"/>
          <w:sz w:val="21"/>
          <w:szCs w:val="21"/>
          <w:highlight w:val="none"/>
          <w:shd w:val="clear" w:color="auto" w:fill="FFFFFF"/>
          <w:lang w:val="en" w:eastAsia="zh-CN"/>
        </w:rPr>
        <w:t>要求的</w:t>
      </w:r>
      <w:r>
        <w:rPr>
          <w:rFonts w:hint="eastAsia" w:ascii="宋体" w:hAnsi="宋体" w:cs="宋体"/>
          <w:color w:val="auto"/>
          <w:kern w:val="0"/>
          <w:sz w:val="21"/>
          <w:szCs w:val="21"/>
          <w:highlight w:val="none"/>
          <w:shd w:val="clear" w:color="auto" w:fill="FFFFFF"/>
          <w:lang w:val="en" w:eastAsia="zh-CN"/>
        </w:rPr>
        <w:t>乙方</w:t>
      </w:r>
      <w:r>
        <w:rPr>
          <w:rFonts w:hint="default" w:ascii="宋体" w:hAnsi="宋体" w:cs="宋体"/>
          <w:color w:val="auto"/>
          <w:kern w:val="0"/>
          <w:sz w:val="21"/>
          <w:szCs w:val="21"/>
          <w:highlight w:val="none"/>
          <w:shd w:val="clear" w:color="auto" w:fill="FFFFFF"/>
          <w:lang w:val="en" w:eastAsia="zh-CN"/>
        </w:rPr>
        <w:t>员工。</w:t>
      </w:r>
    </w:p>
    <w:p w14:paraId="370AD8FB">
      <w:pPr>
        <w:snapToGrid w:val="0"/>
        <w:spacing w:line="440" w:lineRule="exact"/>
        <w:ind w:firstLine="422" w:firstLineChars="200"/>
        <w:jc w:val="left"/>
        <w:rPr>
          <w:rFonts w:ascii="宋体" w:hAnsi="宋体" w:eastAsia="宋体" w:cs="宋体"/>
          <w:b/>
          <w:bCs/>
          <w:color w:val="auto"/>
          <w:szCs w:val="21"/>
        </w:rPr>
      </w:pPr>
      <w:r>
        <w:rPr>
          <w:rFonts w:hint="eastAsia" w:ascii="宋体" w:hAnsi="宋体" w:eastAsia="宋体" w:cs="宋体"/>
          <w:b/>
          <w:bCs/>
          <w:color w:val="auto"/>
          <w:szCs w:val="21"/>
        </w:rPr>
        <w:t>2、甲方义务</w:t>
      </w:r>
    </w:p>
    <w:p w14:paraId="7A37BD42">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default" w:ascii="宋体" w:hAnsi="宋体" w:cs="宋体"/>
          <w:color w:val="auto"/>
          <w:kern w:val="0"/>
          <w:sz w:val="21"/>
          <w:szCs w:val="21"/>
          <w:highlight w:val="none"/>
          <w:shd w:val="clear" w:color="auto" w:fill="FFFFFF"/>
          <w:lang w:val="en-US" w:eastAsia="zh-CN"/>
        </w:rPr>
        <w:t>（1）</w:t>
      </w:r>
      <w:r>
        <w:rPr>
          <w:rFonts w:hint="eastAsia" w:ascii="宋体" w:hAnsi="宋体" w:cs="宋体"/>
          <w:color w:val="auto"/>
          <w:kern w:val="0"/>
          <w:sz w:val="21"/>
          <w:szCs w:val="21"/>
          <w:highlight w:val="none"/>
          <w:shd w:val="clear" w:color="auto" w:fill="FFFFFF"/>
          <w:lang w:val="en-US" w:eastAsia="zh-CN"/>
        </w:rPr>
        <w:t>甲方向乙方</w:t>
      </w:r>
      <w:r>
        <w:rPr>
          <w:rFonts w:hint="default" w:ascii="宋体" w:hAnsi="宋体" w:cs="宋体"/>
          <w:color w:val="auto"/>
          <w:kern w:val="0"/>
          <w:sz w:val="21"/>
          <w:szCs w:val="21"/>
          <w:highlight w:val="none"/>
          <w:shd w:val="clear" w:color="auto" w:fill="FFFFFF"/>
          <w:lang w:val="en-US" w:eastAsia="zh-CN"/>
        </w:rPr>
        <w:t>提供场地、设施设备、餐具、厨具。</w:t>
      </w:r>
    </w:p>
    <w:p w14:paraId="47892C50">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default" w:ascii="宋体" w:hAnsi="宋体" w:cs="宋体"/>
          <w:color w:val="auto"/>
          <w:kern w:val="0"/>
          <w:sz w:val="21"/>
          <w:szCs w:val="21"/>
          <w:highlight w:val="none"/>
          <w:shd w:val="clear" w:color="auto" w:fill="FFFFFF"/>
          <w:lang w:val="en-US" w:eastAsia="zh-CN"/>
        </w:rPr>
        <w:t>（2）</w:t>
      </w:r>
      <w:r>
        <w:rPr>
          <w:rFonts w:hint="default" w:ascii="宋体" w:hAnsi="宋体" w:cs="宋体"/>
          <w:color w:val="auto"/>
          <w:kern w:val="0"/>
          <w:sz w:val="21"/>
          <w:szCs w:val="21"/>
          <w:highlight w:val="none"/>
          <w:shd w:val="clear" w:color="auto" w:fill="FFFFFF"/>
          <w:lang w:val="en" w:eastAsia="zh-CN"/>
        </w:rPr>
        <w:t>空调、</w:t>
      </w:r>
      <w:r>
        <w:rPr>
          <w:rFonts w:hint="default" w:ascii="宋体" w:hAnsi="宋体" w:cs="宋体"/>
          <w:color w:val="auto"/>
          <w:kern w:val="0"/>
          <w:sz w:val="21"/>
          <w:szCs w:val="21"/>
          <w:highlight w:val="none"/>
          <w:shd w:val="clear" w:color="auto" w:fill="FFFFFF"/>
          <w:lang w:val="en-US" w:eastAsia="zh-CN"/>
        </w:rPr>
        <w:t>水、电故障问题</w:t>
      </w:r>
      <w:r>
        <w:rPr>
          <w:rFonts w:hint="default" w:ascii="宋体" w:hAnsi="宋体" w:cs="宋体"/>
          <w:color w:val="auto"/>
          <w:kern w:val="0"/>
          <w:sz w:val="21"/>
          <w:szCs w:val="21"/>
          <w:highlight w:val="none"/>
          <w:shd w:val="clear" w:color="auto" w:fill="FFFFFF"/>
          <w:lang w:val="en" w:eastAsia="zh-CN"/>
        </w:rPr>
        <w:t>由</w:t>
      </w:r>
      <w:r>
        <w:rPr>
          <w:rFonts w:hint="eastAsia" w:ascii="宋体" w:hAnsi="宋体" w:cs="宋体"/>
          <w:color w:val="auto"/>
          <w:kern w:val="0"/>
          <w:sz w:val="21"/>
          <w:szCs w:val="21"/>
          <w:highlight w:val="none"/>
          <w:shd w:val="clear" w:color="auto" w:fill="FFFFFF"/>
          <w:lang w:val="en-US" w:eastAsia="zh-CN"/>
        </w:rPr>
        <w:t>甲方</w:t>
      </w:r>
      <w:r>
        <w:rPr>
          <w:rFonts w:hint="default" w:ascii="宋体" w:hAnsi="宋体" w:cs="宋体"/>
          <w:color w:val="auto"/>
          <w:kern w:val="0"/>
          <w:sz w:val="21"/>
          <w:szCs w:val="21"/>
          <w:highlight w:val="none"/>
          <w:shd w:val="clear" w:color="auto" w:fill="FFFFFF"/>
          <w:lang w:val="en" w:eastAsia="zh-CN"/>
        </w:rPr>
        <w:t>负责维护。</w:t>
      </w:r>
    </w:p>
    <w:p w14:paraId="7DC750B4">
      <w:pPr>
        <w:widowControl/>
        <w:spacing w:line="440" w:lineRule="exact"/>
        <w:ind w:firstLine="420"/>
        <w:jc w:val="left"/>
        <w:rPr>
          <w:rFonts w:hint="default" w:ascii="宋体" w:hAnsi="宋体" w:cs="宋体"/>
          <w:color w:val="auto"/>
          <w:kern w:val="0"/>
          <w:sz w:val="21"/>
          <w:szCs w:val="21"/>
          <w:highlight w:val="none"/>
          <w:shd w:val="clear" w:color="auto" w:fill="FFFFFF"/>
          <w:lang w:val="en-US" w:eastAsia="zh-CN"/>
        </w:rPr>
      </w:pPr>
      <w:r>
        <w:rPr>
          <w:rFonts w:hint="default" w:ascii="宋体" w:hAnsi="宋体" w:cs="宋体"/>
          <w:color w:val="auto"/>
          <w:kern w:val="0"/>
          <w:sz w:val="21"/>
          <w:szCs w:val="21"/>
          <w:highlight w:val="none"/>
          <w:shd w:val="clear" w:color="auto" w:fill="FFFFFF"/>
          <w:lang w:val="en-US" w:eastAsia="zh-CN"/>
        </w:rPr>
        <w:t>（3）在承包期内，无特殊情况不得随意停止承包和随意增加收费项目。</w:t>
      </w:r>
    </w:p>
    <w:p w14:paraId="27A1DFBE">
      <w:pPr>
        <w:snapToGrid w:val="0"/>
        <w:spacing w:line="440" w:lineRule="exact"/>
        <w:ind w:right="105" w:rightChars="50" w:firstLine="420" w:firstLineChars="200"/>
        <w:rPr>
          <w:rFonts w:ascii="宋体" w:hAnsi="宋体" w:eastAsia="宋体" w:cs="宋体"/>
          <w:bCs/>
          <w:color w:val="auto"/>
          <w:szCs w:val="21"/>
        </w:rPr>
      </w:pPr>
      <w:r>
        <w:rPr>
          <w:rFonts w:hint="eastAsia" w:ascii="宋体" w:hAnsi="宋体" w:eastAsia="宋体" w:cs="宋体"/>
          <w:bCs/>
          <w:color w:val="auto"/>
          <w:szCs w:val="21"/>
        </w:rPr>
        <w:t>二、乙方权利及义务</w:t>
      </w:r>
    </w:p>
    <w:p w14:paraId="00B10769">
      <w:pPr>
        <w:snapToGrid w:val="0"/>
        <w:spacing w:line="440" w:lineRule="exact"/>
        <w:ind w:right="105" w:rightChars="50" w:firstLine="422" w:firstLineChars="200"/>
        <w:rPr>
          <w:rFonts w:ascii="宋体" w:hAnsi="宋体" w:eastAsia="宋体" w:cs="宋体"/>
          <w:b/>
          <w:bCs/>
          <w:color w:val="auto"/>
          <w:szCs w:val="21"/>
        </w:rPr>
      </w:pPr>
      <w:r>
        <w:rPr>
          <w:rFonts w:hint="eastAsia" w:ascii="宋体" w:hAnsi="宋体" w:eastAsia="宋体" w:cs="宋体"/>
          <w:b/>
          <w:bCs/>
          <w:color w:val="auto"/>
          <w:szCs w:val="21"/>
        </w:rPr>
        <w:t>1、乙方权利</w:t>
      </w:r>
    </w:p>
    <w:p w14:paraId="309D7903">
      <w:pPr>
        <w:spacing w:line="440" w:lineRule="exact"/>
        <w:ind w:firstLine="420" w:firstLineChars="200"/>
        <w:rPr>
          <w:rFonts w:hint="default" w:ascii="宋体" w:hAnsi="宋体" w:eastAsia="宋体" w:cs="宋体"/>
          <w:color w:val="auto"/>
          <w:szCs w:val="21"/>
          <w:lang w:val="en-US" w:eastAsia="zh-CN"/>
        </w:rPr>
      </w:pPr>
      <w:r>
        <w:rPr>
          <w:rFonts w:hint="default" w:ascii="宋体" w:hAnsi="宋体" w:eastAsia="宋体" w:cs="宋体"/>
          <w:color w:val="auto"/>
          <w:szCs w:val="21"/>
          <w:lang w:val="en-US" w:eastAsia="zh-CN"/>
        </w:rPr>
        <w:t>（1）有权自主经营，自负盈亏。</w:t>
      </w:r>
    </w:p>
    <w:p w14:paraId="429BDBBA">
      <w:pPr>
        <w:spacing w:line="440" w:lineRule="exact"/>
        <w:ind w:firstLine="420" w:firstLineChars="200"/>
        <w:rPr>
          <w:rFonts w:ascii="宋体" w:hAnsi="宋体" w:eastAsia="宋体" w:cs="宋体"/>
          <w:color w:val="auto"/>
          <w:szCs w:val="21"/>
        </w:rPr>
      </w:pPr>
      <w:r>
        <w:rPr>
          <w:rFonts w:hint="default" w:ascii="宋体" w:hAnsi="宋体" w:eastAsia="宋体" w:cs="宋体"/>
          <w:color w:val="auto"/>
          <w:szCs w:val="21"/>
          <w:lang w:val="en-US" w:eastAsia="zh-CN"/>
        </w:rPr>
        <w:t>（2）有权自主聘用，调用工作人员，但需向</w:t>
      </w:r>
      <w:r>
        <w:rPr>
          <w:rFonts w:hint="eastAsia" w:ascii="宋体" w:hAnsi="宋体" w:eastAsia="宋体" w:cs="宋体"/>
          <w:color w:val="auto"/>
          <w:szCs w:val="21"/>
          <w:lang w:val="en-US" w:eastAsia="zh-CN"/>
        </w:rPr>
        <w:t>甲方</w:t>
      </w:r>
      <w:r>
        <w:rPr>
          <w:rFonts w:hint="default" w:ascii="宋体" w:hAnsi="宋体" w:eastAsia="宋体" w:cs="宋体"/>
          <w:color w:val="auto"/>
          <w:szCs w:val="21"/>
          <w:lang w:val="en-US" w:eastAsia="zh-CN"/>
        </w:rPr>
        <w:t>备案。  </w:t>
      </w:r>
    </w:p>
    <w:p w14:paraId="64519829">
      <w:pPr>
        <w:snapToGrid w:val="0"/>
        <w:spacing w:line="440" w:lineRule="exact"/>
        <w:ind w:right="105" w:rightChars="50" w:firstLine="422" w:firstLineChars="200"/>
        <w:rPr>
          <w:rFonts w:ascii="宋体" w:hAnsi="宋体" w:eastAsia="宋体" w:cs="宋体"/>
          <w:b/>
          <w:bCs/>
          <w:color w:val="auto"/>
          <w:szCs w:val="21"/>
        </w:rPr>
      </w:pPr>
      <w:r>
        <w:rPr>
          <w:rFonts w:hint="eastAsia" w:ascii="宋体" w:hAnsi="宋体" w:eastAsia="宋体" w:cs="宋体"/>
          <w:b/>
          <w:bCs/>
          <w:color w:val="auto"/>
          <w:szCs w:val="21"/>
        </w:rPr>
        <w:t>2、乙方义务</w:t>
      </w:r>
    </w:p>
    <w:p w14:paraId="3326A67B">
      <w:pPr>
        <w:spacing w:line="440" w:lineRule="exact"/>
        <w:ind w:firstLine="420" w:firstLineChars="200"/>
        <w:rPr>
          <w:rFonts w:hint="default" w:ascii="宋体" w:hAnsi="宋体" w:eastAsia="宋体" w:cs="宋体"/>
          <w:color w:val="auto"/>
          <w:szCs w:val="21"/>
          <w:lang w:val="en-US" w:eastAsia="zh-CN"/>
        </w:rPr>
      </w:pPr>
      <w:r>
        <w:rPr>
          <w:rFonts w:hint="default" w:ascii="宋体" w:hAnsi="宋体" w:eastAsia="宋体" w:cs="宋体"/>
          <w:color w:val="auto"/>
          <w:szCs w:val="21"/>
          <w:lang w:val="en-US" w:eastAsia="zh-CN"/>
        </w:rPr>
        <w:t>（1）</w:t>
      </w:r>
      <w:r>
        <w:rPr>
          <w:rFonts w:hint="eastAsia" w:ascii="宋体" w:hAnsi="宋体" w:eastAsia="宋体" w:cs="宋体"/>
          <w:color w:val="auto"/>
          <w:szCs w:val="21"/>
          <w:lang w:val="en-US" w:eastAsia="zh-CN"/>
        </w:rPr>
        <w:t>乙方</w:t>
      </w:r>
      <w:r>
        <w:rPr>
          <w:rFonts w:hint="default" w:ascii="宋体" w:hAnsi="宋体" w:eastAsia="宋体" w:cs="宋体"/>
          <w:color w:val="auto"/>
          <w:szCs w:val="21"/>
          <w:lang w:val="en-US" w:eastAsia="zh-CN"/>
        </w:rPr>
        <w:t>工作人员必须</w:t>
      </w:r>
      <w:r>
        <w:rPr>
          <w:rFonts w:hint="eastAsia" w:ascii="宋体" w:hAnsi="宋体" w:eastAsia="宋体" w:cs="宋体"/>
          <w:color w:val="auto"/>
          <w:szCs w:val="21"/>
          <w:lang w:val="en-US" w:eastAsia="zh-CN"/>
        </w:rPr>
        <w:t>严格</w:t>
      </w:r>
      <w:r>
        <w:rPr>
          <w:rFonts w:hint="default" w:ascii="宋体" w:hAnsi="宋体" w:eastAsia="宋体" w:cs="宋体"/>
          <w:color w:val="auto"/>
          <w:szCs w:val="21"/>
          <w:lang w:val="en-US" w:eastAsia="zh-CN"/>
        </w:rPr>
        <w:t>遵守</w:t>
      </w:r>
      <w:r>
        <w:rPr>
          <w:rFonts w:hint="eastAsia" w:ascii="宋体" w:hAnsi="宋体" w:eastAsia="宋体" w:cs="宋体"/>
          <w:color w:val="auto"/>
          <w:szCs w:val="21"/>
          <w:lang w:val="en-US" w:eastAsia="zh-CN"/>
        </w:rPr>
        <w:t>甲方</w:t>
      </w:r>
      <w:r>
        <w:rPr>
          <w:rFonts w:hint="default" w:ascii="宋体" w:hAnsi="宋体" w:eastAsia="宋体" w:cs="宋体"/>
          <w:color w:val="auto"/>
          <w:szCs w:val="21"/>
          <w:lang w:val="en-US" w:eastAsia="zh-CN"/>
        </w:rPr>
        <w:t>管理规章制</w:t>
      </w:r>
    </w:p>
    <w:p w14:paraId="28A25A95">
      <w:pPr>
        <w:spacing w:line="440" w:lineRule="exact"/>
        <w:ind w:firstLine="420" w:firstLineChars="200"/>
        <w:rPr>
          <w:rFonts w:hint="default" w:ascii="宋体" w:hAnsi="宋体" w:eastAsia="宋体" w:cs="宋体"/>
          <w:color w:val="auto"/>
          <w:szCs w:val="21"/>
          <w:lang w:val="en-US" w:eastAsia="zh-CN"/>
        </w:rPr>
      </w:pPr>
      <w:r>
        <w:rPr>
          <w:rFonts w:hint="default" w:ascii="宋体" w:hAnsi="宋体" w:eastAsia="宋体" w:cs="宋体"/>
          <w:color w:val="auto"/>
          <w:szCs w:val="21"/>
          <w:lang w:val="en-US" w:eastAsia="zh-CN"/>
        </w:rPr>
        <w:t>度</w:t>
      </w:r>
      <w:r>
        <w:rPr>
          <w:rFonts w:hint="eastAsia" w:ascii="宋体" w:hAnsi="宋体" w:eastAsia="宋体" w:cs="宋体"/>
          <w:color w:val="auto"/>
          <w:szCs w:val="21"/>
          <w:lang w:val="en-US" w:eastAsia="zh-CN"/>
        </w:rPr>
        <w:t>。</w:t>
      </w:r>
      <w:r>
        <w:rPr>
          <w:rFonts w:hint="default" w:ascii="宋体" w:hAnsi="宋体" w:eastAsia="宋体" w:cs="宋体"/>
          <w:color w:val="auto"/>
          <w:szCs w:val="21"/>
          <w:lang w:val="en-US" w:eastAsia="zh-CN"/>
        </w:rPr>
        <w:t>按</w:t>
      </w:r>
      <w:r>
        <w:rPr>
          <w:rFonts w:hint="eastAsia" w:ascii="宋体" w:hAnsi="宋体" w:eastAsia="宋体" w:cs="宋体"/>
          <w:color w:val="auto"/>
          <w:szCs w:val="21"/>
          <w:lang w:val="en-US" w:eastAsia="zh-CN"/>
        </w:rPr>
        <w:t>甲方</w:t>
      </w:r>
      <w:r>
        <w:rPr>
          <w:rFonts w:hint="default" w:ascii="宋体" w:hAnsi="宋体" w:eastAsia="宋体" w:cs="宋体"/>
          <w:color w:val="auto"/>
          <w:szCs w:val="21"/>
          <w:lang w:val="en-US" w:eastAsia="zh-CN"/>
        </w:rPr>
        <w:t>消防、卫生、治安等管理规定做好工作。</w:t>
      </w:r>
    </w:p>
    <w:p w14:paraId="034C682E">
      <w:pPr>
        <w:spacing w:line="440" w:lineRule="exact"/>
        <w:ind w:firstLine="420" w:firstLineChars="200"/>
        <w:rPr>
          <w:rFonts w:hint="default" w:ascii="宋体" w:hAnsi="宋体" w:eastAsia="宋体" w:cs="宋体"/>
          <w:color w:val="auto"/>
          <w:szCs w:val="21"/>
          <w:lang w:val="en-US" w:eastAsia="zh-CN"/>
        </w:rPr>
      </w:pPr>
      <w:r>
        <w:rPr>
          <w:rFonts w:hint="default" w:ascii="宋体" w:hAnsi="宋体" w:eastAsia="宋体" w:cs="宋体"/>
          <w:color w:val="auto"/>
          <w:szCs w:val="21"/>
          <w:lang w:val="en-US" w:eastAsia="zh-CN"/>
        </w:rPr>
        <w:t>（2）</w:t>
      </w:r>
      <w:r>
        <w:rPr>
          <w:rFonts w:hint="eastAsia" w:ascii="宋体" w:hAnsi="宋体" w:eastAsia="宋体" w:cs="宋体"/>
          <w:color w:val="auto"/>
          <w:szCs w:val="21"/>
          <w:lang w:val="en-US" w:eastAsia="zh-CN"/>
        </w:rPr>
        <w:t>乙方</w:t>
      </w:r>
      <w:r>
        <w:rPr>
          <w:rFonts w:hint="default" w:ascii="宋体" w:hAnsi="宋体" w:eastAsia="宋体" w:cs="宋体"/>
          <w:color w:val="auto"/>
          <w:szCs w:val="21"/>
          <w:lang w:val="en-US" w:eastAsia="zh-CN"/>
        </w:rPr>
        <w:t>需任命一位有资质、有经验的管理人员，全权负责食堂的日常管理，并接受</w:t>
      </w:r>
      <w:r>
        <w:rPr>
          <w:rFonts w:hint="eastAsia" w:ascii="宋体" w:hAnsi="宋体" w:eastAsia="宋体" w:cs="宋体"/>
          <w:color w:val="auto"/>
          <w:szCs w:val="21"/>
          <w:lang w:val="en-US" w:eastAsia="zh-CN"/>
        </w:rPr>
        <w:t>甲方</w:t>
      </w:r>
      <w:r>
        <w:rPr>
          <w:rFonts w:hint="default" w:ascii="宋体" w:hAnsi="宋体" w:eastAsia="宋体" w:cs="宋体"/>
          <w:color w:val="auto"/>
          <w:szCs w:val="21"/>
          <w:lang w:val="en-US" w:eastAsia="zh-CN"/>
        </w:rPr>
        <w:t>的监督管理，落实合同约定的要求。</w:t>
      </w:r>
    </w:p>
    <w:p w14:paraId="24E77C65">
      <w:pPr>
        <w:spacing w:line="440" w:lineRule="exact"/>
        <w:ind w:firstLine="420" w:firstLineChars="200"/>
        <w:rPr>
          <w:rFonts w:hint="default" w:ascii="宋体" w:hAnsi="宋体" w:eastAsia="宋体" w:cs="宋体"/>
          <w:color w:val="auto"/>
          <w:szCs w:val="21"/>
          <w:lang w:val="en-US" w:eastAsia="zh-CN"/>
        </w:rPr>
      </w:pPr>
      <w:r>
        <w:rPr>
          <w:rFonts w:hint="default" w:ascii="宋体" w:hAnsi="宋体" w:eastAsia="宋体" w:cs="宋体"/>
          <w:color w:val="auto"/>
          <w:szCs w:val="21"/>
          <w:lang w:val="en-US" w:eastAsia="zh-CN"/>
        </w:rPr>
        <w:t>（</w:t>
      </w:r>
      <w:r>
        <w:rPr>
          <w:rFonts w:hint="eastAsia" w:ascii="宋体" w:hAnsi="宋体" w:eastAsia="宋体" w:cs="宋体"/>
          <w:color w:val="auto"/>
          <w:szCs w:val="21"/>
          <w:lang w:val="en-US" w:eastAsia="zh-CN"/>
        </w:rPr>
        <w:t>3</w:t>
      </w:r>
      <w:r>
        <w:rPr>
          <w:rFonts w:hint="default" w:ascii="宋体" w:hAnsi="宋体" w:eastAsia="宋体" w:cs="宋体"/>
          <w:color w:val="auto"/>
          <w:szCs w:val="21"/>
          <w:lang w:val="en-US" w:eastAsia="zh-CN"/>
        </w:rPr>
        <w:t>）食堂经营日常产生的水、电、天然气所有费用由</w:t>
      </w:r>
      <w:r>
        <w:rPr>
          <w:rFonts w:hint="eastAsia" w:ascii="宋体" w:hAnsi="宋体" w:eastAsia="宋体" w:cs="宋体"/>
          <w:color w:val="auto"/>
          <w:szCs w:val="21"/>
          <w:lang w:val="en-US" w:eastAsia="zh-CN"/>
        </w:rPr>
        <w:t>乙方</w:t>
      </w:r>
      <w:r>
        <w:rPr>
          <w:rFonts w:hint="default" w:ascii="宋体" w:hAnsi="宋体" w:eastAsia="宋体" w:cs="宋体"/>
          <w:color w:val="auto"/>
          <w:szCs w:val="21"/>
          <w:lang w:val="en-US" w:eastAsia="zh-CN"/>
        </w:rPr>
        <w:t>自行承担，承包期间的用水、用电、用气由</w:t>
      </w:r>
      <w:r>
        <w:rPr>
          <w:rFonts w:hint="eastAsia" w:ascii="宋体" w:hAnsi="宋体" w:eastAsia="宋体" w:cs="宋体"/>
          <w:color w:val="auto"/>
          <w:szCs w:val="21"/>
          <w:lang w:val="en-US" w:eastAsia="zh-CN"/>
        </w:rPr>
        <w:t>乙方</w:t>
      </w:r>
      <w:r>
        <w:rPr>
          <w:rFonts w:hint="default" w:ascii="宋体" w:hAnsi="宋体" w:eastAsia="宋体" w:cs="宋体"/>
          <w:color w:val="auto"/>
          <w:szCs w:val="21"/>
          <w:lang w:val="en-US" w:eastAsia="zh-CN"/>
        </w:rPr>
        <w:t>按物价部门规定按月</w:t>
      </w:r>
      <w:r>
        <w:rPr>
          <w:rFonts w:hint="eastAsia" w:ascii="宋体" w:hAnsi="宋体" w:eastAsia="宋体" w:cs="宋体"/>
          <w:color w:val="auto"/>
          <w:szCs w:val="21"/>
          <w:lang w:val="en-US" w:eastAsia="zh-CN"/>
        </w:rPr>
        <w:t>缴</w:t>
      </w:r>
      <w:r>
        <w:rPr>
          <w:rFonts w:hint="default" w:ascii="宋体" w:hAnsi="宋体" w:eastAsia="宋体" w:cs="宋体"/>
          <w:color w:val="auto"/>
          <w:szCs w:val="21"/>
          <w:lang w:val="en-US" w:eastAsia="zh-CN"/>
        </w:rPr>
        <w:t>纳。</w:t>
      </w:r>
    </w:p>
    <w:p w14:paraId="391EC201">
      <w:pPr>
        <w:spacing w:line="440" w:lineRule="exact"/>
        <w:ind w:firstLine="420" w:firstLineChars="200"/>
        <w:rPr>
          <w:rFonts w:hint="default" w:ascii="宋体" w:hAnsi="宋体" w:eastAsia="宋体" w:cs="宋体"/>
          <w:color w:val="auto"/>
          <w:szCs w:val="21"/>
          <w:lang w:val="en-US" w:eastAsia="zh-CN"/>
        </w:rPr>
      </w:pPr>
      <w:r>
        <w:rPr>
          <w:rFonts w:hint="default" w:ascii="宋体" w:hAnsi="宋体" w:eastAsia="宋体" w:cs="宋体"/>
          <w:color w:val="auto"/>
          <w:szCs w:val="21"/>
          <w:lang w:val="en-US" w:eastAsia="zh-CN"/>
        </w:rPr>
        <w:t>（</w:t>
      </w:r>
      <w:r>
        <w:rPr>
          <w:rFonts w:hint="eastAsia" w:ascii="宋体" w:hAnsi="宋体" w:eastAsia="宋体" w:cs="宋体"/>
          <w:color w:val="auto"/>
          <w:szCs w:val="21"/>
          <w:lang w:val="en-US" w:eastAsia="zh-CN"/>
        </w:rPr>
        <w:t>4</w:t>
      </w:r>
      <w:r>
        <w:rPr>
          <w:rFonts w:hint="default" w:ascii="宋体" w:hAnsi="宋体" w:eastAsia="宋体" w:cs="宋体"/>
          <w:color w:val="auto"/>
          <w:szCs w:val="21"/>
          <w:lang w:val="en-US" w:eastAsia="zh-CN"/>
        </w:rPr>
        <w:t>）经营场所必须定期进行防鼠、灭蝇、灭蟑的措施。</w:t>
      </w:r>
    </w:p>
    <w:p w14:paraId="7D422FC6">
      <w:pPr>
        <w:spacing w:line="440" w:lineRule="exact"/>
        <w:ind w:firstLine="420" w:firstLineChars="200"/>
        <w:rPr>
          <w:rFonts w:hint="default" w:ascii="宋体" w:hAnsi="宋体" w:eastAsia="宋体" w:cs="宋体"/>
          <w:color w:val="auto"/>
          <w:szCs w:val="21"/>
          <w:lang w:val="en-US" w:eastAsia="zh-CN"/>
        </w:rPr>
      </w:pPr>
      <w:r>
        <w:rPr>
          <w:rFonts w:hint="default" w:ascii="宋体" w:hAnsi="宋体" w:eastAsia="宋体" w:cs="宋体"/>
          <w:color w:val="auto"/>
          <w:szCs w:val="21"/>
          <w:lang w:val="en-US" w:eastAsia="zh-CN"/>
        </w:rPr>
        <w:t>（</w:t>
      </w:r>
      <w:r>
        <w:rPr>
          <w:rFonts w:hint="eastAsia" w:ascii="宋体" w:hAnsi="宋体" w:eastAsia="宋体" w:cs="宋体"/>
          <w:color w:val="auto"/>
          <w:szCs w:val="21"/>
          <w:lang w:val="en-US" w:eastAsia="zh-CN"/>
        </w:rPr>
        <w:t>5</w:t>
      </w:r>
      <w:r>
        <w:rPr>
          <w:rFonts w:hint="default" w:ascii="宋体" w:hAnsi="宋体" w:eastAsia="宋体" w:cs="宋体"/>
          <w:color w:val="auto"/>
          <w:szCs w:val="21"/>
          <w:lang w:val="en-US" w:eastAsia="zh-CN"/>
        </w:rPr>
        <w:t>）经营期间，因管理不善造成他人伤害及经济损失，由</w:t>
      </w:r>
      <w:r>
        <w:rPr>
          <w:rFonts w:hint="eastAsia" w:ascii="宋体" w:hAnsi="宋体" w:eastAsia="宋体" w:cs="宋体"/>
          <w:color w:val="auto"/>
          <w:szCs w:val="21"/>
          <w:lang w:val="en-US" w:eastAsia="zh-CN"/>
        </w:rPr>
        <w:t>乙方</w:t>
      </w:r>
      <w:r>
        <w:rPr>
          <w:rFonts w:hint="default" w:ascii="宋体" w:hAnsi="宋体" w:eastAsia="宋体" w:cs="宋体"/>
          <w:color w:val="auto"/>
          <w:szCs w:val="21"/>
          <w:lang w:val="en-US" w:eastAsia="zh-CN"/>
        </w:rPr>
        <w:t>全部承担，</w:t>
      </w:r>
      <w:r>
        <w:rPr>
          <w:rFonts w:hint="eastAsia" w:ascii="宋体" w:hAnsi="宋体" w:eastAsia="宋体" w:cs="宋体"/>
          <w:color w:val="auto"/>
          <w:szCs w:val="21"/>
          <w:lang w:val="en-US" w:eastAsia="zh-CN"/>
        </w:rPr>
        <w:t>甲方</w:t>
      </w:r>
      <w:r>
        <w:rPr>
          <w:rFonts w:hint="default" w:ascii="宋体" w:hAnsi="宋体" w:eastAsia="宋体" w:cs="宋体"/>
          <w:color w:val="auto"/>
          <w:szCs w:val="21"/>
          <w:lang w:val="en-US" w:eastAsia="zh-CN"/>
        </w:rPr>
        <w:t>不负连带责任。</w:t>
      </w:r>
    </w:p>
    <w:p w14:paraId="61998E2C">
      <w:pPr>
        <w:spacing w:line="440" w:lineRule="exact"/>
        <w:ind w:firstLine="420" w:firstLineChars="200"/>
        <w:rPr>
          <w:rFonts w:hint="default" w:ascii="宋体" w:hAnsi="宋体" w:eastAsia="宋体" w:cs="宋体"/>
          <w:color w:val="auto"/>
          <w:szCs w:val="21"/>
          <w:lang w:val="en-US" w:eastAsia="zh-CN"/>
        </w:rPr>
      </w:pPr>
      <w:r>
        <w:rPr>
          <w:rFonts w:hint="default" w:ascii="宋体" w:hAnsi="宋体" w:eastAsia="宋体" w:cs="宋体"/>
          <w:color w:val="auto"/>
          <w:szCs w:val="21"/>
          <w:lang w:val="en-US" w:eastAsia="zh-CN"/>
        </w:rPr>
        <w:t>（</w:t>
      </w:r>
      <w:r>
        <w:rPr>
          <w:rFonts w:hint="eastAsia" w:ascii="宋体" w:hAnsi="宋体" w:eastAsia="宋体" w:cs="宋体"/>
          <w:color w:val="auto"/>
          <w:szCs w:val="21"/>
          <w:lang w:val="en-US" w:eastAsia="zh-CN"/>
        </w:rPr>
        <w:t>6</w:t>
      </w:r>
      <w:r>
        <w:rPr>
          <w:rFonts w:hint="default" w:ascii="宋体" w:hAnsi="宋体" w:eastAsia="宋体" w:cs="宋体"/>
          <w:color w:val="auto"/>
          <w:szCs w:val="21"/>
          <w:lang w:val="en-US" w:eastAsia="zh-CN"/>
        </w:rPr>
        <w:t>）</w:t>
      </w:r>
      <w:r>
        <w:rPr>
          <w:rFonts w:hint="eastAsia" w:ascii="宋体" w:hAnsi="宋体" w:eastAsia="宋体" w:cs="宋体"/>
          <w:color w:val="auto"/>
          <w:szCs w:val="21"/>
          <w:lang w:val="en-US" w:eastAsia="zh-CN"/>
        </w:rPr>
        <w:t>乙方需向</w:t>
      </w:r>
      <w:r>
        <w:rPr>
          <w:rFonts w:hint="default" w:ascii="宋体" w:hAnsi="宋体" w:eastAsia="宋体" w:cs="宋体"/>
          <w:color w:val="auto"/>
          <w:szCs w:val="21"/>
          <w:lang w:val="en-US" w:eastAsia="zh-CN"/>
        </w:rPr>
        <w:t>工作人员</w:t>
      </w:r>
      <w:r>
        <w:rPr>
          <w:rFonts w:hint="eastAsia" w:ascii="宋体" w:hAnsi="宋体" w:eastAsia="宋体" w:cs="宋体"/>
          <w:color w:val="auto"/>
          <w:szCs w:val="21"/>
          <w:lang w:val="en-US" w:eastAsia="zh-CN"/>
        </w:rPr>
        <w:t>提供</w:t>
      </w:r>
      <w:r>
        <w:rPr>
          <w:rFonts w:hint="default" w:ascii="宋体" w:hAnsi="宋体" w:eastAsia="宋体" w:cs="宋体"/>
          <w:color w:val="auto"/>
          <w:szCs w:val="21"/>
          <w:lang w:val="en-US" w:eastAsia="zh-CN"/>
        </w:rPr>
        <w:t>统一</w:t>
      </w:r>
      <w:r>
        <w:rPr>
          <w:rFonts w:hint="eastAsia" w:ascii="宋体" w:hAnsi="宋体" w:eastAsia="宋体" w:cs="宋体"/>
          <w:color w:val="auto"/>
          <w:szCs w:val="21"/>
          <w:lang w:val="en-US" w:eastAsia="zh-CN"/>
        </w:rPr>
        <w:t>的</w:t>
      </w:r>
      <w:r>
        <w:rPr>
          <w:rFonts w:hint="default" w:ascii="宋体" w:hAnsi="宋体" w:eastAsia="宋体" w:cs="宋体"/>
          <w:color w:val="auto"/>
          <w:szCs w:val="21"/>
          <w:lang w:val="en-US" w:eastAsia="zh-CN"/>
        </w:rPr>
        <w:t>工作服装和卫生用品，费用自理。</w:t>
      </w:r>
    </w:p>
    <w:p w14:paraId="60772B0A">
      <w:pPr>
        <w:spacing w:line="440" w:lineRule="exact"/>
        <w:ind w:firstLine="420" w:firstLineChars="200"/>
        <w:rPr>
          <w:rFonts w:hint="default" w:ascii="宋体" w:hAnsi="宋体" w:eastAsia="宋体" w:cs="宋体"/>
          <w:color w:val="auto"/>
          <w:szCs w:val="21"/>
          <w:lang w:val="en-US" w:eastAsia="zh-CN"/>
        </w:rPr>
      </w:pPr>
      <w:r>
        <w:rPr>
          <w:rFonts w:hint="default" w:ascii="宋体" w:hAnsi="宋体" w:eastAsia="宋体" w:cs="宋体"/>
          <w:color w:val="auto"/>
          <w:szCs w:val="21"/>
          <w:lang w:val="en-US" w:eastAsia="zh-CN"/>
        </w:rPr>
        <w:t>（</w:t>
      </w:r>
      <w:r>
        <w:rPr>
          <w:rFonts w:hint="eastAsia" w:ascii="宋体" w:hAnsi="宋体" w:eastAsia="宋体" w:cs="宋体"/>
          <w:color w:val="auto"/>
          <w:szCs w:val="21"/>
          <w:lang w:val="en-US" w:eastAsia="zh-CN"/>
        </w:rPr>
        <w:t>7</w:t>
      </w:r>
      <w:r>
        <w:rPr>
          <w:rFonts w:hint="default" w:ascii="宋体" w:hAnsi="宋体" w:eastAsia="宋体" w:cs="宋体"/>
          <w:color w:val="auto"/>
          <w:szCs w:val="21"/>
          <w:lang w:val="en-US" w:eastAsia="zh-CN"/>
        </w:rPr>
        <w:t>）食堂经营项目除供应每日主副食外，不得经营饮食以外的其它项目，不得变相转包，不得以食堂为加工场所对外生产、加工、销售盒饭及其它产品。</w:t>
      </w:r>
    </w:p>
    <w:p w14:paraId="410082AD">
      <w:pPr>
        <w:keepNext w:val="0"/>
        <w:keepLines w:val="0"/>
        <w:pageBreakBefore w:val="0"/>
        <w:numPr>
          <w:ilvl w:val="0"/>
          <w:numId w:val="0"/>
        </w:numPr>
        <w:kinsoku/>
        <w:wordWrap/>
        <w:overflowPunct/>
        <w:topLinePunct w:val="0"/>
        <w:autoSpaceDE/>
        <w:autoSpaceDN/>
        <w:bidi w:val="0"/>
        <w:adjustRightInd/>
        <w:spacing w:line="440" w:lineRule="exact"/>
        <w:ind w:leftChars="200"/>
        <w:textAlignment w:val="auto"/>
        <w:rPr>
          <w:rFonts w:hint="default" w:ascii="宋体" w:hAnsi="宋体"/>
          <w:b/>
          <w:color w:val="auto"/>
          <w:szCs w:val="21"/>
          <w:highlight w:val="none"/>
          <w:lang w:val="en-US" w:eastAsia="zh-CN"/>
        </w:rPr>
      </w:pPr>
      <w:r>
        <w:rPr>
          <w:rFonts w:hint="eastAsia" w:ascii="宋体" w:hAnsi="宋体"/>
          <w:b/>
          <w:color w:val="auto"/>
          <w:szCs w:val="21"/>
          <w:highlight w:val="none"/>
          <w:lang w:val="en-US" w:eastAsia="zh-CN"/>
        </w:rPr>
        <w:t>第七条  考核与处罚</w:t>
      </w:r>
    </w:p>
    <w:p w14:paraId="22F2B608">
      <w:pPr>
        <w:spacing w:line="440" w:lineRule="exact"/>
        <w:ind w:firstLine="420" w:firstLineChars="200"/>
        <w:rPr>
          <w:rFonts w:hint="default" w:ascii="宋体" w:hAnsi="宋体" w:eastAsia="宋体" w:cs="宋体"/>
          <w:color w:val="auto"/>
          <w:szCs w:val="21"/>
          <w:lang w:val="en-US" w:eastAsia="zh-CN"/>
        </w:rPr>
      </w:pPr>
      <w:r>
        <w:rPr>
          <w:rFonts w:hint="default" w:ascii="宋体" w:hAnsi="宋体" w:eastAsia="宋体" w:cs="宋体"/>
          <w:color w:val="auto"/>
          <w:szCs w:val="21"/>
          <w:lang w:val="en-US" w:eastAsia="zh-CN"/>
        </w:rPr>
        <w:t>（一）考核方式</w:t>
      </w:r>
    </w:p>
    <w:p w14:paraId="0AC0738D">
      <w:pPr>
        <w:spacing w:line="440" w:lineRule="exact"/>
        <w:ind w:firstLine="420" w:firstLineChars="200"/>
        <w:rPr>
          <w:rFonts w:hint="default" w:ascii="宋体" w:hAnsi="宋体" w:eastAsia="宋体" w:cs="宋体"/>
          <w:color w:val="auto"/>
          <w:szCs w:val="21"/>
          <w:lang w:val="en" w:eastAsia="zh-CN"/>
        </w:rPr>
      </w:pPr>
      <w:r>
        <w:rPr>
          <w:rFonts w:hint="eastAsia" w:ascii="宋体" w:hAnsi="宋体" w:eastAsia="宋体" w:cs="宋体"/>
          <w:color w:val="auto"/>
          <w:szCs w:val="21"/>
          <w:lang w:val="en-US" w:eastAsia="zh-CN"/>
        </w:rPr>
        <w:t>甲方</w:t>
      </w:r>
      <w:r>
        <w:rPr>
          <w:rFonts w:hint="default" w:ascii="宋体" w:hAnsi="宋体" w:eastAsia="宋体" w:cs="宋体"/>
          <w:color w:val="auto"/>
          <w:szCs w:val="21"/>
          <w:lang w:val="en-US" w:eastAsia="zh-CN"/>
        </w:rPr>
        <w:t>在日常监督管理中有权对</w:t>
      </w:r>
      <w:r>
        <w:rPr>
          <w:rFonts w:hint="eastAsia" w:ascii="宋体" w:hAnsi="宋体" w:eastAsia="宋体" w:cs="宋体"/>
          <w:color w:val="auto"/>
          <w:szCs w:val="21"/>
          <w:lang w:val="en-US" w:eastAsia="zh-CN"/>
        </w:rPr>
        <w:t>乙方</w:t>
      </w:r>
      <w:r>
        <w:rPr>
          <w:rFonts w:hint="default" w:ascii="宋体" w:hAnsi="宋体" w:eastAsia="宋体" w:cs="宋体"/>
          <w:color w:val="auto"/>
          <w:szCs w:val="21"/>
          <w:lang w:val="en" w:eastAsia="zh-CN"/>
        </w:rPr>
        <w:t>通过一定</w:t>
      </w:r>
      <w:r>
        <w:rPr>
          <w:rFonts w:hint="default" w:ascii="宋体" w:hAnsi="宋体" w:eastAsia="宋体" w:cs="宋体"/>
          <w:color w:val="auto"/>
          <w:szCs w:val="21"/>
          <w:lang w:val="en-US" w:eastAsia="zh-CN"/>
        </w:rPr>
        <w:t>的</w:t>
      </w:r>
      <w:r>
        <w:rPr>
          <w:rFonts w:hint="default" w:ascii="宋体" w:hAnsi="宋体" w:eastAsia="宋体" w:cs="宋体"/>
          <w:color w:val="auto"/>
          <w:szCs w:val="21"/>
          <w:lang w:val="en" w:eastAsia="zh-CN"/>
        </w:rPr>
        <w:t>方式进行考核、评比、打分</w:t>
      </w:r>
      <w:r>
        <w:rPr>
          <w:rFonts w:hint="eastAsia" w:ascii="宋体" w:hAnsi="宋体" w:eastAsia="宋体" w:cs="宋体"/>
          <w:color w:val="auto"/>
          <w:szCs w:val="21"/>
          <w:lang w:val="en" w:eastAsia="zh-CN"/>
        </w:rPr>
        <w:t>：</w:t>
      </w:r>
      <w:r>
        <w:rPr>
          <w:rFonts w:hint="default" w:ascii="宋体" w:hAnsi="宋体" w:eastAsia="宋体" w:cs="宋体"/>
          <w:color w:val="auto"/>
          <w:szCs w:val="21"/>
          <w:lang w:val="zh-CN" w:eastAsia="zh-CN"/>
        </w:rPr>
        <w:t xml:space="preserve"> 9</w:t>
      </w:r>
      <w:r>
        <w:rPr>
          <w:rFonts w:hint="default" w:ascii="宋体" w:hAnsi="宋体" w:eastAsia="宋体" w:cs="宋体"/>
          <w:color w:val="auto"/>
          <w:szCs w:val="21"/>
          <w:lang w:val="en" w:eastAsia="zh-CN"/>
        </w:rPr>
        <w:t>0</w:t>
      </w:r>
      <w:r>
        <w:rPr>
          <w:rFonts w:hint="default" w:ascii="宋体" w:hAnsi="宋体" w:eastAsia="宋体" w:cs="宋体"/>
          <w:color w:val="auto"/>
          <w:szCs w:val="21"/>
          <w:lang w:val="zh-CN" w:eastAsia="zh-CN"/>
        </w:rPr>
        <w:t xml:space="preserve"> 分（含）以上为优秀</w:t>
      </w:r>
      <w:r>
        <w:rPr>
          <w:rFonts w:hint="default" w:ascii="宋体" w:hAnsi="宋体" w:eastAsia="宋体" w:cs="宋体"/>
          <w:color w:val="auto"/>
          <w:szCs w:val="21"/>
          <w:lang w:val="en" w:eastAsia="zh-CN"/>
        </w:rPr>
        <w:t>，</w:t>
      </w:r>
      <w:r>
        <w:rPr>
          <w:rFonts w:hint="default" w:ascii="宋体" w:hAnsi="宋体" w:eastAsia="宋体" w:cs="宋体"/>
          <w:color w:val="auto"/>
          <w:szCs w:val="21"/>
          <w:lang w:val="zh-CN" w:eastAsia="zh-CN"/>
        </w:rPr>
        <w:t xml:space="preserve"> </w:t>
      </w:r>
      <w:r>
        <w:rPr>
          <w:rFonts w:hint="default" w:ascii="宋体" w:hAnsi="宋体" w:eastAsia="宋体" w:cs="宋体"/>
          <w:color w:val="auto"/>
          <w:szCs w:val="21"/>
          <w:lang w:val="en" w:eastAsia="zh-CN"/>
        </w:rPr>
        <w:t>85</w:t>
      </w:r>
      <w:r>
        <w:rPr>
          <w:rFonts w:hint="default" w:ascii="宋体" w:hAnsi="宋体" w:eastAsia="宋体" w:cs="宋体"/>
          <w:color w:val="auto"/>
          <w:szCs w:val="21"/>
          <w:lang w:val="zh-CN" w:eastAsia="zh-CN"/>
        </w:rPr>
        <w:t xml:space="preserve"> 分（含）—</w:t>
      </w:r>
      <w:r>
        <w:rPr>
          <w:rFonts w:hint="default" w:ascii="宋体" w:hAnsi="宋体" w:eastAsia="宋体" w:cs="宋体"/>
          <w:color w:val="auto"/>
          <w:szCs w:val="21"/>
          <w:lang w:val="en" w:eastAsia="zh-CN"/>
        </w:rPr>
        <w:t>90分（不含）</w:t>
      </w:r>
      <w:r>
        <w:rPr>
          <w:rFonts w:hint="default" w:ascii="宋体" w:hAnsi="宋体" w:eastAsia="宋体" w:cs="宋体"/>
          <w:color w:val="auto"/>
          <w:szCs w:val="21"/>
          <w:lang w:val="zh-CN" w:eastAsia="zh-CN"/>
        </w:rPr>
        <w:t>的为良好</w:t>
      </w:r>
      <w:r>
        <w:rPr>
          <w:rFonts w:hint="default" w:ascii="宋体" w:hAnsi="宋体" w:eastAsia="宋体" w:cs="宋体"/>
          <w:color w:val="auto"/>
          <w:szCs w:val="21"/>
          <w:lang w:val="en" w:eastAsia="zh-CN"/>
        </w:rPr>
        <w:t>，</w:t>
      </w:r>
      <w:r>
        <w:rPr>
          <w:rFonts w:hint="default" w:ascii="宋体" w:hAnsi="宋体" w:eastAsia="宋体" w:cs="宋体"/>
          <w:color w:val="auto"/>
          <w:szCs w:val="21"/>
          <w:lang w:val="zh-CN" w:eastAsia="zh-CN"/>
        </w:rPr>
        <w:t xml:space="preserve"> </w:t>
      </w:r>
      <w:r>
        <w:rPr>
          <w:rFonts w:hint="default" w:ascii="宋体" w:hAnsi="宋体" w:eastAsia="宋体" w:cs="宋体"/>
          <w:color w:val="auto"/>
          <w:szCs w:val="21"/>
          <w:lang w:val="en" w:eastAsia="zh-CN"/>
        </w:rPr>
        <w:t>80</w:t>
      </w:r>
      <w:r>
        <w:rPr>
          <w:rFonts w:hint="default" w:ascii="宋体" w:hAnsi="宋体" w:eastAsia="宋体" w:cs="宋体"/>
          <w:color w:val="auto"/>
          <w:szCs w:val="21"/>
          <w:lang w:val="zh-CN" w:eastAsia="zh-CN"/>
        </w:rPr>
        <w:t xml:space="preserve"> 分（含）—</w:t>
      </w:r>
      <w:r>
        <w:rPr>
          <w:rFonts w:hint="default" w:ascii="宋体" w:hAnsi="宋体" w:eastAsia="宋体" w:cs="宋体"/>
          <w:color w:val="auto"/>
          <w:szCs w:val="21"/>
          <w:lang w:val="en" w:eastAsia="zh-CN"/>
        </w:rPr>
        <w:t>85分（不含）</w:t>
      </w:r>
      <w:r>
        <w:rPr>
          <w:rFonts w:hint="default" w:ascii="宋体" w:hAnsi="宋体" w:eastAsia="宋体" w:cs="宋体"/>
          <w:color w:val="auto"/>
          <w:szCs w:val="21"/>
          <w:lang w:val="zh-CN" w:eastAsia="zh-CN"/>
        </w:rPr>
        <w:t>的为合格</w:t>
      </w:r>
      <w:r>
        <w:rPr>
          <w:rFonts w:hint="eastAsia" w:ascii="宋体" w:hAnsi="宋体" w:eastAsia="宋体" w:cs="宋体"/>
          <w:color w:val="auto"/>
          <w:szCs w:val="21"/>
          <w:lang w:val="zh-CN" w:eastAsia="zh-CN"/>
        </w:rPr>
        <w:t>，</w:t>
      </w:r>
      <w:r>
        <w:rPr>
          <w:rFonts w:hint="eastAsia" w:ascii="宋体" w:hAnsi="宋体" w:eastAsia="宋体" w:cs="宋体"/>
          <w:color w:val="auto"/>
          <w:szCs w:val="21"/>
          <w:lang w:val="en-US" w:eastAsia="zh-CN"/>
        </w:rPr>
        <w:t>80分（不含）以下的为不合格</w:t>
      </w:r>
      <w:r>
        <w:rPr>
          <w:rFonts w:hint="eastAsia" w:ascii="宋体" w:hAnsi="宋体" w:eastAsia="宋体" w:cs="宋体"/>
          <w:color w:val="auto"/>
          <w:szCs w:val="21"/>
          <w:lang w:val="en" w:eastAsia="zh-CN"/>
        </w:rPr>
        <w:t>。</w:t>
      </w:r>
    </w:p>
    <w:p w14:paraId="14EA8692">
      <w:pPr>
        <w:spacing w:line="440" w:lineRule="exact"/>
        <w:ind w:firstLine="420" w:firstLineChars="200"/>
        <w:rPr>
          <w:rFonts w:hint="default" w:ascii="宋体" w:hAnsi="宋体" w:eastAsia="宋体" w:cs="宋体"/>
          <w:color w:val="auto"/>
          <w:szCs w:val="21"/>
          <w:lang w:val="en-US" w:eastAsia="zh-CN"/>
        </w:rPr>
      </w:pPr>
      <w:r>
        <w:rPr>
          <w:rFonts w:hint="default" w:ascii="宋体" w:hAnsi="宋体" w:eastAsia="宋体" w:cs="宋体"/>
          <w:color w:val="auto"/>
          <w:szCs w:val="21"/>
          <w:lang w:val="en-US" w:eastAsia="zh-CN"/>
        </w:rPr>
        <w:t>1、月度考核，</w:t>
      </w:r>
      <w:r>
        <w:rPr>
          <w:rFonts w:hint="default" w:ascii="宋体" w:hAnsi="宋体" w:eastAsia="宋体" w:cs="宋体"/>
          <w:color w:val="auto"/>
          <w:szCs w:val="21"/>
          <w:lang w:val="zh-CN" w:eastAsia="zh-CN"/>
        </w:rPr>
        <w:t>考核得分在</w:t>
      </w:r>
      <w:r>
        <w:rPr>
          <w:rFonts w:hint="default" w:ascii="宋体" w:hAnsi="宋体" w:eastAsia="宋体" w:cs="宋体"/>
          <w:color w:val="auto"/>
          <w:szCs w:val="21"/>
          <w:lang w:val="en" w:eastAsia="zh-CN"/>
        </w:rPr>
        <w:t>80分以下的</w:t>
      </w:r>
      <w:r>
        <w:rPr>
          <w:rFonts w:hint="default" w:ascii="宋体" w:hAnsi="宋体" w:eastAsia="宋体" w:cs="宋体"/>
          <w:color w:val="auto"/>
          <w:szCs w:val="21"/>
          <w:lang w:val="en-US" w:eastAsia="zh-CN"/>
        </w:rPr>
        <w:t>由膳食监督管理委员会</w:t>
      </w:r>
      <w:r>
        <w:rPr>
          <w:rFonts w:hint="default" w:ascii="宋体" w:hAnsi="宋体" w:eastAsia="宋体" w:cs="宋体"/>
          <w:color w:val="auto"/>
          <w:szCs w:val="21"/>
          <w:lang w:val="en" w:eastAsia="zh-CN"/>
        </w:rPr>
        <w:t>进行约谈，责令整改。</w:t>
      </w:r>
      <w:r>
        <w:rPr>
          <w:rFonts w:hint="default" w:ascii="宋体" w:hAnsi="宋体" w:eastAsia="宋体" w:cs="宋体"/>
          <w:color w:val="auto"/>
          <w:szCs w:val="21"/>
          <w:lang w:val="en-US" w:eastAsia="zh-CN"/>
        </w:rPr>
        <w:t>全年度累计</w:t>
      </w:r>
      <w:r>
        <w:rPr>
          <w:rFonts w:hint="default" w:ascii="宋体" w:hAnsi="宋体" w:eastAsia="宋体" w:cs="宋体"/>
          <w:color w:val="auto"/>
          <w:szCs w:val="21"/>
          <w:lang w:val="en" w:eastAsia="zh-CN"/>
        </w:rPr>
        <w:t>3次考核80分以下</w:t>
      </w:r>
      <w:r>
        <w:rPr>
          <w:rFonts w:hint="default" w:ascii="宋体" w:hAnsi="宋体" w:eastAsia="宋体" w:cs="宋体"/>
          <w:color w:val="auto"/>
          <w:szCs w:val="21"/>
          <w:lang w:val="en-US" w:eastAsia="zh-CN"/>
        </w:rPr>
        <w:t>的</w:t>
      </w:r>
      <w:r>
        <w:rPr>
          <w:rFonts w:hint="eastAsia" w:ascii="宋体" w:hAnsi="宋体" w:eastAsia="宋体" w:cs="宋体"/>
          <w:color w:val="auto"/>
          <w:szCs w:val="21"/>
          <w:lang w:val="en-US" w:eastAsia="zh-CN"/>
        </w:rPr>
        <w:t>甲方</w:t>
      </w:r>
      <w:r>
        <w:rPr>
          <w:rFonts w:hint="default" w:ascii="宋体" w:hAnsi="宋体" w:eastAsia="宋体" w:cs="宋体"/>
          <w:color w:val="auto"/>
          <w:szCs w:val="21"/>
          <w:lang w:val="en" w:eastAsia="zh-CN"/>
        </w:rPr>
        <w:t>有权单方面解除合同。</w:t>
      </w:r>
    </w:p>
    <w:p w14:paraId="19B269B5">
      <w:pPr>
        <w:spacing w:line="440" w:lineRule="exact"/>
        <w:ind w:firstLine="420" w:firstLineChars="200"/>
        <w:rPr>
          <w:rFonts w:hint="default" w:ascii="宋体" w:hAnsi="宋体" w:eastAsia="宋体" w:cs="宋体"/>
          <w:color w:val="auto"/>
          <w:szCs w:val="21"/>
          <w:lang w:val="en-US" w:eastAsia="zh-CN"/>
        </w:rPr>
      </w:pPr>
      <w:r>
        <w:rPr>
          <w:rFonts w:hint="default" w:ascii="宋体" w:hAnsi="宋体" w:eastAsia="宋体" w:cs="宋体"/>
          <w:color w:val="auto"/>
          <w:szCs w:val="21"/>
          <w:lang w:val="en-US" w:eastAsia="zh-CN"/>
        </w:rPr>
        <w:t>2、员工满意度测评，每季度开展一次员工满意度测评，</w:t>
      </w:r>
      <w:r>
        <w:rPr>
          <w:rFonts w:hint="default" w:ascii="宋体" w:hAnsi="宋体" w:eastAsia="宋体" w:cs="宋体"/>
          <w:color w:val="auto"/>
          <w:szCs w:val="21"/>
          <w:lang w:val="zh-CN" w:eastAsia="zh-CN"/>
        </w:rPr>
        <w:t>考核得分在</w:t>
      </w:r>
      <w:r>
        <w:rPr>
          <w:rFonts w:hint="default" w:ascii="宋体" w:hAnsi="宋体" w:eastAsia="宋体" w:cs="宋体"/>
          <w:color w:val="auto"/>
          <w:szCs w:val="21"/>
          <w:lang w:val="en" w:eastAsia="zh-CN"/>
        </w:rPr>
        <w:t>80分以下的</w:t>
      </w:r>
      <w:r>
        <w:rPr>
          <w:rFonts w:hint="default" w:ascii="宋体" w:hAnsi="宋体" w:eastAsia="宋体" w:cs="宋体"/>
          <w:color w:val="auto"/>
          <w:szCs w:val="21"/>
          <w:lang w:val="en-US" w:eastAsia="zh-CN"/>
        </w:rPr>
        <w:t>由膳食监督管理委员会</w:t>
      </w:r>
      <w:r>
        <w:rPr>
          <w:rFonts w:hint="default" w:ascii="宋体" w:hAnsi="宋体" w:eastAsia="宋体" w:cs="宋体"/>
          <w:color w:val="auto"/>
          <w:szCs w:val="21"/>
          <w:lang w:val="en" w:eastAsia="zh-CN"/>
        </w:rPr>
        <w:t>进行约谈，</w:t>
      </w:r>
      <w:r>
        <w:rPr>
          <w:rFonts w:hint="default" w:ascii="宋体" w:hAnsi="宋体" w:eastAsia="宋体" w:cs="宋体"/>
          <w:color w:val="auto"/>
          <w:szCs w:val="21"/>
          <w:lang w:val="en-US" w:eastAsia="zh-CN"/>
        </w:rPr>
        <w:t>连续2次80分以下</w:t>
      </w:r>
      <w:r>
        <w:rPr>
          <w:rFonts w:hint="default" w:ascii="宋体" w:hAnsi="宋体" w:eastAsia="宋体" w:cs="宋体"/>
          <w:color w:val="auto"/>
          <w:szCs w:val="21"/>
          <w:lang w:val="en" w:eastAsia="zh-CN"/>
        </w:rPr>
        <w:t>的</w:t>
      </w:r>
      <w:r>
        <w:rPr>
          <w:rFonts w:hint="eastAsia" w:ascii="宋体" w:hAnsi="宋体" w:eastAsia="宋体" w:cs="宋体"/>
          <w:color w:val="auto"/>
          <w:szCs w:val="21"/>
          <w:lang w:val="en-US" w:eastAsia="zh-CN"/>
        </w:rPr>
        <w:t>甲方</w:t>
      </w:r>
      <w:r>
        <w:rPr>
          <w:rFonts w:hint="default" w:ascii="宋体" w:hAnsi="宋体" w:eastAsia="宋体" w:cs="宋体"/>
          <w:color w:val="auto"/>
          <w:szCs w:val="21"/>
          <w:lang w:val="en" w:eastAsia="zh-CN"/>
        </w:rPr>
        <w:t>有权单方面解除合同。</w:t>
      </w:r>
    </w:p>
    <w:p w14:paraId="6203F332">
      <w:pPr>
        <w:spacing w:line="440" w:lineRule="exact"/>
        <w:ind w:firstLine="420" w:firstLineChars="200"/>
        <w:rPr>
          <w:rFonts w:hint="default" w:ascii="宋体" w:hAnsi="宋体" w:eastAsia="宋体" w:cs="宋体"/>
          <w:color w:val="auto"/>
          <w:szCs w:val="21"/>
          <w:lang w:val="en-US" w:eastAsia="zh-CN"/>
        </w:rPr>
      </w:pPr>
      <w:r>
        <w:rPr>
          <w:rFonts w:hint="default" w:ascii="宋体" w:hAnsi="宋体" w:eastAsia="宋体" w:cs="宋体"/>
          <w:color w:val="auto"/>
          <w:szCs w:val="21"/>
          <w:lang w:val="en-US" w:eastAsia="zh-CN"/>
        </w:rPr>
        <w:t>（二）处罚标准</w:t>
      </w:r>
    </w:p>
    <w:p w14:paraId="0BF74AFE">
      <w:pPr>
        <w:spacing w:line="440" w:lineRule="exact"/>
        <w:ind w:firstLine="420" w:firstLineChars="200"/>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甲方</w:t>
      </w:r>
      <w:r>
        <w:rPr>
          <w:rFonts w:hint="default" w:ascii="宋体" w:hAnsi="宋体" w:eastAsia="宋体" w:cs="宋体"/>
          <w:color w:val="auto"/>
          <w:szCs w:val="21"/>
          <w:lang w:val="en-US" w:eastAsia="zh-CN"/>
        </w:rPr>
        <w:t>通过考核</w:t>
      </w:r>
      <w:r>
        <w:rPr>
          <w:rFonts w:hint="eastAsia" w:ascii="宋体" w:hAnsi="宋体" w:eastAsia="宋体" w:cs="宋体"/>
          <w:color w:val="auto"/>
          <w:szCs w:val="21"/>
          <w:lang w:val="en-US" w:eastAsia="zh-CN"/>
        </w:rPr>
        <w:t>发现</w:t>
      </w:r>
      <w:r>
        <w:rPr>
          <w:rFonts w:hint="default" w:ascii="宋体" w:hAnsi="宋体" w:eastAsia="宋体" w:cs="宋体"/>
          <w:color w:val="auto"/>
          <w:szCs w:val="21"/>
          <w:lang w:val="en-US" w:eastAsia="zh-CN"/>
        </w:rPr>
        <w:t>的问题处相应违约金，违约金处罚标准</w:t>
      </w:r>
      <w:r>
        <w:rPr>
          <w:rFonts w:hint="default" w:ascii="宋体" w:hAnsi="宋体" w:eastAsia="宋体" w:cs="宋体"/>
          <w:color w:val="auto"/>
          <w:szCs w:val="21"/>
          <w:lang w:val="en" w:eastAsia="zh-CN"/>
        </w:rPr>
        <w:t>（</w:t>
      </w:r>
      <w:r>
        <w:rPr>
          <w:rFonts w:hint="default" w:ascii="宋体" w:hAnsi="宋体" w:eastAsia="宋体" w:cs="宋体"/>
          <w:color w:val="auto"/>
          <w:szCs w:val="21"/>
          <w:lang w:val="en-US" w:eastAsia="zh-CN"/>
        </w:rPr>
        <w:t>违约金为人民币）：</w:t>
      </w:r>
    </w:p>
    <w:p w14:paraId="58C810E0">
      <w:pPr>
        <w:spacing w:line="440" w:lineRule="exact"/>
        <w:ind w:firstLine="420" w:firstLineChars="200"/>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w:t>
      </w:r>
      <w:r>
        <w:rPr>
          <w:rFonts w:hint="default" w:ascii="宋体" w:hAnsi="宋体" w:eastAsia="宋体" w:cs="宋体"/>
          <w:color w:val="auto"/>
          <w:szCs w:val="21"/>
          <w:lang w:val="en-US" w:eastAsia="zh-CN"/>
        </w:rPr>
        <w:t>包含但不限于以下内容，如果违反</w:t>
      </w:r>
      <w:r>
        <w:rPr>
          <w:rFonts w:hint="eastAsia" w:ascii="宋体" w:hAnsi="宋体" w:eastAsia="宋体" w:cs="宋体"/>
          <w:color w:val="auto"/>
          <w:szCs w:val="21"/>
          <w:lang w:val="en-US" w:eastAsia="zh-CN"/>
        </w:rPr>
        <w:t>甲方</w:t>
      </w:r>
      <w:r>
        <w:rPr>
          <w:rFonts w:hint="default" w:ascii="宋体" w:hAnsi="宋体" w:eastAsia="宋体" w:cs="宋体"/>
          <w:color w:val="auto"/>
          <w:szCs w:val="21"/>
          <w:lang w:val="en-US" w:eastAsia="zh-CN"/>
        </w:rPr>
        <w:t>单位其他安全、卫生、设备方面等相关制度，符合以下内容的，处同等违约金）</w:t>
      </w:r>
    </w:p>
    <w:p w14:paraId="6A4A037B">
      <w:pPr>
        <w:spacing w:line="440" w:lineRule="exact"/>
        <w:ind w:firstLine="420" w:firstLineChars="200"/>
        <w:rPr>
          <w:rFonts w:hint="default" w:ascii="宋体" w:hAnsi="宋体" w:eastAsia="宋体" w:cs="宋体"/>
          <w:color w:val="auto"/>
          <w:szCs w:val="21"/>
          <w:lang w:val="en-US" w:eastAsia="zh-CN"/>
        </w:rPr>
      </w:pPr>
      <w:r>
        <w:rPr>
          <w:rFonts w:hint="default" w:ascii="宋体" w:hAnsi="宋体" w:eastAsia="宋体" w:cs="宋体"/>
          <w:color w:val="auto"/>
          <w:szCs w:val="21"/>
          <w:lang w:val="en-US" w:eastAsia="zh-CN"/>
        </w:rPr>
        <w:t>1、经营管理类：</w:t>
      </w:r>
    </w:p>
    <w:p w14:paraId="1B67A9E1">
      <w:pPr>
        <w:spacing w:line="440" w:lineRule="exact"/>
        <w:ind w:firstLine="420" w:firstLineChars="200"/>
        <w:rPr>
          <w:rFonts w:hint="default" w:ascii="宋体" w:hAnsi="宋体" w:eastAsia="宋体" w:cs="宋体"/>
          <w:color w:val="auto"/>
          <w:szCs w:val="21"/>
          <w:lang w:val="en-US" w:eastAsia="zh-CN"/>
        </w:rPr>
      </w:pPr>
      <w:r>
        <w:rPr>
          <w:rFonts w:hint="default" w:ascii="宋体" w:hAnsi="宋体" w:eastAsia="宋体" w:cs="宋体"/>
          <w:color w:val="auto"/>
          <w:szCs w:val="21"/>
          <w:lang w:val="en" w:eastAsia="zh-CN"/>
        </w:rPr>
        <w:t>（1）</w:t>
      </w:r>
      <w:r>
        <w:rPr>
          <w:rFonts w:hint="eastAsia" w:ascii="宋体" w:hAnsi="宋体" w:eastAsia="宋体" w:cs="宋体"/>
          <w:color w:val="auto"/>
          <w:szCs w:val="21"/>
          <w:lang w:val="en-US" w:eastAsia="zh-CN"/>
        </w:rPr>
        <w:t>乙方未建立相关食堂管理制度或不遵守甲方制定的相关食堂管理制度、</w:t>
      </w:r>
      <w:r>
        <w:rPr>
          <w:rFonts w:hint="default" w:ascii="宋体" w:hAnsi="宋体" w:eastAsia="宋体" w:cs="宋体"/>
          <w:color w:val="auto"/>
          <w:szCs w:val="21"/>
          <w:lang w:val="en" w:eastAsia="zh-CN"/>
        </w:rPr>
        <w:t>发现一次处违约金</w:t>
      </w:r>
      <w:r>
        <w:rPr>
          <w:rFonts w:hint="default" w:ascii="宋体" w:hAnsi="宋体" w:eastAsia="宋体" w:cs="宋体"/>
          <w:color w:val="auto"/>
          <w:szCs w:val="21"/>
          <w:lang w:val="en-US" w:eastAsia="zh-CN"/>
        </w:rPr>
        <w:t>5</w:t>
      </w:r>
      <w:r>
        <w:rPr>
          <w:rFonts w:hint="default" w:ascii="宋体" w:hAnsi="宋体" w:eastAsia="宋体" w:cs="宋体"/>
          <w:color w:val="auto"/>
          <w:szCs w:val="21"/>
          <w:lang w:val="en" w:eastAsia="zh-CN"/>
        </w:rPr>
        <w:t>00元</w:t>
      </w:r>
      <w:r>
        <w:rPr>
          <w:rFonts w:hint="eastAsia" w:ascii="宋体" w:hAnsi="宋体" w:eastAsia="宋体" w:cs="宋体"/>
          <w:color w:val="auto"/>
          <w:szCs w:val="21"/>
          <w:lang w:val="en" w:eastAsia="zh-CN"/>
        </w:rPr>
        <w:t>。</w:t>
      </w:r>
    </w:p>
    <w:p w14:paraId="6C60C9F8">
      <w:pPr>
        <w:spacing w:line="440" w:lineRule="exact"/>
        <w:ind w:firstLine="420" w:firstLineChars="200"/>
        <w:rPr>
          <w:rFonts w:hint="default" w:ascii="宋体" w:hAnsi="宋体" w:eastAsia="宋体" w:cs="宋体"/>
          <w:color w:val="auto"/>
          <w:szCs w:val="21"/>
          <w:lang w:val="en-US" w:eastAsia="zh-CN"/>
        </w:rPr>
      </w:pPr>
      <w:r>
        <w:rPr>
          <w:rFonts w:hint="default" w:ascii="宋体" w:hAnsi="宋体" w:eastAsia="宋体" w:cs="宋体"/>
          <w:color w:val="auto"/>
          <w:szCs w:val="21"/>
          <w:lang w:val="en" w:eastAsia="zh-CN"/>
        </w:rPr>
        <w:t>（</w:t>
      </w:r>
      <w:r>
        <w:rPr>
          <w:rFonts w:hint="default" w:ascii="宋体" w:hAnsi="宋体" w:eastAsia="宋体" w:cs="宋体"/>
          <w:color w:val="auto"/>
          <w:szCs w:val="21"/>
          <w:lang w:val="en-US" w:eastAsia="zh-CN"/>
        </w:rPr>
        <w:t>2</w:t>
      </w:r>
      <w:r>
        <w:rPr>
          <w:rFonts w:hint="default" w:ascii="宋体" w:hAnsi="宋体" w:eastAsia="宋体" w:cs="宋体"/>
          <w:color w:val="auto"/>
          <w:szCs w:val="21"/>
          <w:lang w:val="en" w:eastAsia="zh-CN"/>
        </w:rPr>
        <w:t>）</w:t>
      </w:r>
      <w:r>
        <w:rPr>
          <w:rFonts w:hint="default" w:ascii="宋体" w:hAnsi="宋体" w:eastAsia="宋体" w:cs="宋体"/>
          <w:color w:val="auto"/>
          <w:szCs w:val="21"/>
          <w:lang w:val="en-US" w:eastAsia="zh-CN"/>
        </w:rPr>
        <w:t>对日常检查通报的问题不按时整改或整改不到位的，</w:t>
      </w:r>
      <w:r>
        <w:rPr>
          <w:rFonts w:hint="eastAsia" w:ascii="宋体" w:hAnsi="宋体" w:eastAsia="宋体" w:cs="宋体"/>
          <w:color w:val="auto"/>
          <w:szCs w:val="21"/>
          <w:lang w:val="en-US" w:eastAsia="zh-CN"/>
        </w:rPr>
        <w:t>发现一次</w:t>
      </w:r>
      <w:r>
        <w:rPr>
          <w:rFonts w:hint="default" w:ascii="宋体" w:hAnsi="宋体" w:eastAsia="宋体" w:cs="宋体"/>
          <w:color w:val="auto"/>
          <w:szCs w:val="21"/>
          <w:lang w:val="en-US" w:eastAsia="zh-CN"/>
        </w:rPr>
        <w:t>处违约金500元。</w:t>
      </w:r>
      <w:r>
        <w:rPr>
          <w:rFonts w:hint="eastAsia" w:ascii="宋体" w:hAnsi="宋体" w:eastAsia="宋体" w:cs="宋体"/>
          <w:color w:val="auto"/>
          <w:szCs w:val="21"/>
          <w:lang w:val="en-US" w:eastAsia="zh-CN"/>
        </w:rPr>
        <w:t>乙方</w:t>
      </w:r>
      <w:r>
        <w:rPr>
          <w:rFonts w:hint="default" w:ascii="宋体" w:hAnsi="宋体" w:eastAsia="宋体" w:cs="宋体"/>
          <w:color w:val="auto"/>
          <w:szCs w:val="21"/>
          <w:lang w:val="en" w:eastAsia="zh-CN"/>
        </w:rPr>
        <w:t>有明显违反合同且不服从</w:t>
      </w:r>
      <w:r>
        <w:rPr>
          <w:rFonts w:hint="eastAsia" w:ascii="宋体" w:hAnsi="宋体" w:eastAsia="宋体" w:cs="宋体"/>
          <w:color w:val="auto"/>
          <w:szCs w:val="21"/>
          <w:lang w:val="en-US" w:eastAsia="zh-CN"/>
        </w:rPr>
        <w:t>甲方</w:t>
      </w:r>
      <w:r>
        <w:rPr>
          <w:rFonts w:hint="default" w:ascii="宋体" w:hAnsi="宋体" w:eastAsia="宋体" w:cs="宋体"/>
          <w:color w:val="auto"/>
          <w:szCs w:val="21"/>
          <w:lang w:val="en-US" w:eastAsia="zh-CN"/>
        </w:rPr>
        <w:t>日常</w:t>
      </w:r>
      <w:r>
        <w:rPr>
          <w:rFonts w:hint="default" w:ascii="宋体" w:hAnsi="宋体" w:eastAsia="宋体" w:cs="宋体"/>
          <w:color w:val="auto"/>
          <w:szCs w:val="21"/>
          <w:lang w:val="en" w:eastAsia="zh-CN"/>
        </w:rPr>
        <w:t>管理的，</w:t>
      </w:r>
      <w:r>
        <w:rPr>
          <w:rFonts w:hint="eastAsia" w:ascii="宋体" w:hAnsi="宋体" w:eastAsia="宋体" w:cs="宋体"/>
          <w:color w:val="auto"/>
          <w:szCs w:val="21"/>
          <w:lang w:val="en-US" w:eastAsia="zh-CN"/>
        </w:rPr>
        <w:t>甲方</w:t>
      </w:r>
      <w:r>
        <w:rPr>
          <w:rFonts w:hint="default" w:ascii="宋体" w:hAnsi="宋体" w:eastAsia="宋体" w:cs="宋体"/>
          <w:color w:val="auto"/>
          <w:szCs w:val="21"/>
          <w:lang w:val="en" w:eastAsia="zh-CN"/>
        </w:rPr>
        <w:t>将</w:t>
      </w:r>
      <w:r>
        <w:rPr>
          <w:rFonts w:hint="default" w:ascii="宋体" w:hAnsi="宋体" w:eastAsia="宋体" w:cs="宋体"/>
          <w:color w:val="auto"/>
          <w:szCs w:val="21"/>
          <w:lang w:val="en-US" w:eastAsia="zh-CN"/>
        </w:rPr>
        <w:t>视情况扣除履约担保</w:t>
      </w:r>
      <w:r>
        <w:rPr>
          <w:rFonts w:hint="default" w:ascii="宋体" w:hAnsi="宋体" w:eastAsia="宋体" w:cs="宋体"/>
          <w:color w:val="auto"/>
          <w:szCs w:val="21"/>
          <w:lang w:val="en" w:eastAsia="zh-CN"/>
        </w:rPr>
        <w:t>直至解除合同。</w:t>
      </w:r>
    </w:p>
    <w:p w14:paraId="48932006">
      <w:pPr>
        <w:spacing w:line="440" w:lineRule="exact"/>
        <w:ind w:firstLine="420" w:firstLineChars="200"/>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（3）未按时向</w:t>
      </w:r>
      <w:r>
        <w:rPr>
          <w:rFonts w:hint="eastAsia" w:ascii="宋体" w:hAnsi="宋体" w:eastAsia="宋体" w:cs="宋体"/>
          <w:color w:val="auto"/>
          <w:szCs w:val="21"/>
          <w:lang w:val="en" w:eastAsia="zh-CN"/>
        </w:rPr>
        <w:t>甲方</w:t>
      </w:r>
      <w:r>
        <w:rPr>
          <w:rFonts w:hint="eastAsia" w:ascii="宋体" w:hAnsi="宋体" w:eastAsia="宋体" w:cs="宋体"/>
          <w:color w:val="auto"/>
          <w:szCs w:val="21"/>
          <w:lang w:val="en-US" w:eastAsia="zh-CN"/>
        </w:rPr>
        <w:t>膳食监督管理委员会会议提交菜品种类、售价，未按时向甲方管理部门提交一周菜单的，</w:t>
      </w:r>
      <w:r>
        <w:rPr>
          <w:rFonts w:hint="default" w:ascii="宋体" w:hAnsi="宋体" w:eastAsia="宋体" w:cs="宋体"/>
          <w:color w:val="auto"/>
          <w:szCs w:val="21"/>
          <w:lang w:val="en" w:eastAsia="zh-CN"/>
        </w:rPr>
        <w:t>发现一次处违约金</w:t>
      </w:r>
      <w:r>
        <w:rPr>
          <w:rFonts w:hint="default" w:ascii="宋体" w:hAnsi="宋体" w:eastAsia="宋体" w:cs="宋体"/>
          <w:color w:val="auto"/>
          <w:szCs w:val="21"/>
          <w:lang w:val="en-US" w:eastAsia="zh-CN"/>
        </w:rPr>
        <w:t>5</w:t>
      </w:r>
      <w:r>
        <w:rPr>
          <w:rFonts w:hint="default" w:ascii="宋体" w:hAnsi="宋体" w:eastAsia="宋体" w:cs="宋体"/>
          <w:color w:val="auto"/>
          <w:szCs w:val="21"/>
          <w:lang w:val="en" w:eastAsia="zh-CN"/>
        </w:rPr>
        <w:t>00元</w:t>
      </w:r>
      <w:r>
        <w:rPr>
          <w:rFonts w:hint="eastAsia" w:ascii="宋体" w:hAnsi="宋体" w:eastAsia="宋体" w:cs="宋体"/>
          <w:color w:val="auto"/>
          <w:szCs w:val="21"/>
          <w:lang w:val="en" w:eastAsia="zh-CN"/>
        </w:rPr>
        <w:t>。</w:t>
      </w:r>
    </w:p>
    <w:p w14:paraId="0B497F5B">
      <w:pPr>
        <w:spacing w:line="440" w:lineRule="exact"/>
        <w:ind w:firstLine="420" w:firstLineChars="200"/>
        <w:rPr>
          <w:rFonts w:hint="default" w:ascii="宋体" w:hAnsi="宋体" w:eastAsia="宋体" w:cs="宋体"/>
          <w:color w:val="auto"/>
          <w:szCs w:val="21"/>
          <w:lang w:val="en" w:eastAsia="zh-CN"/>
        </w:rPr>
      </w:pPr>
      <w:r>
        <w:rPr>
          <w:rFonts w:hint="eastAsia" w:ascii="宋体" w:hAnsi="宋体" w:eastAsia="宋体" w:cs="宋体"/>
          <w:color w:val="auto"/>
          <w:szCs w:val="21"/>
          <w:lang w:val="en" w:eastAsia="zh-CN"/>
        </w:rPr>
        <w:t>（</w:t>
      </w:r>
      <w:r>
        <w:rPr>
          <w:rFonts w:hint="eastAsia" w:ascii="宋体" w:hAnsi="宋体" w:eastAsia="宋体" w:cs="宋体"/>
          <w:color w:val="auto"/>
          <w:szCs w:val="21"/>
          <w:lang w:val="en-US" w:eastAsia="zh-CN"/>
        </w:rPr>
        <w:t>4</w:t>
      </w:r>
      <w:r>
        <w:rPr>
          <w:rFonts w:hint="eastAsia" w:ascii="宋体" w:hAnsi="宋体" w:eastAsia="宋体" w:cs="宋体"/>
          <w:color w:val="auto"/>
          <w:szCs w:val="21"/>
          <w:lang w:val="en" w:eastAsia="zh-CN"/>
        </w:rPr>
        <w:t>）</w:t>
      </w:r>
      <w:r>
        <w:rPr>
          <w:rFonts w:hint="default" w:ascii="宋体" w:hAnsi="宋体" w:eastAsia="宋体" w:cs="宋体"/>
          <w:color w:val="auto"/>
          <w:szCs w:val="21"/>
          <w:lang w:val="en" w:eastAsia="zh-CN"/>
        </w:rPr>
        <w:t>不遵守</w:t>
      </w:r>
      <w:r>
        <w:rPr>
          <w:rFonts w:hint="eastAsia" w:ascii="宋体" w:hAnsi="宋体" w:eastAsia="宋体" w:cs="宋体"/>
          <w:color w:val="auto"/>
          <w:szCs w:val="21"/>
          <w:lang w:val="en" w:eastAsia="zh-CN"/>
        </w:rPr>
        <w:t>甲方</w:t>
      </w:r>
      <w:r>
        <w:rPr>
          <w:rFonts w:hint="eastAsia" w:ascii="宋体" w:hAnsi="宋体" w:eastAsia="宋体" w:cs="宋体"/>
          <w:color w:val="auto"/>
          <w:szCs w:val="21"/>
          <w:lang w:val="en-US" w:eastAsia="zh-CN"/>
        </w:rPr>
        <w:t>膳食监督管理委员会会议决定</w:t>
      </w:r>
      <w:r>
        <w:rPr>
          <w:rFonts w:hint="default" w:ascii="宋体" w:hAnsi="宋体" w:eastAsia="宋体" w:cs="宋体"/>
          <w:color w:val="auto"/>
          <w:szCs w:val="21"/>
          <w:lang w:val="en" w:eastAsia="zh-CN"/>
        </w:rPr>
        <w:t>的饭菜价格，发现一次处违约金</w:t>
      </w:r>
      <w:r>
        <w:rPr>
          <w:rFonts w:hint="default" w:ascii="宋体" w:hAnsi="宋体" w:eastAsia="宋体" w:cs="宋体"/>
          <w:color w:val="auto"/>
          <w:szCs w:val="21"/>
          <w:lang w:val="en-US" w:eastAsia="zh-CN"/>
        </w:rPr>
        <w:t>5</w:t>
      </w:r>
      <w:r>
        <w:rPr>
          <w:rFonts w:hint="default" w:ascii="宋体" w:hAnsi="宋体" w:eastAsia="宋体" w:cs="宋体"/>
          <w:color w:val="auto"/>
          <w:szCs w:val="21"/>
          <w:lang w:val="en" w:eastAsia="zh-CN"/>
        </w:rPr>
        <w:t>00元。</w:t>
      </w:r>
    </w:p>
    <w:p w14:paraId="431BA1F6">
      <w:pPr>
        <w:spacing w:line="440" w:lineRule="exact"/>
        <w:ind w:firstLine="420" w:firstLineChars="200"/>
        <w:rPr>
          <w:rFonts w:hint="default" w:ascii="宋体" w:hAnsi="宋体" w:eastAsia="宋体" w:cs="宋体"/>
          <w:color w:val="auto"/>
          <w:szCs w:val="21"/>
          <w:lang w:val="en" w:eastAsia="zh-CN"/>
        </w:rPr>
      </w:pPr>
      <w:r>
        <w:rPr>
          <w:rFonts w:hint="eastAsia" w:ascii="宋体" w:hAnsi="宋体" w:eastAsia="宋体" w:cs="宋体"/>
          <w:color w:val="auto"/>
          <w:szCs w:val="21"/>
          <w:lang w:val="en" w:eastAsia="zh-CN"/>
        </w:rPr>
        <w:t>（</w:t>
      </w:r>
      <w:r>
        <w:rPr>
          <w:rFonts w:hint="eastAsia" w:ascii="宋体" w:hAnsi="宋体" w:eastAsia="宋体" w:cs="宋体"/>
          <w:color w:val="auto"/>
          <w:szCs w:val="21"/>
          <w:lang w:val="en-US" w:eastAsia="zh-CN"/>
        </w:rPr>
        <w:t>5</w:t>
      </w:r>
      <w:r>
        <w:rPr>
          <w:rFonts w:hint="eastAsia" w:ascii="宋体" w:hAnsi="宋体" w:eastAsia="宋体" w:cs="宋体"/>
          <w:color w:val="auto"/>
          <w:szCs w:val="21"/>
          <w:lang w:val="en" w:eastAsia="zh-CN"/>
        </w:rPr>
        <w:t>）</w:t>
      </w:r>
      <w:r>
        <w:rPr>
          <w:rFonts w:hint="default" w:ascii="宋体" w:hAnsi="宋体" w:eastAsia="宋体" w:cs="宋体"/>
          <w:color w:val="auto"/>
          <w:szCs w:val="21"/>
          <w:lang w:val="en" w:eastAsia="zh-CN"/>
        </w:rPr>
        <w:t>不明码标价</w:t>
      </w:r>
      <w:r>
        <w:rPr>
          <w:rFonts w:hint="default" w:ascii="宋体" w:hAnsi="宋体" w:eastAsia="宋体" w:cs="宋体"/>
          <w:color w:val="auto"/>
          <w:szCs w:val="21"/>
          <w:lang w:val="en-US" w:eastAsia="zh-CN"/>
        </w:rPr>
        <w:t>或零售价高于</w:t>
      </w:r>
      <w:r>
        <w:rPr>
          <w:rFonts w:hint="default" w:ascii="宋体" w:hAnsi="宋体" w:eastAsia="宋体" w:cs="宋体"/>
          <w:color w:val="auto"/>
          <w:szCs w:val="21"/>
          <w:lang w:val="en" w:eastAsia="zh-CN"/>
        </w:rPr>
        <w:t>滁州市大润发超市</w:t>
      </w:r>
      <w:r>
        <w:rPr>
          <w:rFonts w:hint="default" w:ascii="宋体" w:hAnsi="宋体" w:eastAsia="宋体" w:cs="宋体"/>
          <w:color w:val="auto"/>
          <w:szCs w:val="21"/>
          <w:lang w:val="en-US" w:eastAsia="zh-CN"/>
        </w:rPr>
        <w:t>同期同等</w:t>
      </w:r>
      <w:r>
        <w:rPr>
          <w:rFonts w:hint="default" w:ascii="宋体" w:hAnsi="宋体" w:eastAsia="宋体" w:cs="宋体"/>
          <w:color w:val="auto"/>
          <w:szCs w:val="21"/>
          <w:lang w:val="en" w:eastAsia="zh-CN"/>
        </w:rPr>
        <w:t>商品</w:t>
      </w:r>
      <w:r>
        <w:rPr>
          <w:rFonts w:hint="default" w:ascii="宋体" w:hAnsi="宋体" w:eastAsia="宋体" w:cs="宋体"/>
          <w:color w:val="auto"/>
          <w:szCs w:val="21"/>
          <w:lang w:val="en-US" w:eastAsia="zh-CN"/>
        </w:rPr>
        <w:t>零售价</w:t>
      </w:r>
      <w:r>
        <w:rPr>
          <w:rFonts w:hint="default" w:ascii="宋体" w:hAnsi="宋体" w:eastAsia="宋体" w:cs="宋体"/>
          <w:color w:val="auto"/>
          <w:szCs w:val="21"/>
          <w:lang w:val="en" w:eastAsia="zh-CN"/>
        </w:rPr>
        <w:t>，发现一次处违约金</w:t>
      </w:r>
      <w:r>
        <w:rPr>
          <w:rFonts w:hint="default" w:ascii="宋体" w:hAnsi="宋体" w:eastAsia="宋体" w:cs="宋体"/>
          <w:color w:val="auto"/>
          <w:szCs w:val="21"/>
          <w:lang w:val="en-US" w:eastAsia="zh-CN"/>
        </w:rPr>
        <w:t>5</w:t>
      </w:r>
      <w:r>
        <w:rPr>
          <w:rFonts w:hint="default" w:ascii="宋体" w:hAnsi="宋体" w:eastAsia="宋体" w:cs="宋体"/>
          <w:color w:val="auto"/>
          <w:szCs w:val="21"/>
          <w:lang w:val="en" w:eastAsia="zh-CN"/>
        </w:rPr>
        <w:t xml:space="preserve">00元。 </w:t>
      </w:r>
    </w:p>
    <w:p w14:paraId="7DB28705">
      <w:pPr>
        <w:spacing w:line="440" w:lineRule="exact"/>
        <w:ind w:firstLine="420" w:firstLineChars="200"/>
        <w:rPr>
          <w:rFonts w:hint="default" w:ascii="宋体" w:hAnsi="宋体" w:eastAsia="宋体" w:cs="宋体"/>
          <w:color w:val="auto"/>
          <w:szCs w:val="21"/>
          <w:lang w:val="en" w:eastAsia="zh-CN"/>
        </w:rPr>
      </w:pPr>
      <w:r>
        <w:rPr>
          <w:rFonts w:hint="eastAsia" w:ascii="宋体" w:hAnsi="宋体" w:eastAsia="宋体" w:cs="宋体"/>
          <w:color w:val="auto"/>
          <w:szCs w:val="21"/>
          <w:lang w:val="en-US" w:eastAsia="zh-CN"/>
        </w:rPr>
        <w:t>（6）</w:t>
      </w:r>
      <w:r>
        <w:rPr>
          <w:rFonts w:hint="default" w:ascii="宋体" w:hAnsi="宋体" w:eastAsia="宋体" w:cs="宋体"/>
          <w:color w:val="auto"/>
          <w:szCs w:val="21"/>
          <w:lang w:val="en-US" w:eastAsia="zh-CN"/>
        </w:rPr>
        <w:t>食堂、商超</w:t>
      </w:r>
      <w:r>
        <w:rPr>
          <w:rFonts w:hint="default" w:ascii="宋体" w:hAnsi="宋体" w:eastAsia="宋体" w:cs="宋体"/>
          <w:color w:val="auto"/>
          <w:szCs w:val="21"/>
          <w:lang w:val="en" w:eastAsia="zh-CN"/>
        </w:rPr>
        <w:t>不准</w:t>
      </w:r>
      <w:r>
        <w:rPr>
          <w:rFonts w:hint="default" w:ascii="宋体" w:hAnsi="宋体" w:eastAsia="宋体" w:cs="宋体"/>
          <w:color w:val="auto"/>
          <w:szCs w:val="21"/>
          <w:lang w:val="en-US" w:eastAsia="zh-CN"/>
        </w:rPr>
        <w:t>私自</w:t>
      </w:r>
      <w:r>
        <w:rPr>
          <w:rFonts w:hint="default" w:ascii="宋体" w:hAnsi="宋体" w:eastAsia="宋体" w:cs="宋体"/>
          <w:color w:val="auto"/>
          <w:szCs w:val="21"/>
          <w:lang w:val="en" w:eastAsia="zh-CN"/>
        </w:rPr>
        <w:t>超范围经营，发现一次处违约金500元。</w:t>
      </w:r>
    </w:p>
    <w:p w14:paraId="4F6306EA">
      <w:pPr>
        <w:spacing w:line="440" w:lineRule="exact"/>
        <w:ind w:firstLine="420" w:firstLineChars="200"/>
        <w:rPr>
          <w:rFonts w:hint="default" w:ascii="宋体" w:hAnsi="宋体" w:eastAsia="宋体" w:cs="宋体"/>
          <w:color w:val="auto"/>
          <w:szCs w:val="21"/>
          <w:lang w:val="en-US" w:eastAsia="zh-CN"/>
        </w:rPr>
      </w:pPr>
      <w:r>
        <w:rPr>
          <w:rFonts w:hint="default" w:ascii="宋体" w:hAnsi="宋体" w:eastAsia="宋体" w:cs="宋体"/>
          <w:color w:val="auto"/>
          <w:szCs w:val="21"/>
          <w:lang w:val="en" w:eastAsia="zh-CN"/>
        </w:rPr>
        <w:t>（</w:t>
      </w:r>
      <w:r>
        <w:rPr>
          <w:rFonts w:hint="eastAsia" w:ascii="宋体" w:hAnsi="宋体" w:eastAsia="宋体" w:cs="宋体"/>
          <w:color w:val="auto"/>
          <w:szCs w:val="21"/>
          <w:lang w:val="en-US" w:eastAsia="zh-CN"/>
        </w:rPr>
        <w:t>7</w:t>
      </w:r>
      <w:r>
        <w:rPr>
          <w:rFonts w:hint="default" w:ascii="宋体" w:hAnsi="宋体" w:eastAsia="宋体" w:cs="宋体"/>
          <w:color w:val="auto"/>
          <w:szCs w:val="21"/>
          <w:lang w:val="en" w:eastAsia="zh-CN"/>
        </w:rPr>
        <w:t>）</w:t>
      </w:r>
      <w:r>
        <w:rPr>
          <w:rFonts w:hint="default" w:ascii="宋体" w:hAnsi="宋体" w:eastAsia="宋体" w:cs="宋体"/>
          <w:color w:val="auto"/>
          <w:szCs w:val="21"/>
          <w:lang w:val="en-US" w:eastAsia="zh-CN"/>
        </w:rPr>
        <w:t>每周</w:t>
      </w:r>
      <w:r>
        <w:rPr>
          <w:rFonts w:hint="eastAsia" w:ascii="宋体" w:hAnsi="宋体" w:eastAsia="宋体" w:cs="宋体"/>
          <w:color w:val="auto"/>
          <w:szCs w:val="21"/>
          <w:lang w:val="en-US" w:eastAsia="zh-CN"/>
        </w:rPr>
        <w:t>内未</w:t>
      </w:r>
      <w:r>
        <w:rPr>
          <w:rFonts w:hint="default" w:ascii="宋体" w:hAnsi="宋体" w:eastAsia="宋体" w:cs="宋体"/>
          <w:color w:val="auto"/>
          <w:szCs w:val="21"/>
          <w:lang w:val="en-US" w:eastAsia="zh-CN"/>
        </w:rPr>
        <w:t>按要求提供一次荤汤的，发现一次处违约金100元。</w:t>
      </w:r>
    </w:p>
    <w:p w14:paraId="4849CC4D">
      <w:pPr>
        <w:spacing w:line="440" w:lineRule="exact"/>
        <w:ind w:firstLine="420" w:firstLineChars="200"/>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（8）</w:t>
      </w:r>
      <w:r>
        <w:rPr>
          <w:rFonts w:hint="default" w:ascii="宋体" w:hAnsi="宋体" w:eastAsia="宋体" w:cs="宋体"/>
          <w:color w:val="auto"/>
          <w:szCs w:val="21"/>
          <w:lang w:val="en-US" w:eastAsia="zh-CN"/>
        </w:rPr>
        <w:t>每日三餐菜品未按规定数量供应的，发现一次处违约金500元。</w:t>
      </w:r>
    </w:p>
    <w:p w14:paraId="36216705">
      <w:pPr>
        <w:spacing w:line="440" w:lineRule="exact"/>
        <w:ind w:firstLine="420" w:firstLineChars="200"/>
        <w:rPr>
          <w:rFonts w:hint="default" w:ascii="宋体" w:hAnsi="宋体" w:eastAsia="宋体" w:cs="宋体"/>
          <w:color w:val="auto"/>
          <w:szCs w:val="21"/>
          <w:lang w:val="en-US" w:eastAsia="zh-CN"/>
        </w:rPr>
      </w:pPr>
      <w:r>
        <w:rPr>
          <w:rFonts w:hint="default" w:ascii="宋体" w:hAnsi="宋体" w:eastAsia="宋体" w:cs="宋体"/>
          <w:color w:val="auto"/>
          <w:szCs w:val="21"/>
          <w:lang w:val="en" w:eastAsia="zh-CN"/>
        </w:rPr>
        <w:t>（</w:t>
      </w:r>
      <w:r>
        <w:rPr>
          <w:rFonts w:hint="eastAsia" w:ascii="宋体" w:hAnsi="宋体" w:eastAsia="宋体" w:cs="宋体"/>
          <w:color w:val="auto"/>
          <w:szCs w:val="21"/>
          <w:lang w:val="en-US" w:eastAsia="zh-CN"/>
        </w:rPr>
        <w:t>9</w:t>
      </w:r>
      <w:r>
        <w:rPr>
          <w:rFonts w:hint="default" w:ascii="宋体" w:hAnsi="宋体" w:eastAsia="宋体" w:cs="宋体"/>
          <w:color w:val="auto"/>
          <w:szCs w:val="21"/>
          <w:lang w:val="en" w:eastAsia="zh-CN"/>
        </w:rPr>
        <w:t>）</w:t>
      </w:r>
      <w:r>
        <w:rPr>
          <w:rFonts w:hint="eastAsia" w:ascii="宋体" w:hAnsi="宋体" w:eastAsia="宋体" w:cs="宋体"/>
          <w:color w:val="auto"/>
          <w:szCs w:val="21"/>
          <w:lang w:val="en-US" w:eastAsia="zh-CN"/>
        </w:rPr>
        <w:t>未按规定向员工提供免费酸奶、水果，</w:t>
      </w:r>
      <w:r>
        <w:rPr>
          <w:rFonts w:hint="default" w:ascii="宋体" w:hAnsi="宋体" w:eastAsia="宋体" w:cs="宋体"/>
          <w:color w:val="auto"/>
          <w:szCs w:val="21"/>
          <w:lang w:val="en-US" w:eastAsia="zh-CN"/>
        </w:rPr>
        <w:t>发现一次处违约金500元。</w:t>
      </w:r>
    </w:p>
    <w:p w14:paraId="2124E9B4">
      <w:pPr>
        <w:spacing w:line="440" w:lineRule="exact"/>
        <w:ind w:firstLine="420" w:firstLineChars="200"/>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（10）无特殊情况，未按甲方规定的时间开餐，发现一次</w:t>
      </w:r>
      <w:r>
        <w:rPr>
          <w:rFonts w:hint="default" w:ascii="宋体" w:hAnsi="宋体" w:eastAsia="宋体" w:cs="宋体"/>
          <w:color w:val="auto"/>
          <w:szCs w:val="21"/>
          <w:lang w:val="en-US" w:eastAsia="zh-CN"/>
        </w:rPr>
        <w:t>处违约金</w:t>
      </w:r>
      <w:r>
        <w:rPr>
          <w:rFonts w:hint="eastAsia" w:ascii="宋体" w:hAnsi="宋体" w:eastAsia="宋体" w:cs="宋体"/>
          <w:color w:val="auto"/>
          <w:szCs w:val="21"/>
          <w:lang w:val="en-US" w:eastAsia="zh-CN"/>
        </w:rPr>
        <w:t>5</w:t>
      </w:r>
      <w:r>
        <w:rPr>
          <w:rFonts w:hint="default" w:ascii="宋体" w:hAnsi="宋体" w:eastAsia="宋体" w:cs="宋体"/>
          <w:color w:val="auto"/>
          <w:szCs w:val="21"/>
          <w:lang w:val="en-US" w:eastAsia="zh-CN"/>
        </w:rPr>
        <w:t>00元。</w:t>
      </w:r>
    </w:p>
    <w:p w14:paraId="64596E96">
      <w:pPr>
        <w:spacing w:line="440" w:lineRule="exact"/>
        <w:ind w:firstLine="420" w:firstLineChars="200"/>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（11）</w:t>
      </w:r>
      <w:r>
        <w:rPr>
          <w:rFonts w:hint="default" w:ascii="宋体" w:hAnsi="宋体" w:eastAsia="宋体" w:cs="宋体"/>
          <w:color w:val="auto"/>
          <w:szCs w:val="21"/>
          <w:lang w:val="en-US" w:eastAsia="zh-CN"/>
        </w:rPr>
        <w:t>收到员工投诉，且情况属实的，</w:t>
      </w:r>
      <w:r>
        <w:rPr>
          <w:rFonts w:hint="eastAsia" w:ascii="宋体" w:hAnsi="宋体" w:eastAsia="宋体" w:cs="宋体"/>
          <w:color w:val="auto"/>
          <w:szCs w:val="21"/>
          <w:lang w:val="en-US" w:eastAsia="zh-CN"/>
        </w:rPr>
        <w:t>发现一次</w:t>
      </w:r>
      <w:r>
        <w:rPr>
          <w:rFonts w:hint="default" w:ascii="宋体" w:hAnsi="宋体" w:eastAsia="宋体" w:cs="宋体"/>
          <w:color w:val="auto"/>
          <w:szCs w:val="21"/>
          <w:lang w:val="en-US" w:eastAsia="zh-CN"/>
        </w:rPr>
        <w:t>处违约金200元。</w:t>
      </w:r>
    </w:p>
    <w:p w14:paraId="3D7FC5A3">
      <w:pPr>
        <w:spacing w:line="440" w:lineRule="exact"/>
        <w:ind w:firstLine="420" w:firstLineChars="200"/>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（12）包间服务质量不佳，收到甲方相关单位投诉，且经调查为真，发现一次</w:t>
      </w:r>
      <w:r>
        <w:rPr>
          <w:rFonts w:hint="default" w:ascii="宋体" w:hAnsi="宋体" w:eastAsia="宋体" w:cs="宋体"/>
          <w:color w:val="auto"/>
          <w:szCs w:val="21"/>
          <w:lang w:val="en-US" w:eastAsia="zh-CN"/>
        </w:rPr>
        <w:t>处违约金</w:t>
      </w:r>
      <w:r>
        <w:rPr>
          <w:rFonts w:hint="eastAsia" w:ascii="宋体" w:hAnsi="宋体" w:eastAsia="宋体" w:cs="宋体"/>
          <w:color w:val="auto"/>
          <w:szCs w:val="21"/>
          <w:lang w:val="en-US" w:eastAsia="zh-CN"/>
        </w:rPr>
        <w:t>5</w:t>
      </w:r>
      <w:r>
        <w:rPr>
          <w:rFonts w:hint="default" w:ascii="宋体" w:hAnsi="宋体" w:eastAsia="宋体" w:cs="宋体"/>
          <w:color w:val="auto"/>
          <w:szCs w:val="21"/>
          <w:lang w:val="en-US" w:eastAsia="zh-CN"/>
        </w:rPr>
        <w:t>00元。</w:t>
      </w:r>
    </w:p>
    <w:p w14:paraId="082F43A0">
      <w:pPr>
        <w:spacing w:line="440" w:lineRule="exact"/>
        <w:ind w:firstLine="420" w:firstLineChars="200"/>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（13）未经甲方同意，私自售卖各种卡、券，发现一次</w:t>
      </w:r>
      <w:r>
        <w:rPr>
          <w:rFonts w:hint="default" w:ascii="宋体" w:hAnsi="宋体" w:eastAsia="宋体" w:cs="宋体"/>
          <w:color w:val="auto"/>
          <w:szCs w:val="21"/>
          <w:lang w:val="en-US" w:eastAsia="zh-CN"/>
        </w:rPr>
        <w:t>处违约金</w:t>
      </w:r>
      <w:r>
        <w:rPr>
          <w:rFonts w:hint="eastAsia" w:ascii="宋体" w:hAnsi="宋体" w:eastAsia="宋体" w:cs="宋体"/>
          <w:color w:val="auto"/>
          <w:szCs w:val="21"/>
          <w:lang w:val="en-US" w:eastAsia="zh-CN"/>
        </w:rPr>
        <w:t>5</w:t>
      </w:r>
      <w:r>
        <w:rPr>
          <w:rFonts w:hint="default" w:ascii="宋体" w:hAnsi="宋体" w:eastAsia="宋体" w:cs="宋体"/>
          <w:color w:val="auto"/>
          <w:szCs w:val="21"/>
          <w:lang w:val="en-US" w:eastAsia="zh-CN"/>
        </w:rPr>
        <w:t>00元。</w:t>
      </w:r>
    </w:p>
    <w:p w14:paraId="043D3CC2">
      <w:pPr>
        <w:spacing w:line="440" w:lineRule="exact"/>
        <w:ind w:firstLine="420" w:firstLineChars="200"/>
        <w:rPr>
          <w:rFonts w:hint="default" w:ascii="宋体" w:hAnsi="宋体" w:eastAsia="宋体" w:cs="宋体"/>
          <w:color w:val="auto"/>
          <w:szCs w:val="21"/>
          <w:lang w:val="en" w:eastAsia="zh-CN"/>
        </w:rPr>
      </w:pPr>
      <w:r>
        <w:rPr>
          <w:rFonts w:hint="default" w:ascii="宋体" w:hAnsi="宋体" w:eastAsia="宋体" w:cs="宋体"/>
          <w:color w:val="auto"/>
          <w:szCs w:val="21"/>
          <w:lang w:val="en-US" w:eastAsia="zh-CN"/>
        </w:rPr>
        <w:t>（</w:t>
      </w:r>
      <w:r>
        <w:rPr>
          <w:rFonts w:hint="eastAsia" w:ascii="宋体" w:hAnsi="宋体" w:eastAsia="宋体" w:cs="宋体"/>
          <w:color w:val="auto"/>
          <w:szCs w:val="21"/>
          <w:lang w:val="en-US" w:eastAsia="zh-CN"/>
        </w:rPr>
        <w:t>14</w:t>
      </w:r>
      <w:r>
        <w:rPr>
          <w:rFonts w:hint="default" w:ascii="宋体" w:hAnsi="宋体" w:eastAsia="宋体" w:cs="宋体"/>
          <w:color w:val="auto"/>
          <w:szCs w:val="21"/>
          <w:lang w:val="en-US" w:eastAsia="zh-CN"/>
        </w:rPr>
        <w:t>）</w:t>
      </w:r>
      <w:r>
        <w:rPr>
          <w:rFonts w:hint="default" w:ascii="宋体" w:hAnsi="宋体" w:eastAsia="宋体" w:cs="宋体"/>
          <w:color w:val="auto"/>
          <w:szCs w:val="21"/>
          <w:lang w:val="en" w:eastAsia="zh-CN"/>
        </w:rPr>
        <w:t>除不可抗力因素外，</w:t>
      </w:r>
      <w:r>
        <w:rPr>
          <w:rFonts w:hint="eastAsia" w:ascii="宋体" w:hAnsi="宋体" w:eastAsia="宋体" w:cs="宋体"/>
          <w:color w:val="auto"/>
          <w:szCs w:val="21"/>
          <w:lang w:val="en" w:eastAsia="zh-CN"/>
        </w:rPr>
        <w:t>乙方</w:t>
      </w:r>
      <w:r>
        <w:rPr>
          <w:rFonts w:hint="default" w:ascii="宋体" w:hAnsi="宋体" w:eastAsia="宋体" w:cs="宋体"/>
          <w:color w:val="auto"/>
          <w:szCs w:val="21"/>
          <w:lang w:val="en" w:eastAsia="zh-CN"/>
        </w:rPr>
        <w:t>不得以任何理由不按时或不充足供应食堂膳食，每出现一次，</w:t>
      </w:r>
      <w:r>
        <w:rPr>
          <w:rFonts w:hint="eastAsia" w:ascii="宋体" w:hAnsi="宋体" w:eastAsia="宋体" w:cs="宋体"/>
          <w:color w:val="auto"/>
          <w:szCs w:val="21"/>
          <w:lang w:val="en" w:eastAsia="zh-CN"/>
        </w:rPr>
        <w:t>甲方</w:t>
      </w:r>
      <w:r>
        <w:rPr>
          <w:rFonts w:hint="default" w:ascii="宋体" w:hAnsi="宋体" w:eastAsia="宋体" w:cs="宋体"/>
          <w:color w:val="auto"/>
          <w:szCs w:val="21"/>
          <w:lang w:val="en" w:eastAsia="zh-CN"/>
        </w:rPr>
        <w:t>有权要求</w:t>
      </w:r>
      <w:r>
        <w:rPr>
          <w:rFonts w:hint="eastAsia" w:ascii="宋体" w:hAnsi="宋体" w:eastAsia="宋体" w:cs="宋体"/>
          <w:color w:val="auto"/>
          <w:szCs w:val="21"/>
          <w:lang w:val="en" w:eastAsia="zh-CN"/>
        </w:rPr>
        <w:t>乙方</w:t>
      </w:r>
      <w:r>
        <w:rPr>
          <w:rFonts w:hint="default" w:ascii="宋体" w:hAnsi="宋体" w:eastAsia="宋体" w:cs="宋体"/>
          <w:color w:val="auto"/>
          <w:szCs w:val="21"/>
          <w:lang w:val="en" w:eastAsia="zh-CN"/>
        </w:rPr>
        <w:t>支付违约金2000元</w:t>
      </w:r>
      <w:r>
        <w:rPr>
          <w:rFonts w:hint="default" w:ascii="宋体" w:hAnsi="宋体" w:eastAsia="宋体" w:cs="宋体"/>
          <w:color w:val="auto"/>
          <w:szCs w:val="21"/>
          <w:lang w:val="en-US" w:eastAsia="zh-CN"/>
        </w:rPr>
        <w:t>/次</w:t>
      </w:r>
      <w:r>
        <w:rPr>
          <w:rFonts w:hint="default" w:ascii="宋体" w:hAnsi="宋体" w:eastAsia="宋体" w:cs="宋体"/>
          <w:color w:val="auto"/>
          <w:szCs w:val="21"/>
          <w:lang w:val="en" w:eastAsia="zh-CN"/>
        </w:rPr>
        <w:t>，出现</w:t>
      </w:r>
      <w:r>
        <w:rPr>
          <w:rFonts w:hint="default" w:ascii="宋体" w:hAnsi="宋体" w:eastAsia="宋体" w:cs="宋体"/>
          <w:color w:val="auto"/>
          <w:szCs w:val="21"/>
          <w:lang w:val="en-US" w:eastAsia="zh-CN"/>
        </w:rPr>
        <w:t>2</w:t>
      </w:r>
      <w:r>
        <w:rPr>
          <w:rFonts w:hint="default" w:ascii="宋体" w:hAnsi="宋体" w:eastAsia="宋体" w:cs="宋体"/>
          <w:color w:val="auto"/>
          <w:szCs w:val="21"/>
          <w:lang w:val="en" w:eastAsia="zh-CN"/>
        </w:rPr>
        <w:t>次以上，</w:t>
      </w:r>
      <w:r>
        <w:rPr>
          <w:rFonts w:hint="eastAsia" w:ascii="宋体" w:hAnsi="宋体" w:eastAsia="宋体" w:cs="宋体"/>
          <w:color w:val="auto"/>
          <w:szCs w:val="21"/>
          <w:lang w:val="en" w:eastAsia="zh-CN"/>
        </w:rPr>
        <w:t>甲方</w:t>
      </w:r>
      <w:r>
        <w:rPr>
          <w:rFonts w:hint="default" w:ascii="宋体" w:hAnsi="宋体" w:eastAsia="宋体" w:cs="宋体"/>
          <w:color w:val="auto"/>
          <w:szCs w:val="21"/>
          <w:lang w:val="en" w:eastAsia="zh-CN"/>
        </w:rPr>
        <w:t>有权解除合同，由此造成的一切损失均由</w:t>
      </w:r>
      <w:r>
        <w:rPr>
          <w:rFonts w:hint="eastAsia" w:ascii="宋体" w:hAnsi="宋体" w:eastAsia="宋体" w:cs="宋体"/>
          <w:color w:val="auto"/>
          <w:szCs w:val="21"/>
          <w:lang w:val="en" w:eastAsia="zh-CN"/>
        </w:rPr>
        <w:t>乙方</w:t>
      </w:r>
      <w:r>
        <w:rPr>
          <w:rFonts w:hint="default" w:ascii="宋体" w:hAnsi="宋体" w:eastAsia="宋体" w:cs="宋体"/>
          <w:color w:val="auto"/>
          <w:szCs w:val="21"/>
          <w:lang w:val="en" w:eastAsia="zh-CN"/>
        </w:rPr>
        <w:t>承担。</w:t>
      </w:r>
    </w:p>
    <w:p w14:paraId="40F77FCE">
      <w:pPr>
        <w:spacing w:line="440" w:lineRule="exact"/>
        <w:ind w:firstLine="420" w:firstLineChars="200"/>
        <w:rPr>
          <w:rFonts w:hint="default" w:ascii="宋体" w:hAnsi="宋体" w:eastAsia="宋体" w:cs="宋体"/>
          <w:color w:val="auto"/>
          <w:szCs w:val="21"/>
          <w:lang w:val="en" w:eastAsia="zh-CN"/>
        </w:rPr>
      </w:pPr>
      <w:r>
        <w:rPr>
          <w:rFonts w:hint="default" w:ascii="宋体" w:hAnsi="宋体" w:eastAsia="宋体" w:cs="宋体"/>
          <w:color w:val="auto"/>
          <w:szCs w:val="21"/>
          <w:lang w:val="en" w:eastAsia="zh-CN"/>
        </w:rPr>
        <w:t>（</w:t>
      </w:r>
      <w:r>
        <w:rPr>
          <w:rFonts w:hint="eastAsia" w:ascii="宋体" w:hAnsi="宋体" w:eastAsia="宋体" w:cs="宋体"/>
          <w:color w:val="auto"/>
          <w:szCs w:val="21"/>
          <w:lang w:val="en-US" w:eastAsia="zh-CN"/>
        </w:rPr>
        <w:t>15</w:t>
      </w:r>
      <w:r>
        <w:rPr>
          <w:rFonts w:hint="default" w:ascii="宋体" w:hAnsi="宋体" w:eastAsia="宋体" w:cs="宋体"/>
          <w:color w:val="auto"/>
          <w:szCs w:val="21"/>
          <w:lang w:val="en" w:eastAsia="zh-CN"/>
        </w:rPr>
        <w:t>）</w:t>
      </w:r>
      <w:r>
        <w:rPr>
          <w:rFonts w:hint="eastAsia" w:ascii="宋体" w:hAnsi="宋体" w:eastAsia="宋体" w:cs="宋体"/>
          <w:color w:val="auto"/>
          <w:szCs w:val="21"/>
          <w:lang w:val="en-US" w:eastAsia="zh-CN"/>
        </w:rPr>
        <w:t>乙方</w:t>
      </w:r>
      <w:r>
        <w:rPr>
          <w:rFonts w:hint="default" w:ascii="宋体" w:hAnsi="宋体" w:eastAsia="宋体" w:cs="宋体"/>
          <w:color w:val="auto"/>
          <w:szCs w:val="21"/>
          <w:lang w:val="en-US" w:eastAsia="zh-CN"/>
        </w:rPr>
        <w:t>如在经营期间不能保证食堂正常运转，本单位职工普遍反映较差或</w:t>
      </w:r>
      <w:r>
        <w:rPr>
          <w:rFonts w:hint="eastAsia" w:ascii="宋体" w:hAnsi="宋体" w:eastAsia="宋体" w:cs="宋体"/>
          <w:color w:val="auto"/>
          <w:szCs w:val="21"/>
          <w:lang w:val="en-US" w:eastAsia="zh-CN"/>
        </w:rPr>
        <w:t>屡</w:t>
      </w:r>
      <w:r>
        <w:rPr>
          <w:rFonts w:hint="default" w:ascii="宋体" w:hAnsi="宋体" w:eastAsia="宋体" w:cs="宋体"/>
          <w:color w:val="auto"/>
          <w:szCs w:val="21"/>
          <w:lang w:val="en-US" w:eastAsia="zh-CN"/>
        </w:rPr>
        <w:t>遭投诉，经相关部门核准并报请</w:t>
      </w:r>
      <w:r>
        <w:rPr>
          <w:rFonts w:hint="eastAsia" w:ascii="宋体" w:hAnsi="宋体" w:eastAsia="宋体" w:cs="宋体"/>
          <w:color w:val="auto"/>
          <w:szCs w:val="21"/>
          <w:lang w:val="en-US" w:eastAsia="zh-CN"/>
        </w:rPr>
        <w:t>甲方</w:t>
      </w:r>
      <w:r>
        <w:rPr>
          <w:rFonts w:hint="default" w:ascii="宋体" w:hAnsi="宋体" w:eastAsia="宋体" w:cs="宋体"/>
          <w:color w:val="auto"/>
          <w:szCs w:val="21"/>
          <w:lang w:val="en-US" w:eastAsia="zh-CN"/>
        </w:rPr>
        <w:t>同意，</w:t>
      </w:r>
      <w:r>
        <w:rPr>
          <w:rFonts w:hint="eastAsia" w:ascii="宋体" w:hAnsi="宋体" w:eastAsia="宋体" w:cs="宋体"/>
          <w:color w:val="auto"/>
          <w:szCs w:val="21"/>
          <w:lang w:val="en-US" w:eastAsia="zh-CN"/>
        </w:rPr>
        <w:t>甲方</w:t>
      </w:r>
      <w:r>
        <w:rPr>
          <w:rFonts w:hint="default" w:ascii="宋体" w:hAnsi="宋体" w:eastAsia="宋体" w:cs="宋体"/>
          <w:color w:val="auto"/>
          <w:szCs w:val="21"/>
          <w:lang w:val="en-US" w:eastAsia="zh-CN"/>
        </w:rPr>
        <w:t>有权解除中标合同，</w:t>
      </w:r>
      <w:r>
        <w:rPr>
          <w:rFonts w:hint="eastAsia" w:ascii="宋体" w:hAnsi="宋体" w:eastAsia="宋体" w:cs="宋体"/>
          <w:color w:val="auto"/>
          <w:szCs w:val="21"/>
          <w:lang w:val="en-US" w:eastAsia="zh-CN"/>
        </w:rPr>
        <w:t>乙方</w:t>
      </w:r>
      <w:r>
        <w:rPr>
          <w:rFonts w:hint="default" w:ascii="宋体" w:hAnsi="宋体" w:eastAsia="宋体" w:cs="宋体"/>
          <w:color w:val="auto"/>
          <w:szCs w:val="21"/>
          <w:lang w:val="en-US" w:eastAsia="zh-CN"/>
        </w:rPr>
        <w:t>自收到</w:t>
      </w:r>
      <w:r>
        <w:rPr>
          <w:rFonts w:hint="eastAsia" w:ascii="宋体" w:hAnsi="宋体" w:eastAsia="宋体" w:cs="宋体"/>
          <w:color w:val="auto"/>
          <w:szCs w:val="21"/>
          <w:lang w:val="en-US" w:eastAsia="zh-CN"/>
        </w:rPr>
        <w:t>甲方</w:t>
      </w:r>
      <w:r>
        <w:rPr>
          <w:rFonts w:hint="default" w:ascii="宋体" w:hAnsi="宋体" w:eastAsia="宋体" w:cs="宋体"/>
          <w:color w:val="auto"/>
          <w:szCs w:val="21"/>
          <w:lang w:val="en-US" w:eastAsia="zh-CN"/>
        </w:rPr>
        <w:t>书面通知十日内，无条件交回经营场地，其前期投资的设施、设备、用具等物品自行处置，</w:t>
      </w:r>
      <w:r>
        <w:rPr>
          <w:rFonts w:hint="eastAsia" w:ascii="宋体" w:hAnsi="宋体" w:eastAsia="宋体" w:cs="宋体"/>
          <w:color w:val="auto"/>
          <w:szCs w:val="21"/>
          <w:lang w:val="en-US" w:eastAsia="zh-CN"/>
        </w:rPr>
        <w:t>乙方</w:t>
      </w:r>
      <w:r>
        <w:rPr>
          <w:rFonts w:hint="default" w:ascii="宋体" w:hAnsi="宋体" w:eastAsia="宋体" w:cs="宋体"/>
          <w:color w:val="auto"/>
          <w:szCs w:val="21"/>
          <w:lang w:val="en-US" w:eastAsia="zh-CN"/>
        </w:rPr>
        <w:t>不得以任何理由拒绝。</w:t>
      </w:r>
    </w:p>
    <w:p w14:paraId="40DA4D81">
      <w:pPr>
        <w:spacing w:line="440" w:lineRule="exact"/>
        <w:ind w:firstLine="420" w:firstLineChars="200"/>
        <w:rPr>
          <w:rFonts w:hint="default" w:ascii="宋体" w:hAnsi="宋体" w:eastAsia="宋体" w:cs="宋体"/>
          <w:color w:val="auto"/>
          <w:szCs w:val="21"/>
          <w:lang w:val="en-US" w:eastAsia="zh-CN"/>
        </w:rPr>
      </w:pPr>
      <w:r>
        <w:rPr>
          <w:rFonts w:hint="default" w:ascii="宋体" w:hAnsi="宋体" w:eastAsia="宋体" w:cs="宋体"/>
          <w:color w:val="auto"/>
          <w:szCs w:val="21"/>
          <w:lang w:val="en-US" w:eastAsia="zh-CN"/>
        </w:rPr>
        <w:t>（</w:t>
      </w:r>
      <w:r>
        <w:rPr>
          <w:rFonts w:hint="eastAsia" w:ascii="宋体" w:hAnsi="宋体" w:eastAsia="宋体" w:cs="宋体"/>
          <w:color w:val="auto"/>
          <w:szCs w:val="21"/>
          <w:lang w:val="en-US" w:eastAsia="zh-CN"/>
        </w:rPr>
        <w:t>16</w:t>
      </w:r>
      <w:r>
        <w:rPr>
          <w:rFonts w:hint="default" w:ascii="宋体" w:hAnsi="宋体" w:eastAsia="宋体" w:cs="宋体"/>
          <w:color w:val="auto"/>
          <w:szCs w:val="21"/>
          <w:lang w:val="en-US" w:eastAsia="zh-CN"/>
        </w:rPr>
        <w:t>）经营期内未</w:t>
      </w:r>
      <w:r>
        <w:rPr>
          <w:rFonts w:hint="eastAsia" w:ascii="宋体" w:hAnsi="宋体" w:eastAsia="宋体" w:cs="宋体"/>
          <w:color w:val="auto"/>
          <w:szCs w:val="21"/>
          <w:lang w:val="en-US" w:eastAsia="zh-CN"/>
        </w:rPr>
        <w:t>经</w:t>
      </w:r>
      <w:r>
        <w:rPr>
          <w:rFonts w:hint="default" w:ascii="宋体" w:hAnsi="宋体" w:eastAsia="宋体" w:cs="宋体"/>
          <w:color w:val="auto"/>
          <w:szCs w:val="21"/>
          <w:lang w:val="en-US" w:eastAsia="zh-CN"/>
        </w:rPr>
        <w:t>招标方书面同意，不得转包给第三方经营，更不能利用</w:t>
      </w:r>
      <w:r>
        <w:rPr>
          <w:rFonts w:hint="eastAsia" w:ascii="宋体" w:hAnsi="宋体" w:eastAsia="宋体" w:cs="宋体"/>
          <w:color w:val="auto"/>
          <w:szCs w:val="21"/>
          <w:lang w:val="en-US" w:eastAsia="zh-CN"/>
        </w:rPr>
        <w:t>甲方</w:t>
      </w:r>
      <w:r>
        <w:rPr>
          <w:rFonts w:hint="default" w:ascii="宋体" w:hAnsi="宋体" w:eastAsia="宋体" w:cs="宋体"/>
          <w:color w:val="auto"/>
          <w:szCs w:val="21"/>
          <w:lang w:val="en-US" w:eastAsia="zh-CN"/>
        </w:rPr>
        <w:t>资产搞不法经营。一经发现，</w:t>
      </w:r>
      <w:r>
        <w:rPr>
          <w:rFonts w:hint="eastAsia" w:ascii="宋体" w:hAnsi="宋体" w:eastAsia="宋体" w:cs="宋体"/>
          <w:color w:val="auto"/>
          <w:szCs w:val="21"/>
          <w:lang w:val="en-US" w:eastAsia="zh-CN"/>
        </w:rPr>
        <w:t>甲方</w:t>
      </w:r>
      <w:r>
        <w:rPr>
          <w:rFonts w:hint="default" w:ascii="宋体" w:hAnsi="宋体" w:eastAsia="宋体" w:cs="宋体"/>
          <w:color w:val="auto"/>
          <w:szCs w:val="21"/>
          <w:lang w:val="en-US" w:eastAsia="zh-CN"/>
        </w:rPr>
        <w:t>有权解除中标合同，一切损失由</w:t>
      </w:r>
      <w:r>
        <w:rPr>
          <w:rFonts w:hint="eastAsia" w:ascii="宋体" w:hAnsi="宋体" w:eastAsia="宋体" w:cs="宋体"/>
          <w:color w:val="auto"/>
          <w:szCs w:val="21"/>
          <w:lang w:val="en-US" w:eastAsia="zh-CN"/>
        </w:rPr>
        <w:t>乙方</w:t>
      </w:r>
      <w:r>
        <w:rPr>
          <w:rFonts w:hint="default" w:ascii="宋体" w:hAnsi="宋体" w:eastAsia="宋体" w:cs="宋体"/>
          <w:color w:val="auto"/>
          <w:szCs w:val="21"/>
          <w:lang w:val="en-US" w:eastAsia="zh-CN"/>
        </w:rPr>
        <w:t>自行承担。</w:t>
      </w:r>
    </w:p>
    <w:p w14:paraId="70EF8169">
      <w:pPr>
        <w:spacing w:line="440" w:lineRule="exact"/>
        <w:ind w:firstLine="420" w:firstLineChars="200"/>
        <w:rPr>
          <w:rFonts w:hint="default" w:ascii="宋体" w:hAnsi="宋体" w:eastAsia="宋体" w:cs="宋体"/>
          <w:color w:val="auto"/>
          <w:szCs w:val="21"/>
          <w:lang w:val="en-US" w:eastAsia="zh-CN"/>
        </w:rPr>
      </w:pPr>
      <w:r>
        <w:rPr>
          <w:rFonts w:hint="default" w:ascii="宋体" w:hAnsi="宋体" w:eastAsia="宋体" w:cs="宋体"/>
          <w:color w:val="auto"/>
          <w:szCs w:val="21"/>
          <w:lang w:val="en-US" w:eastAsia="zh-CN"/>
        </w:rPr>
        <w:t>2、</w:t>
      </w:r>
      <w:r>
        <w:rPr>
          <w:rFonts w:hint="eastAsia" w:ascii="宋体" w:hAnsi="宋体" w:eastAsia="宋体" w:cs="宋体"/>
          <w:color w:val="auto"/>
          <w:szCs w:val="21"/>
          <w:lang w:val="en-US" w:eastAsia="zh-CN"/>
        </w:rPr>
        <w:t>食材管理</w:t>
      </w:r>
      <w:r>
        <w:rPr>
          <w:rFonts w:hint="default" w:ascii="宋体" w:hAnsi="宋体" w:eastAsia="宋体" w:cs="宋体"/>
          <w:color w:val="auto"/>
          <w:szCs w:val="21"/>
          <w:lang w:val="en-US" w:eastAsia="zh-CN"/>
        </w:rPr>
        <w:t>类：</w:t>
      </w:r>
    </w:p>
    <w:p w14:paraId="7203612E">
      <w:pPr>
        <w:spacing w:line="440" w:lineRule="exact"/>
        <w:ind w:firstLine="420" w:firstLineChars="200"/>
        <w:rPr>
          <w:rFonts w:hint="default" w:ascii="宋体" w:hAnsi="宋体" w:eastAsia="宋体" w:cs="宋体"/>
          <w:color w:val="auto"/>
          <w:szCs w:val="21"/>
          <w:lang w:val="en-US" w:eastAsia="zh-CN"/>
        </w:rPr>
      </w:pPr>
      <w:r>
        <w:rPr>
          <w:rFonts w:hint="default" w:ascii="宋体" w:hAnsi="宋体" w:eastAsia="宋体" w:cs="宋体"/>
          <w:color w:val="auto"/>
          <w:szCs w:val="21"/>
          <w:lang w:val="en" w:eastAsia="zh-CN"/>
        </w:rPr>
        <w:t>（1）</w:t>
      </w:r>
      <w:r>
        <w:rPr>
          <w:rFonts w:hint="default" w:ascii="宋体" w:hAnsi="宋体" w:eastAsia="宋体" w:cs="宋体"/>
          <w:color w:val="auto"/>
          <w:szCs w:val="21"/>
          <w:lang w:val="en-US" w:eastAsia="zh-CN"/>
        </w:rPr>
        <w:t>面点非自制、使用冷冻肉制品、预制菜品的，发现一次处违约金200元。</w:t>
      </w:r>
    </w:p>
    <w:p w14:paraId="618FDF90">
      <w:pPr>
        <w:spacing w:line="440" w:lineRule="exact"/>
        <w:ind w:firstLine="420" w:firstLineChars="200"/>
        <w:rPr>
          <w:rFonts w:hint="default" w:ascii="宋体" w:hAnsi="宋体" w:eastAsia="宋体" w:cs="宋体"/>
          <w:color w:val="auto"/>
          <w:szCs w:val="21"/>
          <w:lang w:val="en-US" w:eastAsia="zh-CN"/>
        </w:rPr>
      </w:pPr>
      <w:r>
        <w:rPr>
          <w:rFonts w:hint="default" w:ascii="宋体" w:hAnsi="宋体" w:eastAsia="宋体" w:cs="宋体"/>
          <w:color w:val="auto"/>
          <w:szCs w:val="21"/>
          <w:lang w:val="en-US" w:eastAsia="zh-CN"/>
        </w:rPr>
        <w:t>（2）米、面不符合《大米》（GB1354）二级粳米及《小麦粉国家质量标准》（GB1355）二级中筋小麦粉要求，发现一次处违约金500元。</w:t>
      </w:r>
    </w:p>
    <w:p w14:paraId="21DCF7F6">
      <w:pPr>
        <w:spacing w:line="440" w:lineRule="exact"/>
        <w:ind w:firstLine="420" w:firstLineChars="200"/>
        <w:rPr>
          <w:rFonts w:hint="default" w:ascii="宋体" w:hAnsi="宋体" w:eastAsia="宋体" w:cs="宋体"/>
          <w:color w:val="auto"/>
          <w:szCs w:val="21"/>
          <w:lang w:val="en-US" w:eastAsia="zh-CN"/>
        </w:rPr>
      </w:pPr>
      <w:r>
        <w:rPr>
          <w:rFonts w:hint="default" w:ascii="宋体" w:hAnsi="宋体" w:eastAsia="宋体" w:cs="宋体"/>
          <w:color w:val="auto"/>
          <w:szCs w:val="21"/>
          <w:lang w:val="en-US" w:eastAsia="zh-CN"/>
        </w:rPr>
        <w:t>（3）使用</w:t>
      </w:r>
      <w:r>
        <w:rPr>
          <w:rFonts w:hint="eastAsia" w:ascii="宋体" w:hAnsi="宋体" w:eastAsia="宋体" w:cs="宋体"/>
          <w:color w:val="auto"/>
          <w:szCs w:val="21"/>
          <w:lang w:val="en-US" w:eastAsia="zh-CN"/>
        </w:rPr>
        <w:t>不合格产品</w:t>
      </w:r>
      <w:r>
        <w:rPr>
          <w:rFonts w:hint="default" w:ascii="宋体" w:hAnsi="宋体" w:eastAsia="宋体" w:cs="宋体"/>
          <w:color w:val="auto"/>
          <w:szCs w:val="21"/>
          <w:lang w:val="en-US" w:eastAsia="zh-CN"/>
        </w:rPr>
        <w:t>（</w:t>
      </w:r>
      <w:r>
        <w:rPr>
          <w:rFonts w:hint="eastAsia" w:ascii="宋体" w:hAnsi="宋体" w:eastAsia="宋体" w:cs="宋体"/>
          <w:color w:val="auto"/>
          <w:szCs w:val="21"/>
          <w:lang w:val="en-US" w:eastAsia="zh-CN"/>
        </w:rPr>
        <w:t>“三无”产品</w:t>
      </w:r>
      <w:r>
        <w:rPr>
          <w:rFonts w:hint="default" w:ascii="宋体" w:hAnsi="宋体" w:eastAsia="宋体" w:cs="宋体"/>
          <w:color w:val="auto"/>
          <w:szCs w:val="21"/>
          <w:lang w:val="en-US" w:eastAsia="zh-CN"/>
        </w:rPr>
        <w:t>或原料）、含铝膨松剂、人工色素以及含有人工色素的食品原料及调味品，发现一次处违约金1000元。</w:t>
      </w:r>
    </w:p>
    <w:p w14:paraId="5310EC0C">
      <w:pPr>
        <w:spacing w:line="440" w:lineRule="exact"/>
        <w:ind w:firstLine="420" w:firstLineChars="200"/>
        <w:rPr>
          <w:rFonts w:hint="default" w:ascii="宋体" w:hAnsi="宋体" w:eastAsia="宋体" w:cs="宋体"/>
          <w:color w:val="auto"/>
          <w:szCs w:val="21"/>
          <w:lang w:val="en-US" w:eastAsia="zh-CN"/>
        </w:rPr>
      </w:pPr>
      <w:r>
        <w:rPr>
          <w:rFonts w:hint="default" w:ascii="宋体" w:hAnsi="宋体" w:eastAsia="宋体" w:cs="宋体"/>
          <w:color w:val="auto"/>
          <w:szCs w:val="21"/>
          <w:lang w:val="en-US" w:eastAsia="zh-CN"/>
        </w:rPr>
        <w:t>（4）</w:t>
      </w:r>
      <w:r>
        <w:rPr>
          <w:rFonts w:hint="eastAsia" w:ascii="宋体" w:hAnsi="宋体" w:eastAsia="宋体" w:cs="宋体"/>
          <w:color w:val="auto"/>
          <w:szCs w:val="21"/>
          <w:lang w:val="en-US" w:eastAsia="zh-CN"/>
        </w:rPr>
        <w:t>使用</w:t>
      </w:r>
      <w:r>
        <w:rPr>
          <w:rFonts w:hint="default" w:ascii="宋体" w:hAnsi="宋体" w:eastAsia="宋体" w:cs="宋体"/>
          <w:color w:val="auto"/>
          <w:szCs w:val="21"/>
          <w:lang w:val="en-US" w:eastAsia="zh-CN"/>
        </w:rPr>
        <w:t>变质、变味的食品或调味品，</w:t>
      </w:r>
      <w:r>
        <w:rPr>
          <w:rFonts w:hint="eastAsia" w:ascii="宋体" w:hAnsi="宋体" w:eastAsia="宋体" w:cs="宋体"/>
          <w:color w:val="auto"/>
          <w:szCs w:val="21"/>
          <w:lang w:val="en-US" w:eastAsia="zh-CN"/>
        </w:rPr>
        <w:t>发现</w:t>
      </w:r>
      <w:r>
        <w:rPr>
          <w:rFonts w:hint="default" w:ascii="宋体" w:hAnsi="宋体" w:eastAsia="宋体" w:cs="宋体"/>
          <w:color w:val="auto"/>
          <w:szCs w:val="21"/>
          <w:lang w:val="en-US" w:eastAsia="zh-CN"/>
        </w:rPr>
        <w:t>一次处违约金1000元。</w:t>
      </w:r>
    </w:p>
    <w:p w14:paraId="550FF60A">
      <w:pPr>
        <w:spacing w:line="440" w:lineRule="exact"/>
        <w:ind w:firstLine="420" w:firstLineChars="200"/>
        <w:rPr>
          <w:rFonts w:hint="default" w:ascii="宋体" w:hAnsi="宋体" w:eastAsia="宋体" w:cs="宋体"/>
          <w:color w:val="auto"/>
          <w:szCs w:val="21"/>
          <w:lang w:val="en-US" w:eastAsia="zh-CN"/>
        </w:rPr>
      </w:pPr>
      <w:r>
        <w:rPr>
          <w:rFonts w:hint="default" w:ascii="宋体" w:hAnsi="宋体" w:eastAsia="宋体" w:cs="宋体"/>
          <w:color w:val="auto"/>
          <w:szCs w:val="21"/>
          <w:lang w:val="en-US" w:eastAsia="zh-CN"/>
        </w:rPr>
        <w:t>（5）禽</w:t>
      </w:r>
      <w:r>
        <w:rPr>
          <w:rFonts w:hint="eastAsia" w:ascii="宋体" w:hAnsi="宋体" w:eastAsia="宋体" w:cs="宋体"/>
          <w:color w:val="auto"/>
          <w:szCs w:val="21"/>
          <w:lang w:val="en-US" w:eastAsia="zh-CN"/>
        </w:rPr>
        <w:t>、</w:t>
      </w:r>
      <w:r>
        <w:rPr>
          <w:rFonts w:hint="default" w:ascii="宋体" w:hAnsi="宋体" w:eastAsia="宋体" w:cs="宋体"/>
          <w:color w:val="auto"/>
          <w:szCs w:val="21"/>
          <w:lang w:val="en-US" w:eastAsia="zh-CN"/>
        </w:rPr>
        <w:t>蛋、肉类不符合国家食品卫生有关规定的，发现一次处违约金1000元。</w:t>
      </w:r>
    </w:p>
    <w:p w14:paraId="1A70FA22">
      <w:pPr>
        <w:spacing w:line="440" w:lineRule="exact"/>
        <w:ind w:firstLine="420" w:firstLineChars="200"/>
        <w:rPr>
          <w:rFonts w:hint="default" w:ascii="宋体" w:hAnsi="宋体" w:eastAsia="宋体" w:cs="宋体"/>
          <w:color w:val="auto"/>
          <w:szCs w:val="21"/>
          <w:lang w:val="en" w:eastAsia="zh-CN"/>
        </w:rPr>
      </w:pPr>
      <w:r>
        <w:rPr>
          <w:rFonts w:hint="default" w:ascii="宋体" w:hAnsi="宋体" w:eastAsia="宋体" w:cs="宋体"/>
          <w:color w:val="auto"/>
          <w:szCs w:val="21"/>
          <w:lang w:val="en" w:eastAsia="zh-CN"/>
        </w:rPr>
        <w:t>（</w:t>
      </w:r>
      <w:r>
        <w:rPr>
          <w:rFonts w:hint="default" w:ascii="宋体" w:hAnsi="宋体" w:eastAsia="宋体" w:cs="宋体"/>
          <w:color w:val="auto"/>
          <w:szCs w:val="21"/>
          <w:lang w:val="en-US" w:eastAsia="zh-CN"/>
        </w:rPr>
        <w:t>6</w:t>
      </w:r>
      <w:r>
        <w:rPr>
          <w:rFonts w:hint="default" w:ascii="宋体" w:hAnsi="宋体" w:eastAsia="宋体" w:cs="宋体"/>
          <w:color w:val="auto"/>
          <w:szCs w:val="21"/>
          <w:lang w:val="en" w:eastAsia="zh-CN"/>
        </w:rPr>
        <w:t>）不准使用隔顿剩饭、剩菜，发现一次处违约金</w:t>
      </w:r>
      <w:r>
        <w:rPr>
          <w:rFonts w:hint="default" w:ascii="宋体" w:hAnsi="宋体" w:eastAsia="宋体" w:cs="宋体"/>
          <w:color w:val="auto"/>
          <w:szCs w:val="21"/>
          <w:lang w:val="en-US" w:eastAsia="zh-CN"/>
        </w:rPr>
        <w:t>10</w:t>
      </w:r>
      <w:r>
        <w:rPr>
          <w:rFonts w:hint="default" w:ascii="宋体" w:hAnsi="宋体" w:eastAsia="宋体" w:cs="宋体"/>
          <w:color w:val="auto"/>
          <w:szCs w:val="21"/>
          <w:lang w:val="en" w:eastAsia="zh-CN"/>
        </w:rPr>
        <w:t xml:space="preserve">00元。 </w:t>
      </w:r>
    </w:p>
    <w:p w14:paraId="21BCF2FD">
      <w:pPr>
        <w:spacing w:line="440" w:lineRule="exact"/>
        <w:ind w:firstLine="420" w:firstLineChars="200"/>
        <w:rPr>
          <w:rFonts w:hint="default" w:ascii="宋体" w:hAnsi="宋体" w:eastAsia="宋体" w:cs="宋体"/>
          <w:color w:val="auto"/>
          <w:szCs w:val="21"/>
          <w:lang w:val="en-US" w:eastAsia="zh-CN"/>
        </w:rPr>
      </w:pPr>
      <w:r>
        <w:rPr>
          <w:rFonts w:hint="default" w:ascii="宋体" w:hAnsi="宋体" w:eastAsia="宋体" w:cs="宋体"/>
          <w:color w:val="auto"/>
          <w:szCs w:val="21"/>
          <w:lang w:val="en" w:eastAsia="zh-CN"/>
        </w:rPr>
        <w:t>（</w:t>
      </w:r>
      <w:r>
        <w:rPr>
          <w:rFonts w:hint="default" w:ascii="宋体" w:hAnsi="宋体" w:eastAsia="宋体" w:cs="宋体"/>
          <w:color w:val="auto"/>
          <w:szCs w:val="21"/>
          <w:lang w:val="en-US" w:eastAsia="zh-CN"/>
        </w:rPr>
        <w:t>7</w:t>
      </w:r>
      <w:r>
        <w:rPr>
          <w:rFonts w:hint="default" w:ascii="宋体" w:hAnsi="宋体" w:eastAsia="宋体" w:cs="宋体"/>
          <w:color w:val="auto"/>
          <w:szCs w:val="21"/>
          <w:lang w:val="en" w:eastAsia="zh-CN"/>
        </w:rPr>
        <w:t>）每餐</w:t>
      </w:r>
      <w:r>
        <w:rPr>
          <w:rFonts w:hint="default" w:ascii="宋体" w:hAnsi="宋体" w:eastAsia="宋体" w:cs="宋体"/>
          <w:color w:val="auto"/>
          <w:szCs w:val="21"/>
          <w:lang w:val="en-US" w:eastAsia="zh-CN"/>
        </w:rPr>
        <w:t>菜品</w:t>
      </w:r>
      <w:r>
        <w:rPr>
          <w:rFonts w:hint="default" w:ascii="宋体" w:hAnsi="宋体" w:eastAsia="宋体" w:cs="宋体"/>
          <w:color w:val="auto"/>
          <w:szCs w:val="21"/>
          <w:lang w:val="en" w:eastAsia="zh-CN"/>
        </w:rPr>
        <w:t>必须留样（48小时），</w:t>
      </w:r>
      <w:r>
        <w:rPr>
          <w:rFonts w:hint="eastAsia" w:ascii="宋体" w:hAnsi="宋体" w:eastAsia="宋体" w:cs="宋体"/>
          <w:color w:val="auto"/>
          <w:szCs w:val="21"/>
          <w:lang w:val="en-US" w:eastAsia="zh-CN"/>
        </w:rPr>
        <w:t>未留样</w:t>
      </w:r>
      <w:r>
        <w:rPr>
          <w:rFonts w:hint="default" w:ascii="宋体" w:hAnsi="宋体" w:eastAsia="宋体" w:cs="宋体"/>
          <w:color w:val="auto"/>
          <w:szCs w:val="21"/>
          <w:lang w:val="en" w:eastAsia="zh-CN"/>
        </w:rPr>
        <w:t>发现一次处违约金100</w:t>
      </w:r>
      <w:r>
        <w:rPr>
          <w:rFonts w:hint="default" w:ascii="宋体" w:hAnsi="宋体" w:eastAsia="宋体" w:cs="宋体"/>
          <w:color w:val="auto"/>
          <w:szCs w:val="21"/>
          <w:lang w:val="en-US" w:eastAsia="zh-CN"/>
        </w:rPr>
        <w:t>0</w:t>
      </w:r>
      <w:r>
        <w:rPr>
          <w:rFonts w:hint="default" w:ascii="宋体" w:hAnsi="宋体" w:eastAsia="宋体" w:cs="宋体"/>
          <w:color w:val="auto"/>
          <w:szCs w:val="21"/>
          <w:lang w:val="en" w:eastAsia="zh-CN"/>
        </w:rPr>
        <w:t>元。</w:t>
      </w:r>
    </w:p>
    <w:p w14:paraId="43682AFF">
      <w:pPr>
        <w:spacing w:line="440" w:lineRule="exact"/>
        <w:ind w:firstLine="420" w:firstLineChars="200"/>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3、</w:t>
      </w:r>
      <w:r>
        <w:rPr>
          <w:rFonts w:hint="default" w:ascii="宋体" w:hAnsi="宋体" w:eastAsia="宋体" w:cs="宋体"/>
          <w:color w:val="auto"/>
          <w:szCs w:val="21"/>
          <w:lang w:val="en-US" w:eastAsia="zh-CN"/>
        </w:rPr>
        <w:t>卫生安全类问题：</w:t>
      </w:r>
    </w:p>
    <w:p w14:paraId="0F1F4B97">
      <w:pPr>
        <w:spacing w:line="440" w:lineRule="exact"/>
        <w:ind w:firstLine="420" w:firstLineChars="200"/>
        <w:rPr>
          <w:rFonts w:hint="default" w:ascii="宋体" w:hAnsi="宋体" w:eastAsia="宋体" w:cs="宋体"/>
          <w:color w:val="auto"/>
          <w:szCs w:val="21"/>
          <w:lang w:val="en-US" w:eastAsia="zh-CN"/>
        </w:rPr>
      </w:pPr>
      <w:r>
        <w:rPr>
          <w:rFonts w:hint="default" w:ascii="宋体" w:hAnsi="宋体" w:eastAsia="宋体" w:cs="宋体"/>
          <w:color w:val="auto"/>
          <w:szCs w:val="21"/>
          <w:lang w:val="en" w:eastAsia="zh-CN"/>
        </w:rPr>
        <w:t>（</w:t>
      </w:r>
      <w:r>
        <w:rPr>
          <w:rFonts w:hint="default" w:ascii="宋体" w:hAnsi="宋体" w:eastAsia="宋体" w:cs="宋体"/>
          <w:color w:val="auto"/>
          <w:szCs w:val="21"/>
          <w:lang w:val="en-US" w:eastAsia="zh-CN"/>
        </w:rPr>
        <w:t>1</w:t>
      </w:r>
      <w:r>
        <w:rPr>
          <w:rFonts w:hint="default" w:ascii="宋体" w:hAnsi="宋体" w:eastAsia="宋体" w:cs="宋体"/>
          <w:color w:val="auto"/>
          <w:szCs w:val="21"/>
          <w:lang w:val="en" w:eastAsia="zh-CN"/>
        </w:rPr>
        <w:t>）</w:t>
      </w:r>
      <w:r>
        <w:rPr>
          <w:rFonts w:hint="eastAsia" w:ascii="宋体" w:hAnsi="宋体" w:eastAsia="宋体" w:cs="宋体"/>
          <w:color w:val="auto"/>
          <w:szCs w:val="21"/>
          <w:lang w:val="en-US" w:eastAsia="zh-CN"/>
        </w:rPr>
        <w:t>乙方从未经甲方膳食监督管理委员会会议审核的供应商处采购食材的，</w:t>
      </w:r>
      <w:r>
        <w:rPr>
          <w:rFonts w:hint="default" w:ascii="宋体" w:hAnsi="宋体" w:eastAsia="宋体" w:cs="宋体"/>
          <w:color w:val="auto"/>
          <w:szCs w:val="21"/>
          <w:lang w:val="en" w:eastAsia="zh-CN"/>
        </w:rPr>
        <w:t>发现一次处违约</w:t>
      </w:r>
      <w:r>
        <w:rPr>
          <w:rFonts w:hint="default" w:ascii="宋体" w:hAnsi="宋体" w:eastAsia="宋体" w:cs="宋体"/>
          <w:color w:val="auto"/>
          <w:szCs w:val="21"/>
          <w:lang w:val="en-US" w:eastAsia="zh-CN"/>
        </w:rPr>
        <w:t>金5</w:t>
      </w:r>
      <w:r>
        <w:rPr>
          <w:rFonts w:hint="default" w:ascii="宋体" w:hAnsi="宋体" w:eastAsia="宋体" w:cs="宋体"/>
          <w:color w:val="auto"/>
          <w:szCs w:val="21"/>
          <w:lang w:val="en" w:eastAsia="zh-CN"/>
        </w:rPr>
        <w:t>00元。</w:t>
      </w:r>
    </w:p>
    <w:p w14:paraId="296B62CE">
      <w:pPr>
        <w:spacing w:line="440" w:lineRule="exact"/>
        <w:ind w:firstLine="420" w:firstLineChars="200"/>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（2）乙方采购食材未严格执行索证制度的，</w:t>
      </w:r>
      <w:r>
        <w:rPr>
          <w:rFonts w:hint="default" w:ascii="宋体" w:hAnsi="宋体" w:eastAsia="宋体" w:cs="宋体"/>
          <w:color w:val="auto"/>
          <w:szCs w:val="21"/>
          <w:lang w:val="en" w:eastAsia="zh-CN"/>
        </w:rPr>
        <w:t>发现一次处违约</w:t>
      </w:r>
      <w:r>
        <w:rPr>
          <w:rFonts w:hint="default" w:ascii="宋体" w:hAnsi="宋体" w:eastAsia="宋体" w:cs="宋体"/>
          <w:color w:val="auto"/>
          <w:szCs w:val="21"/>
          <w:lang w:val="en-US" w:eastAsia="zh-CN"/>
        </w:rPr>
        <w:t>金5</w:t>
      </w:r>
      <w:r>
        <w:rPr>
          <w:rFonts w:hint="default" w:ascii="宋体" w:hAnsi="宋体" w:eastAsia="宋体" w:cs="宋体"/>
          <w:color w:val="auto"/>
          <w:szCs w:val="21"/>
          <w:lang w:val="en" w:eastAsia="zh-CN"/>
        </w:rPr>
        <w:t>00元。</w:t>
      </w:r>
    </w:p>
    <w:p w14:paraId="0E3D3DBF">
      <w:pPr>
        <w:spacing w:line="440" w:lineRule="exact"/>
        <w:ind w:firstLine="420" w:firstLineChars="200"/>
        <w:rPr>
          <w:rFonts w:hint="default" w:ascii="宋体" w:hAnsi="宋体" w:eastAsia="宋体" w:cs="宋体"/>
          <w:color w:val="auto"/>
          <w:szCs w:val="21"/>
          <w:lang w:val="en-US" w:eastAsia="zh-CN"/>
        </w:rPr>
      </w:pPr>
      <w:r>
        <w:rPr>
          <w:rFonts w:hint="default" w:ascii="宋体" w:hAnsi="宋体" w:eastAsia="宋体" w:cs="宋体"/>
          <w:color w:val="auto"/>
          <w:szCs w:val="21"/>
          <w:lang w:val="en" w:eastAsia="zh-CN"/>
        </w:rPr>
        <w:t>（</w:t>
      </w:r>
      <w:r>
        <w:rPr>
          <w:rFonts w:hint="eastAsia" w:ascii="宋体" w:hAnsi="宋体" w:eastAsia="宋体" w:cs="宋体"/>
          <w:color w:val="auto"/>
          <w:szCs w:val="21"/>
          <w:lang w:val="en-US" w:eastAsia="zh-CN"/>
        </w:rPr>
        <w:t>3</w:t>
      </w:r>
      <w:r>
        <w:rPr>
          <w:rFonts w:hint="default" w:ascii="宋体" w:hAnsi="宋体" w:eastAsia="宋体" w:cs="宋体"/>
          <w:color w:val="auto"/>
          <w:szCs w:val="21"/>
          <w:lang w:val="en" w:eastAsia="zh-CN"/>
        </w:rPr>
        <w:t>）</w:t>
      </w:r>
      <w:r>
        <w:rPr>
          <w:rFonts w:hint="default" w:ascii="宋体" w:hAnsi="宋体" w:eastAsia="宋体" w:cs="宋体"/>
          <w:color w:val="auto"/>
          <w:szCs w:val="21"/>
          <w:lang w:val="en-US" w:eastAsia="zh-CN"/>
        </w:rPr>
        <w:t>餐厅、操作间苍蝇密度每视距不得超过三只的规定</w:t>
      </w:r>
      <w:r>
        <w:rPr>
          <w:rFonts w:hint="default" w:ascii="宋体" w:hAnsi="宋体" w:eastAsia="宋体" w:cs="宋体"/>
          <w:color w:val="auto"/>
          <w:szCs w:val="21"/>
          <w:lang w:val="en" w:eastAsia="zh-CN"/>
        </w:rPr>
        <w:t>，发现一次处违约</w:t>
      </w:r>
      <w:r>
        <w:rPr>
          <w:rFonts w:hint="default" w:ascii="宋体" w:hAnsi="宋体" w:eastAsia="宋体" w:cs="宋体"/>
          <w:color w:val="auto"/>
          <w:szCs w:val="21"/>
          <w:lang w:val="en-US" w:eastAsia="zh-CN"/>
        </w:rPr>
        <w:t>金5</w:t>
      </w:r>
      <w:r>
        <w:rPr>
          <w:rFonts w:hint="default" w:ascii="宋体" w:hAnsi="宋体" w:eastAsia="宋体" w:cs="宋体"/>
          <w:color w:val="auto"/>
          <w:szCs w:val="21"/>
          <w:lang w:val="en" w:eastAsia="zh-CN"/>
        </w:rPr>
        <w:t>00元。</w:t>
      </w:r>
    </w:p>
    <w:p w14:paraId="1EB56D38">
      <w:pPr>
        <w:spacing w:line="440" w:lineRule="exact"/>
        <w:ind w:firstLine="420" w:firstLineChars="200"/>
        <w:rPr>
          <w:rFonts w:hint="default" w:ascii="宋体" w:hAnsi="宋体" w:eastAsia="宋体" w:cs="宋体"/>
          <w:color w:val="auto"/>
          <w:szCs w:val="21"/>
          <w:lang w:val="en" w:eastAsia="zh-CN"/>
        </w:rPr>
      </w:pPr>
      <w:r>
        <w:rPr>
          <w:rFonts w:hint="default" w:ascii="宋体" w:hAnsi="宋体" w:eastAsia="宋体" w:cs="宋体"/>
          <w:color w:val="auto"/>
          <w:szCs w:val="21"/>
          <w:lang w:val="en" w:eastAsia="zh-CN"/>
        </w:rPr>
        <w:t>（</w:t>
      </w:r>
      <w:r>
        <w:rPr>
          <w:rFonts w:hint="eastAsia" w:ascii="宋体" w:hAnsi="宋体" w:eastAsia="宋体" w:cs="宋体"/>
          <w:color w:val="auto"/>
          <w:szCs w:val="21"/>
          <w:lang w:val="en-US" w:eastAsia="zh-CN"/>
        </w:rPr>
        <w:t>4</w:t>
      </w:r>
      <w:r>
        <w:rPr>
          <w:rFonts w:hint="default" w:ascii="宋体" w:hAnsi="宋体" w:eastAsia="宋体" w:cs="宋体"/>
          <w:color w:val="auto"/>
          <w:szCs w:val="21"/>
          <w:lang w:val="en" w:eastAsia="zh-CN"/>
        </w:rPr>
        <w:t>）生熟盆必须明确标志，分开使用，发现一次处违约金</w:t>
      </w:r>
      <w:r>
        <w:rPr>
          <w:rFonts w:hint="default" w:ascii="宋体" w:hAnsi="宋体" w:eastAsia="宋体" w:cs="宋体"/>
          <w:color w:val="auto"/>
          <w:szCs w:val="21"/>
          <w:lang w:val="en-US" w:eastAsia="zh-CN"/>
        </w:rPr>
        <w:t>5</w:t>
      </w:r>
      <w:r>
        <w:rPr>
          <w:rFonts w:hint="default" w:ascii="宋体" w:hAnsi="宋体" w:eastAsia="宋体" w:cs="宋体"/>
          <w:color w:val="auto"/>
          <w:szCs w:val="21"/>
          <w:lang w:val="en" w:eastAsia="zh-CN"/>
        </w:rPr>
        <w:t>00元。</w:t>
      </w:r>
    </w:p>
    <w:p w14:paraId="3143DEB6">
      <w:pPr>
        <w:spacing w:line="440" w:lineRule="exact"/>
        <w:ind w:firstLine="420" w:firstLineChars="200"/>
        <w:rPr>
          <w:rFonts w:hint="default" w:ascii="宋体" w:hAnsi="宋体" w:eastAsia="宋体" w:cs="宋体"/>
          <w:color w:val="auto"/>
          <w:szCs w:val="21"/>
          <w:lang w:val="en" w:eastAsia="zh-CN"/>
        </w:rPr>
      </w:pPr>
      <w:r>
        <w:rPr>
          <w:rFonts w:hint="default" w:ascii="宋体" w:hAnsi="宋体" w:eastAsia="宋体" w:cs="宋体"/>
          <w:color w:val="auto"/>
          <w:szCs w:val="21"/>
          <w:lang w:val="en" w:eastAsia="zh-CN"/>
        </w:rPr>
        <w:t>（</w:t>
      </w:r>
      <w:r>
        <w:rPr>
          <w:rFonts w:hint="eastAsia" w:ascii="宋体" w:hAnsi="宋体" w:eastAsia="宋体" w:cs="宋体"/>
          <w:color w:val="auto"/>
          <w:szCs w:val="21"/>
          <w:lang w:val="en-US" w:eastAsia="zh-CN"/>
        </w:rPr>
        <w:t>5</w:t>
      </w:r>
      <w:r>
        <w:rPr>
          <w:rFonts w:hint="default" w:ascii="宋体" w:hAnsi="宋体" w:eastAsia="宋体" w:cs="宋体"/>
          <w:color w:val="auto"/>
          <w:szCs w:val="21"/>
          <w:lang w:val="en" w:eastAsia="zh-CN"/>
        </w:rPr>
        <w:t>）冰柜定期清理、生熟分开存放，发现一次处违约金</w:t>
      </w:r>
      <w:r>
        <w:rPr>
          <w:rFonts w:hint="default" w:ascii="宋体" w:hAnsi="宋体" w:eastAsia="宋体" w:cs="宋体"/>
          <w:color w:val="auto"/>
          <w:szCs w:val="21"/>
          <w:lang w:val="en-US" w:eastAsia="zh-CN"/>
        </w:rPr>
        <w:t>5</w:t>
      </w:r>
      <w:r>
        <w:rPr>
          <w:rFonts w:hint="default" w:ascii="宋体" w:hAnsi="宋体" w:eastAsia="宋体" w:cs="宋体"/>
          <w:color w:val="auto"/>
          <w:szCs w:val="21"/>
          <w:lang w:val="en" w:eastAsia="zh-CN"/>
        </w:rPr>
        <w:t xml:space="preserve">00元。 </w:t>
      </w:r>
    </w:p>
    <w:p w14:paraId="4619C827">
      <w:pPr>
        <w:spacing w:line="440" w:lineRule="exact"/>
        <w:ind w:firstLine="420" w:firstLineChars="200"/>
        <w:rPr>
          <w:rFonts w:hint="default" w:ascii="宋体" w:hAnsi="宋体" w:eastAsia="宋体" w:cs="宋体"/>
          <w:color w:val="auto"/>
          <w:szCs w:val="21"/>
          <w:lang w:val="en" w:eastAsia="zh-CN"/>
        </w:rPr>
      </w:pPr>
      <w:r>
        <w:rPr>
          <w:rFonts w:hint="default" w:ascii="宋体" w:hAnsi="宋体" w:eastAsia="宋体" w:cs="宋体"/>
          <w:color w:val="auto"/>
          <w:szCs w:val="21"/>
          <w:lang w:val="en" w:eastAsia="zh-CN"/>
        </w:rPr>
        <w:t>（</w:t>
      </w:r>
      <w:r>
        <w:rPr>
          <w:rFonts w:hint="eastAsia" w:ascii="宋体" w:hAnsi="宋体" w:eastAsia="宋体" w:cs="宋体"/>
          <w:color w:val="auto"/>
          <w:szCs w:val="21"/>
          <w:lang w:val="en-US" w:eastAsia="zh-CN"/>
        </w:rPr>
        <w:t>6</w:t>
      </w:r>
      <w:r>
        <w:rPr>
          <w:rFonts w:hint="default" w:ascii="宋体" w:hAnsi="宋体" w:eastAsia="宋体" w:cs="宋体"/>
          <w:color w:val="auto"/>
          <w:szCs w:val="21"/>
          <w:lang w:val="en" w:eastAsia="zh-CN"/>
        </w:rPr>
        <w:t>）</w:t>
      </w:r>
      <w:r>
        <w:rPr>
          <w:rFonts w:hint="default" w:ascii="宋体" w:hAnsi="宋体" w:eastAsia="宋体" w:cs="宋体"/>
          <w:color w:val="auto"/>
          <w:szCs w:val="21"/>
          <w:lang w:val="en-US" w:eastAsia="zh-CN"/>
        </w:rPr>
        <w:t>餐桌椅、</w:t>
      </w:r>
      <w:r>
        <w:rPr>
          <w:rFonts w:hint="default" w:ascii="宋体" w:hAnsi="宋体" w:eastAsia="宋体" w:cs="宋体"/>
          <w:color w:val="auto"/>
          <w:szCs w:val="21"/>
          <w:lang w:val="en" w:eastAsia="zh-CN"/>
        </w:rPr>
        <w:t>餐具、</w:t>
      </w:r>
      <w:r>
        <w:rPr>
          <w:rFonts w:hint="default" w:ascii="宋体" w:hAnsi="宋体" w:eastAsia="宋体" w:cs="宋体"/>
          <w:color w:val="auto"/>
          <w:szCs w:val="21"/>
          <w:lang w:val="en-US" w:eastAsia="zh-CN"/>
        </w:rPr>
        <w:t>厨具</w:t>
      </w:r>
      <w:r>
        <w:rPr>
          <w:rFonts w:hint="default" w:ascii="宋体" w:hAnsi="宋体" w:eastAsia="宋体" w:cs="宋体"/>
          <w:color w:val="auto"/>
          <w:szCs w:val="21"/>
          <w:lang w:val="en" w:eastAsia="zh-CN"/>
        </w:rPr>
        <w:t>应</w:t>
      </w:r>
      <w:r>
        <w:rPr>
          <w:rFonts w:hint="default" w:ascii="宋体" w:hAnsi="宋体" w:eastAsia="宋体" w:cs="宋体"/>
          <w:color w:val="auto"/>
          <w:szCs w:val="21"/>
          <w:lang w:val="en-US" w:eastAsia="zh-CN"/>
        </w:rPr>
        <w:t>规范清洗、</w:t>
      </w:r>
      <w:r>
        <w:rPr>
          <w:rFonts w:hint="default" w:ascii="宋体" w:hAnsi="宋体" w:eastAsia="宋体" w:cs="宋体"/>
          <w:color w:val="auto"/>
          <w:szCs w:val="21"/>
          <w:lang w:val="en" w:eastAsia="zh-CN"/>
        </w:rPr>
        <w:t>及时消毒，未及时消毒</w:t>
      </w:r>
      <w:r>
        <w:rPr>
          <w:rFonts w:hint="default" w:ascii="宋体" w:hAnsi="宋体" w:eastAsia="宋体" w:cs="宋体"/>
          <w:color w:val="auto"/>
          <w:szCs w:val="21"/>
          <w:lang w:val="en-US" w:eastAsia="zh-CN"/>
        </w:rPr>
        <w:t>或餐具表面存在残留物，</w:t>
      </w:r>
      <w:r>
        <w:rPr>
          <w:rFonts w:hint="default" w:ascii="宋体" w:hAnsi="宋体" w:eastAsia="宋体" w:cs="宋体"/>
          <w:color w:val="auto"/>
          <w:szCs w:val="21"/>
          <w:lang w:val="en" w:eastAsia="zh-CN"/>
        </w:rPr>
        <w:t>发现一次处违约金</w:t>
      </w:r>
      <w:r>
        <w:rPr>
          <w:rFonts w:hint="default" w:ascii="宋体" w:hAnsi="宋体" w:eastAsia="宋体" w:cs="宋体"/>
          <w:color w:val="auto"/>
          <w:szCs w:val="21"/>
          <w:lang w:val="en-US" w:eastAsia="zh-CN"/>
        </w:rPr>
        <w:t>5</w:t>
      </w:r>
      <w:r>
        <w:rPr>
          <w:rFonts w:hint="default" w:ascii="宋体" w:hAnsi="宋体" w:eastAsia="宋体" w:cs="宋体"/>
          <w:color w:val="auto"/>
          <w:szCs w:val="21"/>
          <w:lang w:val="en" w:eastAsia="zh-CN"/>
        </w:rPr>
        <w:t xml:space="preserve">00元。 </w:t>
      </w:r>
    </w:p>
    <w:p w14:paraId="73447F14">
      <w:pPr>
        <w:spacing w:line="440" w:lineRule="exact"/>
        <w:ind w:firstLine="420" w:firstLineChars="200"/>
        <w:rPr>
          <w:rFonts w:hint="default" w:ascii="宋体" w:hAnsi="宋体" w:eastAsia="宋体" w:cs="宋体"/>
          <w:color w:val="auto"/>
          <w:szCs w:val="21"/>
          <w:lang w:val="en" w:eastAsia="zh-CN"/>
        </w:rPr>
      </w:pPr>
      <w:r>
        <w:rPr>
          <w:rFonts w:hint="default" w:ascii="宋体" w:hAnsi="宋体" w:eastAsia="宋体" w:cs="宋体"/>
          <w:color w:val="auto"/>
          <w:szCs w:val="21"/>
          <w:lang w:val="en" w:eastAsia="zh-CN"/>
        </w:rPr>
        <w:t>（</w:t>
      </w:r>
      <w:r>
        <w:rPr>
          <w:rFonts w:hint="eastAsia" w:ascii="宋体" w:hAnsi="宋体" w:eastAsia="宋体" w:cs="宋体"/>
          <w:color w:val="auto"/>
          <w:szCs w:val="21"/>
          <w:lang w:val="en-US" w:eastAsia="zh-CN"/>
        </w:rPr>
        <w:t>7</w:t>
      </w:r>
      <w:r>
        <w:rPr>
          <w:rFonts w:hint="default" w:ascii="宋体" w:hAnsi="宋体" w:eastAsia="宋体" w:cs="宋体"/>
          <w:color w:val="auto"/>
          <w:szCs w:val="21"/>
          <w:lang w:val="en" w:eastAsia="zh-CN"/>
        </w:rPr>
        <w:t>）操作间打扫不干净，发现一次处违约金</w:t>
      </w:r>
      <w:r>
        <w:rPr>
          <w:rFonts w:hint="default" w:ascii="宋体" w:hAnsi="宋体" w:eastAsia="宋体" w:cs="宋体"/>
          <w:color w:val="auto"/>
          <w:szCs w:val="21"/>
          <w:lang w:val="en-US" w:eastAsia="zh-CN"/>
        </w:rPr>
        <w:t>5</w:t>
      </w:r>
      <w:r>
        <w:rPr>
          <w:rFonts w:hint="default" w:ascii="宋体" w:hAnsi="宋体" w:eastAsia="宋体" w:cs="宋体"/>
          <w:color w:val="auto"/>
          <w:szCs w:val="21"/>
          <w:lang w:val="en" w:eastAsia="zh-CN"/>
        </w:rPr>
        <w:t>00元。</w:t>
      </w:r>
    </w:p>
    <w:p w14:paraId="762947C7">
      <w:pPr>
        <w:spacing w:line="440" w:lineRule="exact"/>
        <w:ind w:firstLine="420" w:firstLineChars="200"/>
        <w:rPr>
          <w:rFonts w:hint="default" w:ascii="宋体" w:hAnsi="宋体" w:eastAsia="宋体" w:cs="宋体"/>
          <w:color w:val="auto"/>
          <w:szCs w:val="21"/>
          <w:lang w:val="en" w:eastAsia="zh-CN"/>
        </w:rPr>
      </w:pPr>
      <w:r>
        <w:rPr>
          <w:rFonts w:hint="default" w:ascii="宋体" w:hAnsi="宋体" w:eastAsia="宋体" w:cs="宋体"/>
          <w:color w:val="auto"/>
          <w:szCs w:val="21"/>
          <w:lang w:val="en" w:eastAsia="zh-CN"/>
        </w:rPr>
        <w:t>（</w:t>
      </w:r>
      <w:r>
        <w:rPr>
          <w:rFonts w:hint="eastAsia" w:ascii="宋体" w:hAnsi="宋体" w:eastAsia="宋体" w:cs="宋体"/>
          <w:color w:val="auto"/>
          <w:szCs w:val="21"/>
          <w:lang w:val="en-US" w:eastAsia="zh-CN"/>
        </w:rPr>
        <w:t>8</w:t>
      </w:r>
      <w:r>
        <w:rPr>
          <w:rFonts w:hint="default" w:ascii="宋体" w:hAnsi="宋体" w:eastAsia="宋体" w:cs="宋体"/>
          <w:color w:val="auto"/>
          <w:szCs w:val="21"/>
          <w:lang w:val="en" w:eastAsia="zh-CN"/>
        </w:rPr>
        <w:t>）</w:t>
      </w:r>
      <w:r>
        <w:rPr>
          <w:rFonts w:hint="default" w:ascii="宋体" w:hAnsi="宋体" w:eastAsia="宋体" w:cs="宋体"/>
          <w:color w:val="auto"/>
          <w:szCs w:val="21"/>
          <w:lang w:val="en-US" w:eastAsia="zh-CN"/>
        </w:rPr>
        <w:t>所有</w:t>
      </w:r>
      <w:r>
        <w:rPr>
          <w:rFonts w:hint="default" w:ascii="宋体" w:hAnsi="宋体" w:eastAsia="宋体" w:cs="宋体"/>
          <w:color w:val="auto"/>
          <w:szCs w:val="21"/>
          <w:lang w:val="en" w:eastAsia="zh-CN"/>
        </w:rPr>
        <w:t>垃圾必须</w:t>
      </w:r>
      <w:r>
        <w:rPr>
          <w:rFonts w:hint="default" w:ascii="宋体" w:hAnsi="宋体" w:eastAsia="宋体" w:cs="宋体"/>
          <w:color w:val="auto"/>
          <w:szCs w:val="21"/>
          <w:lang w:val="en-US" w:eastAsia="zh-CN"/>
        </w:rPr>
        <w:t>按照垃圾分类管理要求</w:t>
      </w:r>
      <w:r>
        <w:rPr>
          <w:rFonts w:hint="default" w:ascii="宋体" w:hAnsi="宋体" w:eastAsia="宋体" w:cs="宋体"/>
          <w:color w:val="auto"/>
          <w:szCs w:val="21"/>
          <w:lang w:val="en" w:eastAsia="zh-CN"/>
        </w:rPr>
        <w:t>送到指定地点，乱倒垃圾，发现一次处违约金</w:t>
      </w:r>
      <w:r>
        <w:rPr>
          <w:rFonts w:hint="default" w:ascii="宋体" w:hAnsi="宋体" w:eastAsia="宋体" w:cs="宋体"/>
          <w:color w:val="auto"/>
          <w:szCs w:val="21"/>
          <w:lang w:val="en-US" w:eastAsia="zh-CN"/>
        </w:rPr>
        <w:t>1</w:t>
      </w:r>
      <w:r>
        <w:rPr>
          <w:rFonts w:hint="default" w:ascii="宋体" w:hAnsi="宋体" w:eastAsia="宋体" w:cs="宋体"/>
          <w:color w:val="auto"/>
          <w:szCs w:val="21"/>
          <w:lang w:val="en" w:eastAsia="zh-CN"/>
        </w:rPr>
        <w:t xml:space="preserve">00元。 </w:t>
      </w:r>
    </w:p>
    <w:p w14:paraId="08F13027">
      <w:pPr>
        <w:spacing w:line="440" w:lineRule="exact"/>
        <w:ind w:firstLine="420" w:firstLineChars="200"/>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（9）</w:t>
      </w:r>
      <w:r>
        <w:rPr>
          <w:rFonts w:hint="default" w:ascii="宋体" w:hAnsi="宋体" w:eastAsia="宋体" w:cs="宋体"/>
          <w:color w:val="auto"/>
          <w:szCs w:val="21"/>
          <w:lang w:val="en-US" w:eastAsia="zh-CN"/>
        </w:rPr>
        <w:t>被公司级检查通报发现卫生、消防、食品安全方</w:t>
      </w:r>
    </w:p>
    <w:p w14:paraId="0457F469">
      <w:pPr>
        <w:spacing w:line="440" w:lineRule="exact"/>
        <w:ind w:firstLine="420" w:firstLineChars="200"/>
        <w:rPr>
          <w:rFonts w:hint="default" w:ascii="宋体" w:hAnsi="宋体" w:eastAsia="宋体" w:cs="宋体"/>
          <w:color w:val="auto"/>
          <w:szCs w:val="21"/>
          <w:lang w:val="en-US" w:eastAsia="zh-CN"/>
        </w:rPr>
      </w:pPr>
      <w:r>
        <w:rPr>
          <w:rFonts w:hint="default" w:ascii="宋体" w:hAnsi="宋体" w:eastAsia="宋体" w:cs="宋体"/>
          <w:color w:val="auto"/>
          <w:szCs w:val="21"/>
          <w:lang w:val="en-US" w:eastAsia="zh-CN"/>
        </w:rPr>
        <w:t>面问题的，</w:t>
      </w:r>
      <w:r>
        <w:rPr>
          <w:rFonts w:hint="eastAsia" w:ascii="宋体" w:hAnsi="宋体" w:eastAsia="宋体" w:cs="宋体"/>
          <w:color w:val="auto"/>
          <w:szCs w:val="21"/>
          <w:lang w:val="en-US" w:eastAsia="zh-CN"/>
        </w:rPr>
        <w:t>发现一次</w:t>
      </w:r>
      <w:r>
        <w:rPr>
          <w:rFonts w:hint="default" w:ascii="宋体" w:hAnsi="宋体" w:eastAsia="宋体" w:cs="宋体"/>
          <w:color w:val="auto"/>
          <w:szCs w:val="21"/>
          <w:lang w:val="en-US" w:eastAsia="zh-CN"/>
        </w:rPr>
        <w:t>处违约金500元。</w:t>
      </w:r>
    </w:p>
    <w:p w14:paraId="093B8086">
      <w:pPr>
        <w:spacing w:line="440" w:lineRule="exact"/>
        <w:ind w:firstLine="420" w:firstLineChars="200"/>
        <w:rPr>
          <w:rFonts w:hint="default" w:ascii="宋体" w:hAnsi="宋体" w:eastAsia="宋体" w:cs="宋体"/>
          <w:color w:val="auto"/>
          <w:szCs w:val="21"/>
          <w:lang w:val="en" w:eastAsia="zh-CN"/>
        </w:rPr>
      </w:pPr>
      <w:r>
        <w:rPr>
          <w:rFonts w:hint="eastAsia" w:ascii="宋体" w:hAnsi="宋体" w:eastAsia="宋体" w:cs="宋体"/>
          <w:color w:val="auto"/>
          <w:szCs w:val="21"/>
          <w:lang w:val="en-US" w:eastAsia="zh-CN"/>
        </w:rPr>
        <w:t>（10）乙方</w:t>
      </w:r>
      <w:r>
        <w:rPr>
          <w:rFonts w:hint="default" w:ascii="宋体" w:hAnsi="宋体" w:eastAsia="宋体" w:cs="宋体"/>
          <w:color w:val="auto"/>
          <w:szCs w:val="21"/>
          <w:lang w:val="en" w:eastAsia="zh-CN"/>
        </w:rPr>
        <w:t>如受到</w:t>
      </w:r>
      <w:r>
        <w:rPr>
          <w:rFonts w:hint="default" w:ascii="宋体" w:hAnsi="宋体" w:eastAsia="宋体" w:cs="宋体"/>
          <w:color w:val="auto"/>
          <w:szCs w:val="21"/>
          <w:lang w:val="en-US" w:eastAsia="zh-CN"/>
        </w:rPr>
        <w:t>市场监督</w:t>
      </w:r>
      <w:r>
        <w:rPr>
          <w:rFonts w:hint="default" w:ascii="宋体" w:hAnsi="宋体" w:eastAsia="宋体" w:cs="宋体"/>
          <w:color w:val="auto"/>
          <w:szCs w:val="21"/>
          <w:lang w:val="en" w:eastAsia="zh-CN"/>
        </w:rPr>
        <w:t>、税务、公安、环卫、</w:t>
      </w:r>
      <w:r>
        <w:rPr>
          <w:rFonts w:hint="default" w:ascii="宋体" w:hAnsi="宋体" w:eastAsia="宋体" w:cs="宋体"/>
          <w:color w:val="auto"/>
          <w:szCs w:val="21"/>
          <w:lang w:val="en-US" w:eastAsia="zh-CN"/>
        </w:rPr>
        <w:t>食品卫生管理、卫生防疫、应急管理</w:t>
      </w:r>
      <w:r>
        <w:rPr>
          <w:rFonts w:hint="default" w:ascii="宋体" w:hAnsi="宋体" w:eastAsia="宋体" w:cs="宋体"/>
          <w:color w:val="auto"/>
          <w:szCs w:val="21"/>
          <w:lang w:val="en" w:eastAsia="zh-CN"/>
        </w:rPr>
        <w:t>等部门</w:t>
      </w:r>
      <w:r>
        <w:rPr>
          <w:rFonts w:hint="default" w:ascii="宋体" w:hAnsi="宋体" w:eastAsia="宋体" w:cs="宋体"/>
          <w:color w:val="auto"/>
          <w:szCs w:val="21"/>
          <w:lang w:val="en-US" w:eastAsia="zh-CN"/>
        </w:rPr>
        <w:t>处罚</w:t>
      </w:r>
      <w:r>
        <w:rPr>
          <w:rFonts w:hint="default" w:ascii="宋体" w:hAnsi="宋体" w:eastAsia="宋体" w:cs="宋体"/>
          <w:color w:val="auto"/>
          <w:szCs w:val="21"/>
          <w:lang w:val="en" w:eastAsia="zh-CN"/>
        </w:rPr>
        <w:t>的，</w:t>
      </w:r>
      <w:r>
        <w:rPr>
          <w:rFonts w:hint="eastAsia" w:ascii="宋体" w:hAnsi="宋体" w:eastAsia="宋体" w:cs="宋体"/>
          <w:color w:val="auto"/>
          <w:szCs w:val="21"/>
          <w:lang w:val="en-US" w:eastAsia="zh-CN"/>
        </w:rPr>
        <w:t>甲方</w:t>
      </w:r>
      <w:r>
        <w:rPr>
          <w:rFonts w:hint="default" w:ascii="宋体" w:hAnsi="宋体" w:eastAsia="宋体" w:cs="宋体"/>
          <w:color w:val="auto"/>
          <w:szCs w:val="21"/>
          <w:lang w:val="en" w:eastAsia="zh-CN"/>
        </w:rPr>
        <w:t>将对</w:t>
      </w:r>
      <w:r>
        <w:rPr>
          <w:rFonts w:hint="eastAsia" w:ascii="宋体" w:hAnsi="宋体" w:eastAsia="宋体" w:cs="宋体"/>
          <w:color w:val="auto"/>
          <w:szCs w:val="21"/>
          <w:lang w:val="en-US" w:eastAsia="zh-CN"/>
        </w:rPr>
        <w:t>乙方</w:t>
      </w:r>
      <w:r>
        <w:rPr>
          <w:rFonts w:hint="default" w:ascii="宋体" w:hAnsi="宋体" w:eastAsia="宋体" w:cs="宋体"/>
          <w:color w:val="auto"/>
          <w:szCs w:val="21"/>
          <w:lang w:val="en" w:eastAsia="zh-CN"/>
        </w:rPr>
        <w:t>处同样数量的违约金。</w:t>
      </w:r>
    </w:p>
    <w:p w14:paraId="7853920F">
      <w:pPr>
        <w:spacing w:line="440" w:lineRule="exact"/>
        <w:ind w:firstLine="420" w:firstLineChars="200"/>
        <w:rPr>
          <w:rFonts w:hint="default" w:ascii="宋体" w:hAnsi="宋体" w:eastAsia="宋体" w:cs="宋体"/>
          <w:color w:val="auto"/>
          <w:szCs w:val="21"/>
          <w:lang w:val="en" w:eastAsia="zh-CN"/>
        </w:rPr>
      </w:pPr>
      <w:r>
        <w:rPr>
          <w:rFonts w:hint="eastAsia" w:ascii="宋体" w:hAnsi="宋体" w:eastAsia="宋体" w:cs="宋体"/>
          <w:color w:val="auto"/>
          <w:szCs w:val="21"/>
          <w:lang w:val="en-US" w:eastAsia="zh-CN"/>
        </w:rPr>
        <w:t>（11）乙方</w:t>
      </w:r>
      <w:r>
        <w:rPr>
          <w:rFonts w:hint="default" w:ascii="宋体" w:hAnsi="宋体" w:eastAsia="宋体" w:cs="宋体"/>
          <w:color w:val="auto"/>
          <w:szCs w:val="21"/>
          <w:lang w:val="en" w:eastAsia="zh-CN"/>
        </w:rPr>
        <w:t>在食堂经营过程中出现安全、食品卫生等重大问题时，</w:t>
      </w:r>
      <w:r>
        <w:rPr>
          <w:rFonts w:hint="eastAsia" w:ascii="宋体" w:hAnsi="宋体" w:eastAsia="宋体" w:cs="宋体"/>
          <w:color w:val="auto"/>
          <w:szCs w:val="21"/>
          <w:lang w:val="en-US" w:eastAsia="zh-CN"/>
        </w:rPr>
        <w:t>甲方</w:t>
      </w:r>
      <w:r>
        <w:rPr>
          <w:rFonts w:hint="default" w:ascii="宋体" w:hAnsi="宋体" w:eastAsia="宋体" w:cs="宋体"/>
          <w:color w:val="auto"/>
          <w:szCs w:val="21"/>
          <w:lang w:val="en-US" w:eastAsia="zh-CN"/>
        </w:rPr>
        <w:t>将每次处以扣减50%的履约保证金</w:t>
      </w:r>
      <w:r>
        <w:rPr>
          <w:rFonts w:hint="eastAsia" w:ascii="宋体" w:hAnsi="宋体" w:eastAsia="宋体" w:cs="宋体"/>
          <w:color w:val="auto"/>
          <w:szCs w:val="21"/>
          <w:lang w:val="en-US" w:eastAsia="zh-CN"/>
        </w:rPr>
        <w:t>，</w:t>
      </w:r>
      <w:r>
        <w:rPr>
          <w:rFonts w:hint="default" w:ascii="宋体" w:hAnsi="宋体" w:eastAsia="宋体" w:cs="宋体"/>
          <w:color w:val="auto"/>
          <w:szCs w:val="21"/>
          <w:lang w:val="en-US" w:eastAsia="zh-CN"/>
        </w:rPr>
        <w:t>如因保证金不足的，需</w:t>
      </w:r>
      <w:r>
        <w:rPr>
          <w:rFonts w:hint="eastAsia" w:ascii="宋体" w:hAnsi="宋体" w:eastAsia="宋体" w:cs="宋体"/>
          <w:color w:val="auto"/>
          <w:szCs w:val="21"/>
          <w:lang w:val="en-US" w:eastAsia="zh-CN"/>
        </w:rPr>
        <w:t>及时补足</w:t>
      </w:r>
      <w:r>
        <w:rPr>
          <w:rFonts w:hint="default" w:ascii="宋体" w:hAnsi="宋体" w:eastAsia="宋体" w:cs="宋体"/>
          <w:color w:val="auto"/>
          <w:szCs w:val="21"/>
          <w:lang w:val="en-US" w:eastAsia="zh-CN"/>
        </w:rPr>
        <w:t>，如未补足的，</w:t>
      </w:r>
      <w:r>
        <w:rPr>
          <w:rFonts w:hint="eastAsia" w:ascii="宋体" w:hAnsi="宋体" w:eastAsia="宋体" w:cs="宋体"/>
          <w:color w:val="auto"/>
          <w:szCs w:val="21"/>
          <w:lang w:val="en-US" w:eastAsia="zh-CN"/>
        </w:rPr>
        <w:t>甲方</w:t>
      </w:r>
      <w:r>
        <w:rPr>
          <w:rFonts w:hint="default" w:ascii="宋体" w:hAnsi="宋体" w:eastAsia="宋体" w:cs="宋体"/>
          <w:color w:val="auto"/>
          <w:szCs w:val="21"/>
          <w:lang w:val="en" w:eastAsia="zh-CN"/>
        </w:rPr>
        <w:t>有权用营业款先行支付相关费用，</w:t>
      </w:r>
      <w:r>
        <w:rPr>
          <w:rFonts w:hint="default" w:ascii="宋体" w:hAnsi="宋体" w:eastAsia="宋体" w:cs="宋体"/>
          <w:color w:val="auto"/>
          <w:szCs w:val="21"/>
          <w:lang w:val="en-US" w:eastAsia="zh-CN"/>
        </w:rPr>
        <w:t>由此产生的一切损失由</w:t>
      </w:r>
      <w:r>
        <w:rPr>
          <w:rFonts w:hint="eastAsia" w:ascii="宋体" w:hAnsi="宋体" w:eastAsia="宋体" w:cs="宋体"/>
          <w:color w:val="auto"/>
          <w:szCs w:val="21"/>
          <w:lang w:val="en-US" w:eastAsia="zh-CN"/>
        </w:rPr>
        <w:t>乙方</w:t>
      </w:r>
      <w:r>
        <w:rPr>
          <w:rFonts w:hint="default" w:ascii="宋体" w:hAnsi="宋体" w:eastAsia="宋体" w:cs="宋体"/>
          <w:color w:val="auto"/>
          <w:szCs w:val="21"/>
          <w:lang w:val="en-US" w:eastAsia="zh-CN"/>
        </w:rPr>
        <w:t>承担，</w:t>
      </w:r>
      <w:r>
        <w:rPr>
          <w:rFonts w:hint="default" w:ascii="宋体" w:hAnsi="宋体" w:eastAsia="宋体" w:cs="宋体"/>
          <w:color w:val="auto"/>
          <w:szCs w:val="21"/>
          <w:lang w:val="en" w:eastAsia="zh-CN"/>
        </w:rPr>
        <w:t>如因此造成营业款不足</w:t>
      </w:r>
      <w:r>
        <w:rPr>
          <w:rFonts w:hint="default" w:ascii="宋体" w:hAnsi="宋体" w:eastAsia="宋体" w:cs="宋体"/>
          <w:color w:val="auto"/>
          <w:szCs w:val="21"/>
          <w:lang w:val="en-US" w:eastAsia="zh-CN"/>
        </w:rPr>
        <w:t>的</w:t>
      </w:r>
      <w:r>
        <w:rPr>
          <w:rFonts w:hint="default" w:ascii="宋体" w:hAnsi="宋体" w:eastAsia="宋体" w:cs="宋体"/>
          <w:color w:val="auto"/>
          <w:szCs w:val="21"/>
          <w:lang w:val="en" w:eastAsia="zh-CN"/>
        </w:rPr>
        <w:t>，</w:t>
      </w:r>
      <w:r>
        <w:rPr>
          <w:rFonts w:hint="eastAsia" w:ascii="宋体" w:hAnsi="宋体" w:eastAsia="宋体" w:cs="宋体"/>
          <w:color w:val="auto"/>
          <w:szCs w:val="21"/>
          <w:lang w:val="en-US" w:eastAsia="zh-CN"/>
        </w:rPr>
        <w:t>乙方</w:t>
      </w:r>
      <w:r>
        <w:rPr>
          <w:rFonts w:hint="default" w:ascii="宋体" w:hAnsi="宋体" w:eastAsia="宋体" w:cs="宋体"/>
          <w:color w:val="auto"/>
          <w:szCs w:val="21"/>
          <w:lang w:val="en" w:eastAsia="zh-CN"/>
        </w:rPr>
        <w:t>应按</w:t>
      </w:r>
      <w:r>
        <w:rPr>
          <w:rFonts w:hint="eastAsia" w:ascii="宋体" w:hAnsi="宋体" w:eastAsia="宋体" w:cs="宋体"/>
          <w:color w:val="auto"/>
          <w:szCs w:val="21"/>
          <w:lang w:val="en-US" w:eastAsia="zh-CN"/>
        </w:rPr>
        <w:t>甲方</w:t>
      </w:r>
      <w:r>
        <w:rPr>
          <w:rFonts w:hint="default" w:ascii="宋体" w:hAnsi="宋体" w:eastAsia="宋体" w:cs="宋体"/>
          <w:color w:val="auto"/>
          <w:szCs w:val="21"/>
          <w:lang w:val="en" w:eastAsia="zh-CN"/>
        </w:rPr>
        <w:t>要求及时补</w:t>
      </w:r>
      <w:r>
        <w:rPr>
          <w:rFonts w:hint="default" w:ascii="宋体" w:hAnsi="宋体" w:eastAsia="宋体" w:cs="宋体"/>
          <w:color w:val="auto"/>
          <w:szCs w:val="21"/>
          <w:lang w:val="en-US" w:eastAsia="zh-CN"/>
        </w:rPr>
        <w:t>足</w:t>
      </w:r>
      <w:r>
        <w:rPr>
          <w:rFonts w:hint="default" w:ascii="宋体" w:hAnsi="宋体" w:eastAsia="宋体" w:cs="宋体"/>
          <w:color w:val="auto"/>
          <w:szCs w:val="21"/>
          <w:lang w:val="en" w:eastAsia="zh-CN"/>
        </w:rPr>
        <w:t>。</w:t>
      </w:r>
    </w:p>
    <w:p w14:paraId="0F1B8989">
      <w:pPr>
        <w:spacing w:line="440" w:lineRule="exact"/>
        <w:ind w:firstLine="420" w:firstLineChars="200"/>
        <w:rPr>
          <w:rFonts w:hint="default" w:ascii="宋体" w:hAnsi="宋体" w:eastAsia="宋体" w:cs="宋体"/>
          <w:color w:val="auto"/>
          <w:szCs w:val="21"/>
          <w:lang w:val="en" w:eastAsia="zh-CN"/>
        </w:rPr>
      </w:pPr>
      <w:r>
        <w:rPr>
          <w:rFonts w:hint="eastAsia" w:ascii="宋体" w:hAnsi="宋体" w:eastAsia="宋体" w:cs="宋体"/>
          <w:color w:val="auto"/>
          <w:szCs w:val="21"/>
          <w:lang w:val="en-US" w:eastAsia="zh-CN"/>
        </w:rPr>
        <w:t>（12）</w:t>
      </w:r>
      <w:r>
        <w:rPr>
          <w:rFonts w:hint="default" w:ascii="宋体" w:hAnsi="宋体" w:eastAsia="宋体" w:cs="宋体"/>
          <w:color w:val="auto"/>
          <w:szCs w:val="21"/>
          <w:lang w:val="en-US" w:eastAsia="zh-CN"/>
        </w:rPr>
        <w:t>对日常检查通报的问题不按时整改或整改不到位的，</w:t>
      </w:r>
      <w:r>
        <w:rPr>
          <w:rFonts w:hint="eastAsia" w:ascii="宋体" w:hAnsi="宋体" w:eastAsia="宋体" w:cs="宋体"/>
          <w:color w:val="auto"/>
          <w:szCs w:val="21"/>
          <w:lang w:val="en-US" w:eastAsia="zh-CN"/>
        </w:rPr>
        <w:t>发现一次</w:t>
      </w:r>
      <w:r>
        <w:rPr>
          <w:rFonts w:hint="default" w:ascii="宋体" w:hAnsi="宋体" w:eastAsia="宋体" w:cs="宋体"/>
          <w:color w:val="auto"/>
          <w:szCs w:val="21"/>
          <w:lang w:val="en-US" w:eastAsia="zh-CN"/>
        </w:rPr>
        <w:t>处违约金500元。</w:t>
      </w:r>
    </w:p>
    <w:p w14:paraId="3AEFFE0A">
      <w:pPr>
        <w:spacing w:line="440" w:lineRule="exact"/>
        <w:ind w:firstLine="420" w:firstLineChars="200"/>
        <w:rPr>
          <w:rFonts w:hint="default" w:ascii="宋体" w:hAnsi="宋体" w:eastAsia="宋体" w:cs="宋体"/>
          <w:color w:val="auto"/>
          <w:szCs w:val="21"/>
          <w:lang w:val="en-US" w:eastAsia="zh-CN"/>
        </w:rPr>
      </w:pPr>
      <w:r>
        <w:rPr>
          <w:rFonts w:hint="default" w:ascii="宋体" w:hAnsi="宋体" w:eastAsia="宋体" w:cs="宋体"/>
          <w:color w:val="auto"/>
          <w:szCs w:val="21"/>
          <w:lang w:val="en-US" w:eastAsia="zh-CN"/>
        </w:rPr>
        <w:t>4、人员管理类</w:t>
      </w:r>
    </w:p>
    <w:p w14:paraId="6E3C832A">
      <w:pPr>
        <w:spacing w:line="440" w:lineRule="exact"/>
        <w:ind w:firstLine="420" w:firstLineChars="200"/>
        <w:rPr>
          <w:rFonts w:hint="default" w:ascii="宋体" w:hAnsi="宋体" w:eastAsia="宋体" w:cs="宋体"/>
          <w:color w:val="auto"/>
          <w:szCs w:val="21"/>
          <w:lang w:val="en" w:eastAsia="zh-CN"/>
        </w:rPr>
      </w:pPr>
      <w:r>
        <w:rPr>
          <w:rFonts w:hint="default" w:ascii="宋体" w:hAnsi="宋体" w:eastAsia="宋体" w:cs="宋体"/>
          <w:color w:val="auto"/>
          <w:szCs w:val="21"/>
          <w:lang w:val="en" w:eastAsia="zh-CN"/>
        </w:rPr>
        <w:t>（</w:t>
      </w:r>
      <w:r>
        <w:rPr>
          <w:rFonts w:hint="default" w:ascii="宋体" w:hAnsi="宋体" w:eastAsia="宋体" w:cs="宋体"/>
          <w:color w:val="auto"/>
          <w:szCs w:val="21"/>
          <w:lang w:val="en-US" w:eastAsia="zh-CN"/>
        </w:rPr>
        <w:t>1</w:t>
      </w:r>
      <w:r>
        <w:rPr>
          <w:rFonts w:hint="default" w:ascii="宋体" w:hAnsi="宋体" w:eastAsia="宋体" w:cs="宋体"/>
          <w:color w:val="auto"/>
          <w:szCs w:val="21"/>
          <w:lang w:val="en" w:eastAsia="zh-CN"/>
        </w:rPr>
        <w:t>）</w:t>
      </w:r>
      <w:r>
        <w:rPr>
          <w:rFonts w:hint="eastAsia" w:ascii="宋体" w:hAnsi="宋体" w:eastAsia="宋体" w:cs="宋体"/>
          <w:color w:val="auto"/>
          <w:szCs w:val="21"/>
          <w:lang w:val="en" w:eastAsia="zh-CN"/>
        </w:rPr>
        <w:t>乙方</w:t>
      </w:r>
      <w:r>
        <w:rPr>
          <w:rFonts w:hint="default" w:ascii="宋体" w:hAnsi="宋体" w:eastAsia="宋体" w:cs="宋体"/>
          <w:color w:val="auto"/>
          <w:szCs w:val="21"/>
          <w:lang w:val="en" w:eastAsia="zh-CN"/>
        </w:rPr>
        <w:t>未经</w:t>
      </w:r>
      <w:r>
        <w:rPr>
          <w:rFonts w:hint="eastAsia" w:ascii="宋体" w:hAnsi="宋体" w:eastAsia="宋体" w:cs="宋体"/>
          <w:color w:val="auto"/>
          <w:szCs w:val="21"/>
          <w:lang w:val="en" w:eastAsia="zh-CN"/>
        </w:rPr>
        <w:t>甲方</w:t>
      </w:r>
      <w:r>
        <w:rPr>
          <w:rFonts w:hint="default" w:ascii="宋体" w:hAnsi="宋体" w:eastAsia="宋体" w:cs="宋体"/>
          <w:color w:val="auto"/>
          <w:szCs w:val="21"/>
          <w:lang w:val="en" w:eastAsia="zh-CN"/>
        </w:rPr>
        <w:t>同意，</w:t>
      </w:r>
      <w:r>
        <w:rPr>
          <w:rFonts w:hint="default" w:ascii="宋体" w:hAnsi="宋体" w:eastAsia="宋体" w:cs="宋体"/>
          <w:color w:val="auto"/>
          <w:szCs w:val="21"/>
          <w:lang w:val="en-US" w:eastAsia="zh-CN"/>
        </w:rPr>
        <w:t>随意</w:t>
      </w:r>
      <w:r>
        <w:rPr>
          <w:rFonts w:hint="default" w:ascii="宋体" w:hAnsi="宋体" w:eastAsia="宋体" w:cs="宋体"/>
          <w:color w:val="auto"/>
          <w:szCs w:val="21"/>
          <w:lang w:val="en" w:eastAsia="zh-CN"/>
        </w:rPr>
        <w:t>变更项目经理、厨师长等重要岗位人员，</w:t>
      </w:r>
      <w:r>
        <w:rPr>
          <w:rFonts w:hint="default" w:ascii="宋体" w:hAnsi="宋体" w:eastAsia="宋体" w:cs="宋体"/>
          <w:color w:val="auto"/>
          <w:szCs w:val="21"/>
          <w:lang w:val="en-US" w:eastAsia="zh-CN"/>
        </w:rPr>
        <w:t>发现一次处违约金500元</w:t>
      </w:r>
      <w:r>
        <w:rPr>
          <w:rFonts w:hint="default" w:ascii="宋体" w:hAnsi="宋体" w:eastAsia="宋体" w:cs="宋体"/>
          <w:color w:val="auto"/>
          <w:szCs w:val="21"/>
          <w:lang w:val="en" w:eastAsia="zh-CN"/>
        </w:rPr>
        <w:t>。</w:t>
      </w:r>
    </w:p>
    <w:p w14:paraId="1259DD5E">
      <w:pPr>
        <w:spacing w:line="440" w:lineRule="exact"/>
        <w:ind w:firstLine="420" w:firstLineChars="200"/>
        <w:rPr>
          <w:rFonts w:hint="default" w:ascii="宋体" w:hAnsi="宋体" w:eastAsia="宋体" w:cs="宋体"/>
          <w:color w:val="auto"/>
          <w:szCs w:val="21"/>
          <w:lang w:val="en-US" w:eastAsia="zh-CN"/>
        </w:rPr>
      </w:pPr>
      <w:r>
        <w:rPr>
          <w:rFonts w:hint="default" w:ascii="宋体" w:hAnsi="宋体" w:eastAsia="宋体" w:cs="宋体"/>
          <w:color w:val="auto"/>
          <w:szCs w:val="21"/>
          <w:lang w:val="en" w:eastAsia="zh-CN"/>
        </w:rPr>
        <w:t>（</w:t>
      </w:r>
      <w:r>
        <w:rPr>
          <w:rFonts w:hint="default" w:ascii="宋体" w:hAnsi="宋体" w:eastAsia="宋体" w:cs="宋体"/>
          <w:color w:val="auto"/>
          <w:szCs w:val="21"/>
          <w:lang w:val="en-US" w:eastAsia="zh-CN"/>
        </w:rPr>
        <w:t>2</w:t>
      </w:r>
      <w:r>
        <w:rPr>
          <w:rFonts w:hint="default" w:ascii="宋体" w:hAnsi="宋体" w:eastAsia="宋体" w:cs="宋体"/>
          <w:color w:val="auto"/>
          <w:szCs w:val="21"/>
          <w:lang w:val="en" w:eastAsia="zh-CN"/>
        </w:rPr>
        <w:t>）</w:t>
      </w:r>
      <w:r>
        <w:rPr>
          <w:rFonts w:hint="default" w:ascii="宋体" w:hAnsi="宋体" w:eastAsia="宋体" w:cs="宋体"/>
          <w:color w:val="auto"/>
          <w:szCs w:val="21"/>
          <w:lang w:val="en-US" w:eastAsia="zh-CN"/>
        </w:rPr>
        <w:t>未及时报备、更新工作人员身份、健康证明信息的，</w:t>
      </w:r>
      <w:r>
        <w:rPr>
          <w:rFonts w:hint="eastAsia" w:ascii="宋体" w:hAnsi="宋体" w:eastAsia="宋体" w:cs="宋体"/>
          <w:color w:val="auto"/>
          <w:szCs w:val="21"/>
          <w:lang w:val="en-US" w:eastAsia="zh-CN"/>
        </w:rPr>
        <w:t>发现一次</w:t>
      </w:r>
      <w:r>
        <w:rPr>
          <w:rFonts w:hint="default" w:ascii="宋体" w:hAnsi="宋体" w:eastAsia="宋体" w:cs="宋体"/>
          <w:color w:val="auto"/>
          <w:szCs w:val="21"/>
          <w:lang w:val="en-US" w:eastAsia="zh-CN"/>
        </w:rPr>
        <w:t>处违约金200元。</w:t>
      </w:r>
    </w:p>
    <w:p w14:paraId="16B9E5D6">
      <w:pPr>
        <w:spacing w:line="440" w:lineRule="exact"/>
        <w:ind w:firstLine="420" w:firstLineChars="200"/>
        <w:rPr>
          <w:rFonts w:hint="default" w:ascii="宋体" w:hAnsi="宋体" w:eastAsia="宋体" w:cs="宋体"/>
          <w:color w:val="auto"/>
          <w:szCs w:val="21"/>
          <w:lang w:val="en-US" w:eastAsia="zh-CN"/>
        </w:rPr>
      </w:pPr>
      <w:r>
        <w:rPr>
          <w:rFonts w:hint="default" w:ascii="宋体" w:hAnsi="宋体" w:eastAsia="宋体" w:cs="宋体"/>
          <w:color w:val="auto"/>
          <w:szCs w:val="21"/>
          <w:lang w:val="en-US" w:eastAsia="zh-CN"/>
        </w:rPr>
        <w:t>（3）违规聘用超出合同要求年龄工作人员的，</w:t>
      </w:r>
      <w:r>
        <w:rPr>
          <w:rFonts w:hint="default" w:ascii="宋体" w:hAnsi="宋体" w:eastAsia="宋体" w:cs="宋体"/>
          <w:color w:val="auto"/>
          <w:szCs w:val="21"/>
          <w:lang w:val="en" w:eastAsia="zh-CN"/>
        </w:rPr>
        <w:t>发现一次</w:t>
      </w:r>
      <w:r>
        <w:rPr>
          <w:rFonts w:hint="default" w:ascii="宋体" w:hAnsi="宋体" w:eastAsia="宋体" w:cs="宋体"/>
          <w:color w:val="auto"/>
          <w:szCs w:val="21"/>
          <w:lang w:val="en-US" w:eastAsia="zh-CN"/>
        </w:rPr>
        <w:t>处违约金500元</w:t>
      </w:r>
      <w:r>
        <w:rPr>
          <w:rFonts w:hint="eastAsia" w:ascii="宋体" w:hAnsi="宋体" w:eastAsia="宋体" w:cs="宋体"/>
          <w:color w:val="auto"/>
          <w:szCs w:val="21"/>
          <w:lang w:val="en-US" w:eastAsia="zh-CN"/>
        </w:rPr>
        <w:t>/人</w:t>
      </w:r>
      <w:r>
        <w:rPr>
          <w:rFonts w:hint="default" w:ascii="宋体" w:hAnsi="宋体" w:eastAsia="宋体" w:cs="宋体"/>
          <w:color w:val="auto"/>
          <w:szCs w:val="21"/>
          <w:lang w:val="en-US" w:eastAsia="zh-CN"/>
        </w:rPr>
        <w:t xml:space="preserve">。  </w:t>
      </w:r>
    </w:p>
    <w:p w14:paraId="40302D29">
      <w:pPr>
        <w:spacing w:line="440" w:lineRule="exact"/>
        <w:ind w:firstLine="420" w:firstLineChars="200"/>
        <w:rPr>
          <w:rFonts w:hint="default" w:ascii="宋体" w:hAnsi="宋体" w:eastAsia="宋体" w:cs="宋体"/>
          <w:color w:val="auto"/>
          <w:szCs w:val="21"/>
          <w:lang w:val="en" w:eastAsia="zh-CN"/>
        </w:rPr>
      </w:pPr>
      <w:r>
        <w:rPr>
          <w:rFonts w:hint="default" w:ascii="宋体" w:hAnsi="宋体" w:eastAsia="宋体" w:cs="宋体"/>
          <w:color w:val="auto"/>
          <w:szCs w:val="21"/>
          <w:lang w:val="en" w:eastAsia="zh-CN"/>
        </w:rPr>
        <w:t>（</w:t>
      </w:r>
      <w:r>
        <w:rPr>
          <w:rFonts w:hint="default" w:ascii="宋体" w:hAnsi="宋体" w:eastAsia="宋体" w:cs="宋体"/>
          <w:color w:val="auto"/>
          <w:szCs w:val="21"/>
          <w:lang w:val="en-US" w:eastAsia="zh-CN"/>
        </w:rPr>
        <w:t>4</w:t>
      </w:r>
      <w:r>
        <w:rPr>
          <w:rFonts w:hint="default" w:ascii="宋体" w:hAnsi="宋体" w:eastAsia="宋体" w:cs="宋体"/>
          <w:color w:val="auto"/>
          <w:szCs w:val="21"/>
          <w:lang w:val="en" w:eastAsia="zh-CN"/>
        </w:rPr>
        <w:t>）工作期间不准员工</w:t>
      </w:r>
      <w:r>
        <w:rPr>
          <w:rFonts w:hint="default" w:ascii="宋体" w:hAnsi="宋体" w:eastAsia="宋体" w:cs="宋体"/>
          <w:color w:val="auto"/>
          <w:szCs w:val="21"/>
          <w:lang w:val="en-US" w:eastAsia="zh-CN"/>
        </w:rPr>
        <w:t>饮</w:t>
      </w:r>
      <w:r>
        <w:rPr>
          <w:rFonts w:hint="default" w:ascii="宋体" w:hAnsi="宋体" w:eastAsia="宋体" w:cs="宋体"/>
          <w:color w:val="auto"/>
          <w:szCs w:val="21"/>
          <w:lang w:val="en" w:eastAsia="zh-CN"/>
        </w:rPr>
        <w:t>酒，发现一次处违约金</w:t>
      </w:r>
      <w:r>
        <w:rPr>
          <w:rFonts w:hint="default" w:ascii="宋体" w:hAnsi="宋体" w:eastAsia="宋体" w:cs="宋体"/>
          <w:color w:val="auto"/>
          <w:szCs w:val="21"/>
          <w:lang w:val="en-US" w:eastAsia="zh-CN"/>
        </w:rPr>
        <w:t>5</w:t>
      </w:r>
      <w:r>
        <w:rPr>
          <w:rFonts w:hint="default" w:ascii="宋体" w:hAnsi="宋体" w:eastAsia="宋体" w:cs="宋体"/>
          <w:color w:val="auto"/>
          <w:szCs w:val="21"/>
          <w:lang w:val="en" w:eastAsia="zh-CN"/>
        </w:rPr>
        <w:t>00元。</w:t>
      </w:r>
    </w:p>
    <w:p w14:paraId="3D9B4FEF">
      <w:pPr>
        <w:spacing w:line="440" w:lineRule="exact"/>
        <w:ind w:firstLine="420" w:firstLineChars="200"/>
        <w:rPr>
          <w:rFonts w:hint="default" w:ascii="宋体" w:hAnsi="宋体" w:eastAsia="宋体" w:cs="宋体"/>
          <w:color w:val="auto"/>
          <w:szCs w:val="21"/>
          <w:lang w:val="en" w:eastAsia="zh-CN"/>
        </w:rPr>
      </w:pPr>
      <w:r>
        <w:rPr>
          <w:rFonts w:hint="default" w:ascii="宋体" w:hAnsi="宋体" w:eastAsia="宋体" w:cs="宋体"/>
          <w:color w:val="auto"/>
          <w:szCs w:val="21"/>
          <w:lang w:val="en" w:eastAsia="zh-CN"/>
        </w:rPr>
        <w:t>（</w:t>
      </w:r>
      <w:r>
        <w:rPr>
          <w:rFonts w:hint="default" w:ascii="宋体" w:hAnsi="宋体" w:eastAsia="宋体" w:cs="宋体"/>
          <w:color w:val="auto"/>
          <w:szCs w:val="21"/>
          <w:lang w:val="en-US" w:eastAsia="zh-CN"/>
        </w:rPr>
        <w:t>5</w:t>
      </w:r>
      <w:r>
        <w:rPr>
          <w:rFonts w:hint="default" w:ascii="宋体" w:hAnsi="宋体" w:eastAsia="宋体" w:cs="宋体"/>
          <w:color w:val="auto"/>
          <w:szCs w:val="21"/>
          <w:lang w:val="en" w:eastAsia="zh-CN"/>
        </w:rPr>
        <w:t>） 严禁在</w:t>
      </w:r>
      <w:r>
        <w:rPr>
          <w:rFonts w:hint="default" w:ascii="宋体" w:hAnsi="宋体" w:eastAsia="宋体" w:cs="宋体"/>
          <w:color w:val="auto"/>
          <w:szCs w:val="21"/>
          <w:lang w:val="en-US" w:eastAsia="zh-CN"/>
        </w:rPr>
        <w:t>食堂经营范围内吸</w:t>
      </w:r>
      <w:r>
        <w:rPr>
          <w:rFonts w:hint="default" w:ascii="宋体" w:hAnsi="宋体" w:eastAsia="宋体" w:cs="宋体"/>
          <w:color w:val="auto"/>
          <w:szCs w:val="21"/>
          <w:lang w:val="en" w:eastAsia="zh-CN"/>
        </w:rPr>
        <w:t>烟，发现一次处违约金</w:t>
      </w:r>
      <w:r>
        <w:rPr>
          <w:rFonts w:hint="default" w:ascii="宋体" w:hAnsi="宋体" w:eastAsia="宋体" w:cs="宋体"/>
          <w:color w:val="auto"/>
          <w:szCs w:val="21"/>
          <w:lang w:val="en-US" w:eastAsia="zh-CN"/>
        </w:rPr>
        <w:t>5</w:t>
      </w:r>
      <w:r>
        <w:rPr>
          <w:rFonts w:hint="default" w:ascii="宋体" w:hAnsi="宋体" w:eastAsia="宋体" w:cs="宋体"/>
          <w:color w:val="auto"/>
          <w:szCs w:val="21"/>
          <w:lang w:val="en" w:eastAsia="zh-CN"/>
        </w:rPr>
        <w:t xml:space="preserve">00元。 </w:t>
      </w:r>
    </w:p>
    <w:p w14:paraId="0A3003A3">
      <w:pPr>
        <w:spacing w:line="440" w:lineRule="exact"/>
        <w:ind w:firstLine="420" w:firstLineChars="200"/>
        <w:rPr>
          <w:rFonts w:hint="default" w:ascii="宋体" w:hAnsi="宋体" w:eastAsia="宋体" w:cs="宋体"/>
          <w:color w:val="auto"/>
          <w:szCs w:val="21"/>
          <w:lang w:val="en" w:eastAsia="zh-CN"/>
        </w:rPr>
      </w:pPr>
      <w:r>
        <w:rPr>
          <w:rFonts w:hint="default" w:ascii="宋体" w:hAnsi="宋体" w:eastAsia="宋体" w:cs="宋体"/>
          <w:color w:val="auto"/>
          <w:szCs w:val="21"/>
          <w:lang w:val="en" w:eastAsia="zh-CN"/>
        </w:rPr>
        <w:t>（</w:t>
      </w:r>
      <w:r>
        <w:rPr>
          <w:rFonts w:hint="default" w:ascii="宋体" w:hAnsi="宋体" w:eastAsia="宋体" w:cs="宋体"/>
          <w:color w:val="auto"/>
          <w:szCs w:val="21"/>
          <w:lang w:val="en-US" w:eastAsia="zh-CN"/>
        </w:rPr>
        <w:t>6</w:t>
      </w:r>
      <w:r>
        <w:rPr>
          <w:rFonts w:hint="default" w:ascii="宋体" w:hAnsi="宋体" w:eastAsia="宋体" w:cs="宋体"/>
          <w:color w:val="auto"/>
          <w:szCs w:val="21"/>
          <w:lang w:val="en" w:eastAsia="zh-CN"/>
        </w:rPr>
        <w:t>）工作期间，不穿戴规定的工作服或工作衣帽穿戴不整洁，未佩戴口罩的，发现一次处违约金</w:t>
      </w:r>
      <w:r>
        <w:rPr>
          <w:rFonts w:hint="default" w:ascii="宋体" w:hAnsi="宋体" w:eastAsia="宋体" w:cs="宋体"/>
          <w:color w:val="auto"/>
          <w:szCs w:val="21"/>
          <w:lang w:val="en-US" w:eastAsia="zh-CN"/>
        </w:rPr>
        <w:t>100</w:t>
      </w:r>
      <w:r>
        <w:rPr>
          <w:rFonts w:hint="default" w:ascii="宋体" w:hAnsi="宋体" w:eastAsia="宋体" w:cs="宋体"/>
          <w:color w:val="auto"/>
          <w:szCs w:val="21"/>
          <w:lang w:val="en" w:eastAsia="zh-CN"/>
        </w:rPr>
        <w:t>元/人。</w:t>
      </w:r>
    </w:p>
    <w:p w14:paraId="05973E21">
      <w:pPr>
        <w:spacing w:line="440" w:lineRule="exact"/>
        <w:ind w:firstLine="420" w:firstLineChars="200"/>
        <w:rPr>
          <w:rFonts w:hint="default" w:ascii="宋体" w:hAnsi="宋体" w:eastAsia="宋体" w:cs="宋体"/>
          <w:color w:val="auto"/>
          <w:szCs w:val="21"/>
          <w:lang w:val="en-US" w:eastAsia="zh-CN"/>
        </w:rPr>
      </w:pPr>
      <w:r>
        <w:rPr>
          <w:rFonts w:hint="default" w:ascii="宋体" w:hAnsi="宋体" w:eastAsia="宋体" w:cs="宋体"/>
          <w:color w:val="auto"/>
          <w:szCs w:val="21"/>
          <w:lang w:val="en" w:eastAsia="zh-CN"/>
        </w:rPr>
        <w:t>（</w:t>
      </w:r>
      <w:r>
        <w:rPr>
          <w:rFonts w:hint="default" w:ascii="宋体" w:hAnsi="宋体" w:eastAsia="宋体" w:cs="宋体"/>
          <w:color w:val="auto"/>
          <w:szCs w:val="21"/>
          <w:lang w:val="en-US" w:eastAsia="zh-CN"/>
        </w:rPr>
        <w:t>7</w:t>
      </w:r>
      <w:r>
        <w:rPr>
          <w:rFonts w:hint="default" w:ascii="宋体" w:hAnsi="宋体" w:eastAsia="宋体" w:cs="宋体"/>
          <w:color w:val="auto"/>
          <w:szCs w:val="21"/>
          <w:lang w:val="en" w:eastAsia="zh-CN"/>
        </w:rPr>
        <w:t>）</w:t>
      </w:r>
      <w:r>
        <w:rPr>
          <w:rFonts w:hint="default" w:ascii="宋体" w:hAnsi="宋体" w:eastAsia="宋体" w:cs="宋体"/>
          <w:color w:val="auto"/>
          <w:szCs w:val="21"/>
          <w:lang w:val="en-US" w:eastAsia="zh-CN"/>
        </w:rPr>
        <w:t>食堂工作人员与</w:t>
      </w:r>
      <w:r>
        <w:rPr>
          <w:rFonts w:hint="eastAsia" w:ascii="宋体" w:hAnsi="宋体" w:eastAsia="宋体" w:cs="宋体"/>
          <w:color w:val="auto"/>
          <w:szCs w:val="21"/>
          <w:lang w:val="en-US" w:eastAsia="zh-CN"/>
        </w:rPr>
        <w:t>甲方</w:t>
      </w:r>
      <w:r>
        <w:rPr>
          <w:rFonts w:hint="default" w:ascii="宋体" w:hAnsi="宋体" w:eastAsia="宋体" w:cs="宋体"/>
          <w:color w:val="auto"/>
          <w:szCs w:val="21"/>
          <w:lang w:val="en-US" w:eastAsia="zh-CN"/>
        </w:rPr>
        <w:t>员工发生争吵、冲突的，发现一次处违约金500元。</w:t>
      </w:r>
    </w:p>
    <w:p w14:paraId="3B7FD639">
      <w:pPr>
        <w:spacing w:line="440" w:lineRule="exact"/>
        <w:ind w:firstLine="420" w:firstLineChars="200"/>
        <w:rPr>
          <w:rFonts w:hint="eastAsia" w:ascii="宋体" w:hAnsi="宋体" w:eastAsia="宋体" w:cs="宋体"/>
          <w:color w:val="auto"/>
          <w:szCs w:val="21"/>
          <w:lang w:val="en-US" w:eastAsia="zh-CN"/>
        </w:rPr>
      </w:pPr>
      <w:r>
        <w:rPr>
          <w:rFonts w:hint="default" w:ascii="宋体" w:hAnsi="宋体" w:eastAsia="宋体" w:cs="宋体"/>
          <w:color w:val="auto"/>
          <w:szCs w:val="21"/>
          <w:lang w:val="en-US" w:eastAsia="zh-CN"/>
        </w:rPr>
        <w:t>（8）</w:t>
      </w:r>
      <w:r>
        <w:rPr>
          <w:rFonts w:hint="eastAsia" w:ascii="宋体" w:hAnsi="宋体" w:eastAsia="宋体" w:cs="宋体"/>
          <w:color w:val="auto"/>
          <w:szCs w:val="21"/>
          <w:lang w:val="en-US" w:eastAsia="zh-CN"/>
        </w:rPr>
        <w:t>未经甲方允许，擅自更换项目经理或厨师长等重要岗位人员的，发现一次处违约金500元。</w:t>
      </w:r>
    </w:p>
    <w:p w14:paraId="1CD63921">
      <w:pPr>
        <w:spacing w:line="440" w:lineRule="exact"/>
        <w:ind w:firstLine="420" w:firstLineChars="200"/>
        <w:rPr>
          <w:rFonts w:hint="default" w:ascii="宋体" w:hAnsi="宋体" w:eastAsia="宋体" w:cs="宋体"/>
          <w:color w:val="auto"/>
          <w:szCs w:val="21"/>
          <w:lang w:val="en" w:eastAsia="zh-CN"/>
        </w:rPr>
      </w:pPr>
      <w:r>
        <w:rPr>
          <w:rFonts w:hint="default" w:ascii="宋体" w:hAnsi="宋体" w:eastAsia="宋体" w:cs="宋体"/>
          <w:color w:val="auto"/>
          <w:szCs w:val="21"/>
          <w:lang w:val="en" w:eastAsia="zh-CN"/>
        </w:rPr>
        <w:t>（</w:t>
      </w:r>
      <w:r>
        <w:rPr>
          <w:rFonts w:hint="eastAsia" w:ascii="宋体" w:hAnsi="宋体" w:eastAsia="宋体" w:cs="宋体"/>
          <w:color w:val="auto"/>
          <w:szCs w:val="21"/>
          <w:lang w:val="en-US" w:eastAsia="zh-CN"/>
        </w:rPr>
        <w:t>9</w:t>
      </w:r>
      <w:r>
        <w:rPr>
          <w:rFonts w:hint="default" w:ascii="宋体" w:hAnsi="宋体" w:eastAsia="宋体" w:cs="宋体"/>
          <w:color w:val="auto"/>
          <w:szCs w:val="21"/>
          <w:lang w:val="en" w:eastAsia="zh-CN"/>
        </w:rPr>
        <w:t>）</w:t>
      </w:r>
      <w:r>
        <w:rPr>
          <w:rFonts w:hint="default" w:ascii="宋体" w:hAnsi="宋体" w:eastAsia="宋体" w:cs="宋体"/>
          <w:color w:val="auto"/>
          <w:szCs w:val="21"/>
          <w:lang w:val="en-US" w:eastAsia="zh-CN"/>
        </w:rPr>
        <w:t>除检查人员外，</w:t>
      </w:r>
      <w:r>
        <w:rPr>
          <w:rFonts w:hint="default" w:ascii="宋体" w:hAnsi="宋体" w:eastAsia="宋体" w:cs="宋体"/>
          <w:color w:val="auto"/>
          <w:szCs w:val="21"/>
          <w:lang w:val="en" w:eastAsia="zh-CN"/>
        </w:rPr>
        <w:t>不准闲杂人员进入操作间，发现一次处违约金</w:t>
      </w:r>
      <w:r>
        <w:rPr>
          <w:rFonts w:hint="default" w:ascii="宋体" w:hAnsi="宋体" w:eastAsia="宋体" w:cs="宋体"/>
          <w:color w:val="auto"/>
          <w:szCs w:val="21"/>
          <w:lang w:val="en-US" w:eastAsia="zh-CN"/>
        </w:rPr>
        <w:t>3</w:t>
      </w:r>
      <w:r>
        <w:rPr>
          <w:rFonts w:hint="default" w:ascii="宋体" w:hAnsi="宋体" w:eastAsia="宋体" w:cs="宋体"/>
          <w:color w:val="auto"/>
          <w:szCs w:val="21"/>
          <w:lang w:val="en" w:eastAsia="zh-CN"/>
        </w:rPr>
        <w:t>00元。</w:t>
      </w:r>
    </w:p>
    <w:p w14:paraId="37623A53">
      <w:pPr>
        <w:spacing w:line="440" w:lineRule="exact"/>
        <w:ind w:firstLine="420" w:firstLineChars="200"/>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5、设备管理类</w:t>
      </w:r>
    </w:p>
    <w:p w14:paraId="112C354A">
      <w:pPr>
        <w:spacing w:line="440" w:lineRule="exact"/>
        <w:ind w:firstLine="420" w:firstLineChars="200"/>
        <w:rPr>
          <w:rFonts w:hint="default" w:ascii="宋体" w:hAnsi="宋体" w:eastAsia="宋体" w:cs="宋体"/>
          <w:color w:val="auto"/>
          <w:szCs w:val="21"/>
          <w:lang w:val="en-US" w:eastAsia="zh-CN"/>
        </w:rPr>
      </w:pPr>
      <w:r>
        <w:rPr>
          <w:rFonts w:hint="eastAsia" w:ascii="宋体" w:hAnsi="宋体" w:eastAsia="宋体" w:cs="宋体"/>
          <w:color w:val="auto"/>
          <w:szCs w:val="21"/>
          <w:lang w:val="en" w:eastAsia="zh-CN"/>
        </w:rPr>
        <w:t>（</w:t>
      </w:r>
      <w:r>
        <w:rPr>
          <w:rFonts w:hint="eastAsia" w:ascii="宋体" w:hAnsi="宋体" w:eastAsia="宋体" w:cs="宋体"/>
          <w:color w:val="auto"/>
          <w:szCs w:val="21"/>
          <w:lang w:val="en-US" w:eastAsia="zh-CN"/>
        </w:rPr>
        <w:t>1</w:t>
      </w:r>
      <w:r>
        <w:rPr>
          <w:rFonts w:hint="eastAsia" w:ascii="宋体" w:hAnsi="宋体" w:eastAsia="宋体" w:cs="宋体"/>
          <w:color w:val="auto"/>
          <w:szCs w:val="21"/>
          <w:lang w:val="en" w:eastAsia="zh-CN"/>
        </w:rPr>
        <w:t>）</w:t>
      </w:r>
      <w:r>
        <w:rPr>
          <w:rFonts w:hint="eastAsia" w:ascii="宋体" w:hAnsi="宋体" w:eastAsia="宋体" w:cs="宋体"/>
          <w:color w:val="auto"/>
          <w:szCs w:val="21"/>
          <w:lang w:val="en-US" w:eastAsia="zh-CN"/>
        </w:rPr>
        <w:t>乙方恶意损坏甲方提供的设施设备的，发现一次处违约金2000元，并承担设施设备维修费，无法维修的，照价赔偿。</w:t>
      </w:r>
    </w:p>
    <w:p w14:paraId="5630914B">
      <w:pPr>
        <w:spacing w:line="440" w:lineRule="exact"/>
        <w:ind w:firstLine="420" w:firstLineChars="200"/>
        <w:rPr>
          <w:rFonts w:hint="default" w:ascii="宋体" w:hAnsi="宋体" w:eastAsia="宋体" w:cs="宋体"/>
          <w:color w:val="auto"/>
          <w:szCs w:val="21"/>
          <w:lang w:val="en-US" w:eastAsia="zh-CN"/>
        </w:rPr>
      </w:pPr>
      <w:r>
        <w:rPr>
          <w:rFonts w:hint="eastAsia" w:ascii="宋体" w:hAnsi="宋体" w:eastAsia="宋体" w:cs="宋体"/>
          <w:color w:val="auto"/>
          <w:szCs w:val="21"/>
          <w:lang w:val="en" w:eastAsia="zh-CN"/>
        </w:rPr>
        <w:t>（</w:t>
      </w:r>
      <w:r>
        <w:rPr>
          <w:rFonts w:hint="eastAsia" w:ascii="宋体" w:hAnsi="宋体" w:eastAsia="宋体" w:cs="宋体"/>
          <w:color w:val="auto"/>
          <w:szCs w:val="21"/>
          <w:lang w:val="en-US" w:eastAsia="zh-CN"/>
        </w:rPr>
        <w:t>2</w:t>
      </w:r>
      <w:r>
        <w:rPr>
          <w:rFonts w:hint="eastAsia" w:ascii="宋体" w:hAnsi="宋体" w:eastAsia="宋体" w:cs="宋体"/>
          <w:color w:val="auto"/>
          <w:szCs w:val="21"/>
          <w:lang w:val="en" w:eastAsia="zh-CN"/>
        </w:rPr>
        <w:t>）</w:t>
      </w:r>
      <w:r>
        <w:rPr>
          <w:rFonts w:hint="eastAsia" w:ascii="宋体" w:hAnsi="宋体" w:eastAsia="宋体" w:cs="宋体"/>
          <w:color w:val="auto"/>
          <w:szCs w:val="21"/>
          <w:lang w:val="en-US" w:eastAsia="zh-CN"/>
        </w:rPr>
        <w:t>未经甲方允许或未向甲方报备，私自</w:t>
      </w:r>
      <w:r>
        <w:rPr>
          <w:rFonts w:hint="default" w:ascii="宋体" w:hAnsi="宋体" w:eastAsia="宋体" w:cs="宋体"/>
          <w:color w:val="auto"/>
          <w:szCs w:val="21"/>
          <w:lang w:val="en" w:eastAsia="zh-CN"/>
        </w:rPr>
        <w:t>重新装修和投入设备的</w:t>
      </w:r>
      <w:r>
        <w:rPr>
          <w:rFonts w:hint="eastAsia" w:ascii="宋体" w:hAnsi="宋体" w:eastAsia="宋体" w:cs="宋体"/>
          <w:color w:val="auto"/>
          <w:szCs w:val="21"/>
          <w:lang w:val="en" w:eastAsia="zh-CN"/>
        </w:rPr>
        <w:t>，</w:t>
      </w:r>
      <w:r>
        <w:rPr>
          <w:rFonts w:hint="eastAsia" w:ascii="宋体" w:hAnsi="宋体" w:eastAsia="宋体" w:cs="宋体"/>
          <w:color w:val="auto"/>
          <w:szCs w:val="21"/>
          <w:lang w:val="en-US" w:eastAsia="zh-CN"/>
        </w:rPr>
        <w:t>发现一次处违约金2000元，如</w:t>
      </w:r>
      <w:r>
        <w:rPr>
          <w:rFonts w:hint="default" w:ascii="宋体" w:hAnsi="宋体" w:eastAsia="宋体" w:cs="宋体"/>
          <w:color w:val="auto"/>
          <w:szCs w:val="21"/>
          <w:lang w:val="en" w:eastAsia="zh-CN"/>
        </w:rPr>
        <w:t>重新装修和投入设备</w:t>
      </w:r>
      <w:r>
        <w:rPr>
          <w:rFonts w:hint="eastAsia" w:ascii="宋体" w:hAnsi="宋体" w:eastAsia="宋体" w:cs="宋体"/>
          <w:color w:val="auto"/>
          <w:szCs w:val="21"/>
          <w:lang w:val="en-US" w:eastAsia="zh-CN"/>
        </w:rPr>
        <w:t>存在安全隐患的，责令恢复原状，期间费用由乙方承担。</w:t>
      </w:r>
    </w:p>
    <w:p w14:paraId="307B302A">
      <w:pPr>
        <w:spacing w:line="440" w:lineRule="exact"/>
        <w:ind w:firstLine="420" w:firstLineChars="200"/>
        <w:rPr>
          <w:rFonts w:hint="default" w:ascii="宋体" w:hAnsi="宋体" w:eastAsia="宋体" w:cs="宋体"/>
          <w:color w:val="auto"/>
          <w:szCs w:val="21"/>
          <w:lang w:val="en" w:eastAsia="zh-CN"/>
        </w:rPr>
      </w:pPr>
      <w:r>
        <w:rPr>
          <w:rFonts w:hint="default" w:ascii="宋体" w:hAnsi="宋体" w:eastAsia="宋体" w:cs="宋体"/>
          <w:color w:val="auto"/>
          <w:szCs w:val="21"/>
          <w:lang w:val="en" w:eastAsia="zh-CN"/>
        </w:rPr>
        <w:t>（</w:t>
      </w:r>
      <w:r>
        <w:rPr>
          <w:rFonts w:hint="eastAsia" w:ascii="宋体" w:hAnsi="宋体" w:eastAsia="宋体" w:cs="宋体"/>
          <w:color w:val="auto"/>
          <w:szCs w:val="21"/>
          <w:lang w:val="en-US" w:eastAsia="zh-CN"/>
        </w:rPr>
        <w:t>3</w:t>
      </w:r>
      <w:r>
        <w:rPr>
          <w:rFonts w:hint="default" w:ascii="宋体" w:hAnsi="宋体" w:eastAsia="宋体" w:cs="宋体"/>
          <w:color w:val="auto"/>
          <w:szCs w:val="21"/>
          <w:lang w:val="en" w:eastAsia="zh-CN"/>
        </w:rPr>
        <w:t>）</w:t>
      </w:r>
      <w:r>
        <w:rPr>
          <w:rFonts w:hint="eastAsia" w:ascii="宋体" w:hAnsi="宋体" w:eastAsia="宋体" w:cs="宋体"/>
          <w:color w:val="auto"/>
          <w:szCs w:val="21"/>
          <w:lang w:val="en-US" w:eastAsia="zh-CN"/>
        </w:rPr>
        <w:t>乙方</w:t>
      </w:r>
      <w:r>
        <w:rPr>
          <w:rFonts w:hint="default" w:ascii="宋体" w:hAnsi="宋体" w:eastAsia="宋体" w:cs="宋体"/>
          <w:color w:val="auto"/>
          <w:szCs w:val="21"/>
          <w:lang w:val="en" w:eastAsia="zh-CN"/>
        </w:rPr>
        <w:t>经营期结束后</w:t>
      </w:r>
      <w:r>
        <w:rPr>
          <w:rFonts w:hint="default" w:ascii="宋体" w:hAnsi="宋体" w:eastAsia="宋体" w:cs="宋体"/>
          <w:color w:val="auto"/>
          <w:szCs w:val="21"/>
          <w:lang w:val="en-US" w:eastAsia="zh-CN"/>
        </w:rPr>
        <w:t>3</w:t>
      </w:r>
      <w:r>
        <w:rPr>
          <w:rFonts w:hint="default" w:ascii="宋体" w:hAnsi="宋体" w:eastAsia="宋体" w:cs="宋体"/>
          <w:color w:val="auto"/>
          <w:szCs w:val="21"/>
          <w:lang w:val="en" w:eastAsia="zh-CN"/>
        </w:rPr>
        <w:t>日内，撤走</w:t>
      </w:r>
      <w:r>
        <w:rPr>
          <w:rFonts w:hint="eastAsia" w:ascii="宋体" w:hAnsi="宋体" w:eastAsia="宋体" w:cs="宋体"/>
          <w:color w:val="auto"/>
          <w:szCs w:val="21"/>
          <w:lang w:val="en-US" w:eastAsia="zh-CN"/>
        </w:rPr>
        <w:t>乙方</w:t>
      </w:r>
      <w:r>
        <w:rPr>
          <w:rFonts w:hint="default" w:ascii="宋体" w:hAnsi="宋体" w:eastAsia="宋体" w:cs="宋体"/>
          <w:color w:val="auto"/>
          <w:szCs w:val="21"/>
          <w:lang w:val="en" w:eastAsia="zh-CN"/>
        </w:rPr>
        <w:t>自备物资，把场所交给</w:t>
      </w:r>
      <w:r>
        <w:rPr>
          <w:rFonts w:hint="eastAsia" w:ascii="宋体" w:hAnsi="宋体" w:eastAsia="宋体" w:cs="宋体"/>
          <w:color w:val="auto"/>
          <w:szCs w:val="21"/>
          <w:lang w:val="en-US" w:eastAsia="zh-CN"/>
        </w:rPr>
        <w:t>甲方</w:t>
      </w:r>
      <w:r>
        <w:rPr>
          <w:rFonts w:hint="default" w:ascii="宋体" w:hAnsi="宋体" w:eastAsia="宋体" w:cs="宋体"/>
          <w:color w:val="auto"/>
          <w:szCs w:val="21"/>
          <w:lang w:val="en" w:eastAsia="zh-CN"/>
        </w:rPr>
        <w:t>，迟交一天处违约金</w:t>
      </w:r>
      <w:r>
        <w:rPr>
          <w:rFonts w:hint="default" w:ascii="宋体" w:hAnsi="宋体" w:eastAsia="宋体" w:cs="宋体"/>
          <w:color w:val="auto"/>
          <w:szCs w:val="21"/>
          <w:lang w:val="en-US" w:eastAsia="zh-CN"/>
        </w:rPr>
        <w:t>10</w:t>
      </w:r>
      <w:r>
        <w:rPr>
          <w:rFonts w:hint="default" w:ascii="宋体" w:hAnsi="宋体" w:eastAsia="宋体" w:cs="宋体"/>
          <w:color w:val="auto"/>
          <w:szCs w:val="21"/>
          <w:lang w:val="en" w:eastAsia="zh-CN"/>
        </w:rPr>
        <w:t>00元，直至</w:t>
      </w:r>
      <w:r>
        <w:rPr>
          <w:rFonts w:hint="eastAsia" w:ascii="宋体" w:hAnsi="宋体" w:eastAsia="宋体" w:cs="宋体"/>
          <w:color w:val="auto"/>
          <w:szCs w:val="21"/>
          <w:lang w:val="en-US" w:eastAsia="zh-CN"/>
        </w:rPr>
        <w:t>甲方</w:t>
      </w:r>
      <w:r>
        <w:rPr>
          <w:rFonts w:hint="default" w:ascii="宋体" w:hAnsi="宋体" w:eastAsia="宋体" w:cs="宋体"/>
          <w:color w:val="auto"/>
          <w:szCs w:val="21"/>
          <w:lang w:val="en" w:eastAsia="zh-CN"/>
        </w:rPr>
        <w:t>强制</w:t>
      </w:r>
      <w:r>
        <w:rPr>
          <w:rFonts w:hint="default" w:ascii="宋体" w:hAnsi="宋体" w:eastAsia="宋体" w:cs="宋体"/>
          <w:color w:val="auto"/>
          <w:szCs w:val="21"/>
          <w:lang w:val="en-US" w:eastAsia="zh-CN"/>
        </w:rPr>
        <w:t>其</w:t>
      </w:r>
      <w:r>
        <w:rPr>
          <w:rFonts w:hint="default" w:ascii="宋体" w:hAnsi="宋体" w:eastAsia="宋体" w:cs="宋体"/>
          <w:color w:val="auto"/>
          <w:szCs w:val="21"/>
          <w:lang w:val="en" w:eastAsia="zh-CN"/>
        </w:rPr>
        <w:t>搬出。</w:t>
      </w:r>
    </w:p>
    <w:p w14:paraId="61CFD191">
      <w:pPr>
        <w:spacing w:line="440" w:lineRule="exact"/>
        <w:ind w:firstLine="420" w:firstLineChars="200"/>
        <w:rPr>
          <w:rFonts w:hint="default" w:ascii="宋体" w:hAnsi="宋体" w:eastAsia="宋体" w:cs="宋体"/>
          <w:color w:val="auto"/>
          <w:szCs w:val="21"/>
          <w:lang w:val="en-US" w:eastAsia="zh-CN"/>
        </w:rPr>
      </w:pPr>
      <w:r>
        <w:rPr>
          <w:rFonts w:hint="default" w:ascii="宋体" w:hAnsi="宋体" w:eastAsia="宋体" w:cs="宋体"/>
          <w:color w:val="auto"/>
          <w:szCs w:val="21"/>
          <w:lang w:val="en" w:eastAsia="zh-CN"/>
        </w:rPr>
        <w:t>（</w:t>
      </w:r>
      <w:r>
        <w:rPr>
          <w:rFonts w:hint="eastAsia" w:ascii="宋体" w:hAnsi="宋体" w:eastAsia="宋体" w:cs="宋体"/>
          <w:color w:val="auto"/>
          <w:szCs w:val="21"/>
          <w:lang w:val="en-US" w:eastAsia="zh-CN"/>
        </w:rPr>
        <w:t>4</w:t>
      </w:r>
      <w:r>
        <w:rPr>
          <w:rFonts w:hint="default" w:ascii="宋体" w:hAnsi="宋体" w:eastAsia="宋体" w:cs="宋体"/>
          <w:color w:val="auto"/>
          <w:szCs w:val="21"/>
          <w:lang w:val="en" w:eastAsia="zh-CN"/>
        </w:rPr>
        <w:t>）</w:t>
      </w:r>
      <w:r>
        <w:rPr>
          <w:rFonts w:hint="eastAsia" w:ascii="宋体" w:hAnsi="宋体" w:eastAsia="宋体" w:cs="宋体"/>
          <w:color w:val="auto"/>
          <w:szCs w:val="21"/>
          <w:lang w:val="en-US" w:eastAsia="zh-CN"/>
        </w:rPr>
        <w:t>乙方</w:t>
      </w:r>
      <w:r>
        <w:rPr>
          <w:rFonts w:hint="default" w:ascii="宋体" w:hAnsi="宋体" w:eastAsia="宋体" w:cs="宋体"/>
          <w:color w:val="auto"/>
          <w:szCs w:val="21"/>
          <w:lang w:val="en" w:eastAsia="zh-CN"/>
        </w:rPr>
        <w:t>经营期结束后，必须完好地移交</w:t>
      </w:r>
      <w:r>
        <w:rPr>
          <w:rFonts w:hint="eastAsia" w:ascii="宋体" w:hAnsi="宋体" w:eastAsia="宋体" w:cs="宋体"/>
          <w:color w:val="auto"/>
          <w:szCs w:val="21"/>
          <w:lang w:val="en-US" w:eastAsia="zh-CN"/>
        </w:rPr>
        <w:t>甲方</w:t>
      </w:r>
      <w:r>
        <w:rPr>
          <w:rFonts w:hint="default" w:ascii="宋体" w:hAnsi="宋体" w:eastAsia="宋体" w:cs="宋体"/>
          <w:color w:val="auto"/>
          <w:szCs w:val="21"/>
          <w:lang w:val="en" w:eastAsia="zh-CN"/>
        </w:rPr>
        <w:t>提供的物资、设备，</w:t>
      </w:r>
      <w:r>
        <w:rPr>
          <w:rFonts w:hint="default" w:ascii="宋体" w:hAnsi="宋体" w:eastAsia="宋体" w:cs="宋体"/>
          <w:color w:val="auto"/>
          <w:szCs w:val="21"/>
          <w:lang w:val="en-US" w:eastAsia="zh-CN"/>
        </w:rPr>
        <w:t>如有遗失、损坏（除自然损耗以外），按折损价从履约保证金里扣除。</w:t>
      </w:r>
    </w:p>
    <w:p w14:paraId="0A08E369">
      <w:pPr>
        <w:spacing w:line="440" w:lineRule="exact"/>
        <w:ind w:firstLine="420" w:firstLineChars="200"/>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6、财务管理类</w:t>
      </w:r>
    </w:p>
    <w:p w14:paraId="6E2F288F">
      <w:pPr>
        <w:spacing w:line="440" w:lineRule="exact"/>
        <w:ind w:firstLine="420" w:firstLineChars="200"/>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乙方无</w:t>
      </w:r>
      <w:r>
        <w:rPr>
          <w:rFonts w:hint="default" w:ascii="宋体" w:hAnsi="宋体" w:eastAsia="宋体" w:cs="宋体"/>
          <w:color w:val="auto"/>
          <w:szCs w:val="21"/>
          <w:lang w:val="en-US" w:eastAsia="zh-CN"/>
        </w:rPr>
        <w:t>出入库管理记录台账</w:t>
      </w:r>
      <w:r>
        <w:rPr>
          <w:rFonts w:hint="eastAsia" w:ascii="宋体" w:hAnsi="宋体" w:eastAsia="宋体" w:cs="宋体"/>
          <w:color w:val="auto"/>
          <w:szCs w:val="21"/>
          <w:lang w:val="en-US" w:eastAsia="zh-CN"/>
        </w:rPr>
        <w:t>，或相关台账有缺漏的，发现一次</w:t>
      </w:r>
      <w:r>
        <w:rPr>
          <w:rFonts w:hint="default" w:ascii="宋体" w:hAnsi="宋体" w:eastAsia="宋体" w:cs="宋体"/>
          <w:color w:val="auto"/>
          <w:szCs w:val="21"/>
          <w:lang w:val="en-US" w:eastAsia="zh-CN"/>
        </w:rPr>
        <w:t>处违约金500元。</w:t>
      </w:r>
    </w:p>
    <w:p w14:paraId="58EC7F34">
      <w:pPr>
        <w:keepNext w:val="0"/>
        <w:keepLines w:val="0"/>
        <w:pageBreakBefore w:val="0"/>
        <w:kinsoku/>
        <w:wordWrap/>
        <w:overflowPunct/>
        <w:topLinePunct w:val="0"/>
        <w:autoSpaceDE/>
        <w:autoSpaceDN/>
        <w:bidi w:val="0"/>
        <w:adjustRightInd/>
        <w:spacing w:line="440" w:lineRule="exact"/>
        <w:ind w:firstLine="422" w:firstLineChars="200"/>
        <w:textAlignment w:val="auto"/>
        <w:rPr>
          <w:rFonts w:hint="eastAsia" w:ascii="宋体" w:hAnsi="宋体"/>
          <w:b/>
          <w:color w:val="auto"/>
          <w:szCs w:val="21"/>
          <w:highlight w:val="none"/>
          <w:lang w:val="en"/>
        </w:rPr>
      </w:pPr>
      <w:r>
        <w:rPr>
          <w:rFonts w:hint="eastAsia" w:ascii="宋体" w:hAnsi="宋体"/>
          <w:b/>
          <w:color w:val="auto"/>
          <w:szCs w:val="21"/>
          <w:highlight w:val="none"/>
          <w:lang w:val="en"/>
        </w:rPr>
        <w:t>第</w:t>
      </w:r>
      <w:r>
        <w:rPr>
          <w:rFonts w:hint="eastAsia" w:ascii="宋体" w:hAnsi="宋体"/>
          <w:b/>
          <w:color w:val="auto"/>
          <w:szCs w:val="21"/>
          <w:highlight w:val="none"/>
          <w:lang w:val="en-US" w:eastAsia="zh-CN"/>
        </w:rPr>
        <w:t>八</w:t>
      </w:r>
      <w:r>
        <w:rPr>
          <w:rFonts w:hint="eastAsia" w:ascii="宋体" w:hAnsi="宋体"/>
          <w:b/>
          <w:color w:val="auto"/>
          <w:szCs w:val="21"/>
          <w:highlight w:val="none"/>
          <w:lang w:val="en"/>
        </w:rPr>
        <w:t>条　合同终止、变更、解除</w:t>
      </w:r>
    </w:p>
    <w:p w14:paraId="24727CAC">
      <w:pPr>
        <w:spacing w:line="440" w:lineRule="exact"/>
        <w:ind w:firstLine="420" w:firstLineChars="200"/>
        <w:rPr>
          <w:rFonts w:ascii="宋体" w:hAnsi="宋体"/>
          <w:color w:val="auto"/>
          <w:szCs w:val="21"/>
        </w:rPr>
      </w:pPr>
      <w:r>
        <w:rPr>
          <w:rFonts w:hint="eastAsia" w:ascii="宋体" w:hAnsi="宋体"/>
          <w:color w:val="auto"/>
          <w:szCs w:val="21"/>
        </w:rPr>
        <w:t>1、甲方违反合同约定而使乙方的正常经营受到影响并造成严重后果，乙方有权终止合同。</w:t>
      </w:r>
    </w:p>
    <w:p w14:paraId="451C347F">
      <w:pPr>
        <w:spacing w:line="440" w:lineRule="exact"/>
        <w:ind w:firstLine="420" w:firstLineChars="200"/>
        <w:rPr>
          <w:rFonts w:ascii="宋体" w:hAnsi="宋体"/>
          <w:color w:val="auto"/>
          <w:szCs w:val="21"/>
        </w:rPr>
      </w:pPr>
      <w:r>
        <w:rPr>
          <w:rFonts w:hint="eastAsia" w:ascii="宋体" w:hAnsi="宋体"/>
          <w:color w:val="auto"/>
          <w:szCs w:val="21"/>
        </w:rPr>
        <w:t>2、乙方违反合同约定而使甲方的正常工作受到影响，并造成严重的后果，甲方有权终止合同。</w:t>
      </w:r>
    </w:p>
    <w:p w14:paraId="17DDD986">
      <w:pPr>
        <w:spacing w:line="440" w:lineRule="exact"/>
        <w:ind w:firstLine="420" w:firstLineChars="200"/>
        <w:rPr>
          <w:rFonts w:ascii="宋体" w:hAnsi="宋体"/>
          <w:color w:val="auto"/>
          <w:szCs w:val="21"/>
        </w:rPr>
      </w:pPr>
      <w:r>
        <w:rPr>
          <w:rFonts w:hint="eastAsia" w:ascii="宋体" w:hAnsi="宋体"/>
          <w:color w:val="auto"/>
          <w:szCs w:val="21"/>
        </w:rPr>
        <w:t>3</w:t>
      </w:r>
      <w:r>
        <w:rPr>
          <w:rFonts w:ascii="宋体" w:hAnsi="宋体"/>
          <w:color w:val="auto"/>
          <w:szCs w:val="21"/>
        </w:rPr>
        <w:t>、月度考核，</w:t>
      </w:r>
      <w:r>
        <w:rPr>
          <w:rFonts w:ascii="宋体" w:hAnsi="宋体"/>
          <w:color w:val="auto"/>
          <w:szCs w:val="21"/>
          <w:lang w:val="zh-CN"/>
        </w:rPr>
        <w:t>考核得分在</w:t>
      </w:r>
      <w:r>
        <w:rPr>
          <w:rFonts w:ascii="宋体" w:hAnsi="宋体"/>
          <w:color w:val="auto"/>
          <w:szCs w:val="21"/>
          <w:lang w:val="en"/>
        </w:rPr>
        <w:t>80分以下的</w:t>
      </w:r>
      <w:r>
        <w:rPr>
          <w:rFonts w:ascii="宋体" w:hAnsi="宋体"/>
          <w:color w:val="auto"/>
          <w:szCs w:val="21"/>
        </w:rPr>
        <w:t>由膳食监督管理委员会</w:t>
      </w:r>
      <w:r>
        <w:rPr>
          <w:rFonts w:ascii="宋体" w:hAnsi="宋体"/>
          <w:color w:val="auto"/>
          <w:szCs w:val="21"/>
          <w:lang w:val="en"/>
        </w:rPr>
        <w:t>进行约谈，责令整改。</w:t>
      </w:r>
      <w:r>
        <w:rPr>
          <w:rFonts w:ascii="宋体" w:hAnsi="宋体"/>
          <w:color w:val="auto"/>
          <w:szCs w:val="21"/>
        </w:rPr>
        <w:t>全年度累计</w:t>
      </w:r>
      <w:r>
        <w:rPr>
          <w:rFonts w:ascii="宋体" w:hAnsi="宋体"/>
          <w:color w:val="auto"/>
          <w:szCs w:val="21"/>
          <w:lang w:val="en"/>
        </w:rPr>
        <w:t>3次考核80分以下</w:t>
      </w:r>
      <w:r>
        <w:rPr>
          <w:rFonts w:ascii="宋体" w:hAnsi="宋体"/>
          <w:color w:val="auto"/>
          <w:szCs w:val="21"/>
        </w:rPr>
        <w:t>的</w:t>
      </w:r>
      <w:r>
        <w:rPr>
          <w:rFonts w:hint="eastAsia" w:ascii="宋体" w:hAnsi="宋体"/>
          <w:color w:val="auto"/>
          <w:szCs w:val="21"/>
        </w:rPr>
        <w:t>甲方</w:t>
      </w:r>
      <w:r>
        <w:rPr>
          <w:rFonts w:ascii="宋体" w:hAnsi="宋体"/>
          <w:color w:val="auto"/>
          <w:szCs w:val="21"/>
          <w:lang w:val="en"/>
        </w:rPr>
        <w:t>有权单方面解除合同。</w:t>
      </w:r>
    </w:p>
    <w:p w14:paraId="0861254F">
      <w:pPr>
        <w:spacing w:line="440" w:lineRule="exact"/>
        <w:ind w:firstLine="420" w:firstLineChars="200"/>
        <w:rPr>
          <w:rFonts w:ascii="宋体" w:hAnsi="宋体"/>
          <w:color w:val="auto"/>
          <w:szCs w:val="21"/>
        </w:rPr>
      </w:pPr>
      <w:r>
        <w:rPr>
          <w:rFonts w:hint="eastAsia" w:ascii="宋体" w:hAnsi="宋体"/>
          <w:color w:val="auto"/>
          <w:szCs w:val="21"/>
        </w:rPr>
        <w:t>4</w:t>
      </w:r>
      <w:r>
        <w:rPr>
          <w:rFonts w:ascii="宋体" w:hAnsi="宋体"/>
          <w:color w:val="auto"/>
          <w:szCs w:val="21"/>
        </w:rPr>
        <w:t>、员工满意度测评，每季度开展一次员工满意度测评，</w:t>
      </w:r>
      <w:r>
        <w:rPr>
          <w:rFonts w:ascii="宋体" w:hAnsi="宋体"/>
          <w:color w:val="auto"/>
          <w:szCs w:val="21"/>
          <w:lang w:val="zh-CN"/>
        </w:rPr>
        <w:t>考核得分在</w:t>
      </w:r>
      <w:r>
        <w:rPr>
          <w:rFonts w:ascii="宋体" w:hAnsi="宋体"/>
          <w:color w:val="auto"/>
          <w:szCs w:val="21"/>
          <w:lang w:val="en"/>
        </w:rPr>
        <w:t>80分以下的</w:t>
      </w:r>
      <w:r>
        <w:rPr>
          <w:rFonts w:ascii="宋体" w:hAnsi="宋体"/>
          <w:color w:val="auto"/>
          <w:szCs w:val="21"/>
        </w:rPr>
        <w:t>由膳食监督管理委员会</w:t>
      </w:r>
      <w:r>
        <w:rPr>
          <w:rFonts w:ascii="宋体" w:hAnsi="宋体"/>
          <w:color w:val="auto"/>
          <w:szCs w:val="21"/>
          <w:lang w:val="en"/>
        </w:rPr>
        <w:t>进行约谈，</w:t>
      </w:r>
      <w:r>
        <w:rPr>
          <w:rFonts w:ascii="宋体" w:hAnsi="宋体"/>
          <w:color w:val="auto"/>
          <w:szCs w:val="21"/>
        </w:rPr>
        <w:t>连续2次80分以下</w:t>
      </w:r>
      <w:r>
        <w:rPr>
          <w:rFonts w:ascii="宋体" w:hAnsi="宋体"/>
          <w:color w:val="auto"/>
          <w:szCs w:val="21"/>
          <w:lang w:val="en"/>
        </w:rPr>
        <w:t>的</w:t>
      </w:r>
      <w:r>
        <w:rPr>
          <w:rFonts w:hint="eastAsia" w:ascii="宋体" w:hAnsi="宋体"/>
          <w:color w:val="auto"/>
          <w:szCs w:val="21"/>
        </w:rPr>
        <w:t>甲方</w:t>
      </w:r>
      <w:r>
        <w:rPr>
          <w:rFonts w:ascii="宋体" w:hAnsi="宋体"/>
          <w:color w:val="auto"/>
          <w:szCs w:val="21"/>
          <w:lang w:val="en"/>
        </w:rPr>
        <w:t>有权单方面解除合同。</w:t>
      </w:r>
    </w:p>
    <w:p w14:paraId="67742C6B">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5、乙方如在经营期间不能保证食堂正常运转，本单位职工普遍反映较差或履遭投诉，经相关部门核准并报请甲方同意，甲方有权终止合同。</w:t>
      </w:r>
    </w:p>
    <w:p w14:paraId="56298768">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6、甲方有权对食堂的财务状况、经营状况、成本、利润、服务质量、饭菜价格进行监督检查；经营期间必须服从甲方的监督管理，如不服从，甲方有权终止合同。</w:t>
      </w:r>
    </w:p>
    <w:p w14:paraId="1DF51687">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7、乙方必须遵守国家规定的卫生管理条例，必须保证供应新鲜的鱼、肉、蔬菜等，饭菜卫生要保证，若发现食用腐烂变质鱼、肉、蔬菜，引起的食物卫生事故，由此产生的一切责任和经济损失由乙方负责，甲方有权终止合同。</w:t>
      </w:r>
    </w:p>
    <w:p w14:paraId="38D2E17E">
      <w:pPr>
        <w:snapToGrid w:val="0"/>
        <w:spacing w:line="440" w:lineRule="exact"/>
        <w:ind w:right="105" w:rightChars="50" w:firstLine="420" w:firstLineChars="200"/>
        <w:rPr>
          <w:color w:val="auto"/>
          <w:lang w:val="en"/>
        </w:rPr>
      </w:pPr>
      <w:r>
        <w:rPr>
          <w:rFonts w:hint="eastAsia" w:ascii="宋体" w:hAnsi="宋体" w:eastAsia="宋体" w:cs="宋体"/>
          <w:color w:val="auto"/>
          <w:szCs w:val="21"/>
        </w:rPr>
        <w:t>8、</w:t>
      </w:r>
      <w:r>
        <w:rPr>
          <w:rFonts w:hint="eastAsia" w:ascii="宋体" w:hAnsi="宋体" w:eastAsia="宋体" w:cs="宋体"/>
          <w:color w:val="auto"/>
          <w:szCs w:val="21"/>
          <w:lang w:val="en"/>
        </w:rPr>
        <w:t>乙方不允许分包、转包或委托他人经营管理，更不能违法经营。一经发现，</w:t>
      </w:r>
      <w:r>
        <w:rPr>
          <w:rFonts w:hint="eastAsia" w:ascii="宋体" w:hAnsi="宋体" w:eastAsia="宋体" w:cs="宋体"/>
          <w:color w:val="auto"/>
          <w:szCs w:val="21"/>
        </w:rPr>
        <w:t>甲方</w:t>
      </w:r>
      <w:r>
        <w:rPr>
          <w:rFonts w:hint="eastAsia" w:ascii="宋体" w:hAnsi="宋体" w:eastAsia="宋体" w:cs="宋体"/>
          <w:color w:val="auto"/>
          <w:szCs w:val="21"/>
          <w:lang w:val="en"/>
        </w:rPr>
        <w:t>有权</w:t>
      </w:r>
      <w:r>
        <w:rPr>
          <w:rFonts w:hint="eastAsia" w:ascii="宋体" w:hAnsi="宋体" w:eastAsia="宋体" w:cs="宋体"/>
          <w:color w:val="auto"/>
          <w:szCs w:val="21"/>
        </w:rPr>
        <w:t>终止合同</w:t>
      </w:r>
      <w:r>
        <w:rPr>
          <w:rFonts w:hint="eastAsia" w:ascii="宋体" w:hAnsi="宋体" w:eastAsia="宋体" w:cs="宋体"/>
          <w:color w:val="auto"/>
          <w:szCs w:val="21"/>
          <w:lang w:val="en"/>
        </w:rPr>
        <w:t>，并</w:t>
      </w:r>
      <w:r>
        <w:rPr>
          <w:rFonts w:hint="eastAsia" w:ascii="宋体" w:hAnsi="宋体" w:eastAsia="宋体" w:cs="宋体"/>
          <w:color w:val="auto"/>
          <w:szCs w:val="21"/>
        </w:rPr>
        <w:t>处以全部违约金</w:t>
      </w:r>
      <w:r>
        <w:rPr>
          <w:rFonts w:hint="eastAsia" w:ascii="宋体" w:hAnsi="宋体" w:eastAsia="宋体" w:cs="宋体"/>
          <w:color w:val="auto"/>
          <w:szCs w:val="21"/>
          <w:lang w:val="en"/>
        </w:rPr>
        <w:t>或诉诸法律。</w:t>
      </w:r>
    </w:p>
    <w:p w14:paraId="51D25E42">
      <w:pPr>
        <w:snapToGrid w:val="0"/>
        <w:spacing w:line="440" w:lineRule="exact"/>
        <w:ind w:right="105" w:rightChars="50" w:firstLine="420" w:firstLineChars="200"/>
        <w:rPr>
          <w:rFonts w:ascii="宋体" w:hAnsi="宋体"/>
          <w:color w:val="auto"/>
          <w:szCs w:val="21"/>
        </w:rPr>
      </w:pPr>
      <w:r>
        <w:rPr>
          <w:rFonts w:hint="eastAsia" w:ascii="宋体" w:hAnsi="宋体" w:eastAsia="宋体" w:cs="Times New Roman"/>
          <w:color w:val="auto"/>
          <w:szCs w:val="21"/>
        </w:rPr>
        <w:t>9、</w:t>
      </w:r>
      <w:r>
        <w:rPr>
          <w:rFonts w:hint="eastAsia" w:ascii="宋体" w:hAnsi="宋体"/>
          <w:color w:val="auto"/>
          <w:szCs w:val="21"/>
        </w:rPr>
        <w:t>如因不可抗拒的因素引起变化，双方协商解决。</w:t>
      </w:r>
    </w:p>
    <w:p w14:paraId="3C7E2D0B">
      <w:pPr>
        <w:snapToGrid w:val="0"/>
        <w:spacing w:line="440" w:lineRule="exact"/>
        <w:ind w:right="105" w:rightChars="50" w:firstLine="420" w:firstLineChars="200"/>
        <w:rPr>
          <w:rFonts w:ascii="宋体" w:hAnsi="宋体" w:eastAsia="宋体" w:cs="Times New Roman"/>
          <w:color w:val="auto"/>
          <w:szCs w:val="21"/>
        </w:rPr>
      </w:pPr>
      <w:r>
        <w:rPr>
          <w:rFonts w:hint="eastAsia" w:ascii="宋体" w:hAnsi="宋体" w:eastAsia="宋体" w:cs="Times New Roman"/>
          <w:color w:val="auto"/>
          <w:szCs w:val="21"/>
        </w:rPr>
        <w:t>10、因城市建设和国家政策调整等原因，使合同无法完全履行或者无法履行的，可以提前解除合同。若变更合同，具体事项由双方协商解决。</w:t>
      </w:r>
    </w:p>
    <w:p w14:paraId="34E6A61B">
      <w:pPr>
        <w:keepNext w:val="0"/>
        <w:keepLines w:val="0"/>
        <w:pageBreakBefore w:val="0"/>
        <w:kinsoku/>
        <w:wordWrap/>
        <w:overflowPunct/>
        <w:topLinePunct w:val="0"/>
        <w:autoSpaceDE/>
        <w:autoSpaceDN/>
        <w:bidi w:val="0"/>
        <w:adjustRightInd/>
        <w:spacing w:line="440" w:lineRule="exact"/>
        <w:ind w:firstLine="422" w:firstLineChars="200"/>
        <w:textAlignment w:val="auto"/>
        <w:rPr>
          <w:rFonts w:hint="eastAsia" w:ascii="宋体" w:hAnsi="宋体"/>
          <w:b/>
          <w:color w:val="auto"/>
          <w:szCs w:val="21"/>
          <w:highlight w:val="none"/>
        </w:rPr>
      </w:pPr>
      <w:r>
        <w:rPr>
          <w:rFonts w:hint="eastAsia" w:ascii="宋体" w:hAnsi="宋体"/>
          <w:b/>
          <w:color w:val="auto"/>
          <w:szCs w:val="21"/>
          <w:highlight w:val="none"/>
        </w:rPr>
        <w:t>第</w:t>
      </w:r>
      <w:r>
        <w:rPr>
          <w:rFonts w:hint="eastAsia" w:ascii="宋体" w:hAnsi="宋体"/>
          <w:b/>
          <w:color w:val="auto"/>
          <w:szCs w:val="21"/>
          <w:highlight w:val="none"/>
          <w:lang w:val="en-US" w:eastAsia="zh-CN"/>
        </w:rPr>
        <w:t>九</w:t>
      </w:r>
      <w:r>
        <w:rPr>
          <w:rFonts w:hint="eastAsia" w:ascii="宋体" w:hAnsi="宋体"/>
          <w:b/>
          <w:color w:val="auto"/>
          <w:szCs w:val="21"/>
          <w:highlight w:val="none"/>
        </w:rPr>
        <w:t>条　其他事项</w:t>
      </w:r>
    </w:p>
    <w:p w14:paraId="10A370B6">
      <w:pPr>
        <w:spacing w:line="440" w:lineRule="exact"/>
        <w:ind w:left="420" w:leftChars="200"/>
        <w:rPr>
          <w:rFonts w:hint="eastAsia" w:ascii="宋体" w:hAnsi="宋体" w:eastAsia="宋体" w:cs="Times New Roman"/>
          <w:color w:val="auto"/>
          <w:szCs w:val="21"/>
          <w:lang w:eastAsia="zh-CN"/>
        </w:rPr>
      </w:pPr>
      <w:r>
        <w:rPr>
          <w:rFonts w:hint="eastAsia" w:ascii="宋体" w:hAnsi="宋体" w:eastAsia="宋体" w:cs="Times New Roman"/>
          <w:color w:val="auto"/>
          <w:szCs w:val="21"/>
        </w:rPr>
        <w:t>1、乙方经营过程中发生的债权、债务以及其他纠纷，由乙方自行承担和处理。</w:t>
      </w:r>
    </w:p>
    <w:p w14:paraId="36A09344">
      <w:pPr>
        <w:spacing w:line="440" w:lineRule="exact"/>
        <w:ind w:left="420" w:leftChars="200"/>
        <w:rPr>
          <w:rFonts w:ascii="宋体" w:hAnsi="宋体" w:eastAsia="宋体" w:cs="Times New Roman"/>
          <w:color w:val="auto"/>
          <w:szCs w:val="21"/>
        </w:rPr>
      </w:pPr>
      <w:r>
        <w:rPr>
          <w:rFonts w:hint="eastAsia" w:ascii="宋体" w:hAnsi="宋体" w:eastAsia="宋体" w:cs="Times New Roman"/>
          <w:color w:val="auto"/>
          <w:szCs w:val="21"/>
        </w:rPr>
        <w:t>2﹑乙方经营过程中必须严格执行甲方的管理制度。</w:t>
      </w:r>
    </w:p>
    <w:p w14:paraId="167BDFE7">
      <w:pPr>
        <w:spacing w:line="44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3﹑乙方在承包期间属甲方的厨具和餐具,妥善保管和使用，负责维护和修理。合同期满后，乙方出资自购设备物品由乙方自行处置。</w:t>
      </w:r>
    </w:p>
    <w:p w14:paraId="1B406B7E">
      <w:pPr>
        <w:spacing w:line="44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4、如遇突发事件或重大事件，乙方项目负责人应在第一时间到时达现场，及时处理或协助处理有关问题，并及时上报。甲方如认为情况危急，乙方应无条件配合处置事件，直至危机结束。</w:t>
      </w:r>
    </w:p>
    <w:p w14:paraId="76B9231B">
      <w:pPr>
        <w:spacing w:line="440" w:lineRule="exact"/>
        <w:ind w:firstLine="420" w:firstLineChars="200"/>
        <w:rPr>
          <w:rFonts w:hint="eastAsia" w:ascii="宋体" w:hAnsi="宋体" w:eastAsia="宋体" w:cs="Times New Roman"/>
          <w:color w:val="auto"/>
          <w:szCs w:val="21"/>
          <w:lang w:eastAsia="zh-CN"/>
        </w:rPr>
      </w:pPr>
      <w:r>
        <w:rPr>
          <w:rFonts w:hint="eastAsia" w:ascii="宋体" w:hAnsi="宋体" w:eastAsia="宋体" w:cs="Times New Roman"/>
          <w:color w:val="auto"/>
          <w:szCs w:val="21"/>
        </w:rPr>
        <w:t>5、承包期满时是否续约或终止合同，甲﹑乙双方均提前一个月通知对方。</w:t>
      </w:r>
    </w:p>
    <w:p w14:paraId="22146377">
      <w:pPr>
        <w:spacing w:line="440" w:lineRule="exact"/>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6、本合同若有未尽事宜，将由双方代表协商处理。</w:t>
      </w:r>
    </w:p>
    <w:p w14:paraId="107CFCD2">
      <w:pPr>
        <w:spacing w:line="440" w:lineRule="exact"/>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7、本合同经双方签字盖章后生效。</w:t>
      </w:r>
    </w:p>
    <w:p w14:paraId="0913BDFD">
      <w:pPr>
        <w:keepNext w:val="0"/>
        <w:keepLines w:val="0"/>
        <w:pageBreakBefore w:val="0"/>
        <w:kinsoku/>
        <w:wordWrap/>
        <w:overflowPunct/>
        <w:topLinePunct w:val="0"/>
        <w:autoSpaceDE/>
        <w:autoSpaceDN/>
        <w:bidi w:val="0"/>
        <w:adjustRightInd/>
        <w:spacing w:line="440" w:lineRule="exact"/>
        <w:ind w:firstLine="422" w:firstLineChars="200"/>
        <w:textAlignment w:val="auto"/>
        <w:rPr>
          <w:rFonts w:hint="default" w:ascii="宋体" w:hAnsi="宋体"/>
          <w:b/>
          <w:color w:val="auto"/>
          <w:szCs w:val="21"/>
          <w:highlight w:val="none"/>
          <w:lang w:val="en-US" w:eastAsia="zh-CN"/>
        </w:rPr>
      </w:pPr>
      <w:r>
        <w:rPr>
          <w:rFonts w:hint="eastAsia" w:ascii="宋体" w:hAnsi="宋体"/>
          <w:b/>
          <w:color w:val="auto"/>
          <w:szCs w:val="21"/>
          <w:highlight w:val="none"/>
        </w:rPr>
        <w:t>第</w:t>
      </w:r>
      <w:r>
        <w:rPr>
          <w:rFonts w:hint="eastAsia" w:ascii="宋体" w:hAnsi="宋体"/>
          <w:b/>
          <w:color w:val="auto"/>
          <w:szCs w:val="21"/>
          <w:highlight w:val="none"/>
          <w:lang w:val="en-US" w:eastAsia="zh-CN"/>
        </w:rPr>
        <w:t>十</w:t>
      </w:r>
      <w:r>
        <w:rPr>
          <w:rFonts w:hint="eastAsia" w:ascii="宋体" w:hAnsi="宋体"/>
          <w:b/>
          <w:color w:val="auto"/>
          <w:szCs w:val="21"/>
          <w:highlight w:val="none"/>
        </w:rPr>
        <w:t xml:space="preserve">条  </w:t>
      </w:r>
      <w:r>
        <w:rPr>
          <w:rFonts w:hint="eastAsia" w:ascii="宋体" w:hAnsi="宋体"/>
          <w:b/>
          <w:color w:val="auto"/>
          <w:szCs w:val="21"/>
          <w:highlight w:val="none"/>
          <w:lang w:val="en-US" w:eastAsia="zh-CN"/>
        </w:rPr>
        <w:t>其他</w:t>
      </w:r>
    </w:p>
    <w:p w14:paraId="3FD22B09">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本合同一式</w:t>
      </w: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color w:val="auto"/>
          <w:szCs w:val="21"/>
          <w:highlight w:val="none"/>
        </w:rPr>
        <w:t>份，甲方执</w:t>
      </w: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color w:val="auto"/>
          <w:szCs w:val="21"/>
          <w:highlight w:val="none"/>
        </w:rPr>
        <w:t>份，乙方执</w:t>
      </w: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color w:val="auto"/>
          <w:szCs w:val="21"/>
          <w:highlight w:val="none"/>
        </w:rPr>
        <w:t xml:space="preserve">份。双方签字盖章后生效。未尽事宜，双方协商解决。          </w:t>
      </w:r>
    </w:p>
    <w:p w14:paraId="64DBEAD1">
      <w:pPr>
        <w:keepNext w:val="0"/>
        <w:keepLines w:val="0"/>
        <w:pageBreakBefore w:val="0"/>
        <w:shd w:val="clear" w:color="auto" w:fill="FFFFFF"/>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shd w:val="clear" w:color="auto" w:fill="FFFFFF"/>
        </w:rPr>
      </w:pPr>
    </w:p>
    <w:p w14:paraId="39133550">
      <w:pPr>
        <w:keepNext w:val="0"/>
        <w:keepLines w:val="0"/>
        <w:pageBreakBefore w:val="0"/>
        <w:shd w:val="clear" w:color="auto" w:fill="FFFFFF"/>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rPr>
        <w:t>甲方（公章）：                                乙方（公章）：</w:t>
      </w:r>
    </w:p>
    <w:p w14:paraId="4DBDFAA0">
      <w:pPr>
        <w:keepNext w:val="0"/>
        <w:keepLines w:val="0"/>
        <w:pageBreakBefore w:val="0"/>
        <w:shd w:val="clear" w:color="auto" w:fill="FFFFFF"/>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rPr>
        <w:t>法定代表人或受委托人（签字或盖章）：            法定代表人或受委托人（签字或盖章）：</w:t>
      </w:r>
    </w:p>
    <w:p w14:paraId="59113013">
      <w:pPr>
        <w:keepNext w:val="0"/>
        <w:keepLines w:val="0"/>
        <w:pageBreakBefore w:val="0"/>
        <w:shd w:val="clear" w:color="auto" w:fill="FFFFFF"/>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rPr>
        <w:t xml:space="preserve">地址：                                        地址： </w:t>
      </w:r>
    </w:p>
    <w:p w14:paraId="62F6AE77">
      <w:pPr>
        <w:keepNext w:val="0"/>
        <w:keepLines w:val="0"/>
        <w:pageBreakBefore w:val="0"/>
        <w:shd w:val="clear" w:color="auto" w:fill="FFFFFF"/>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电话：                                        电话：</w:t>
      </w:r>
    </w:p>
    <w:p w14:paraId="0C970C1C">
      <w:pPr>
        <w:pStyle w:val="52"/>
        <w:spacing w:line="400" w:lineRule="exact"/>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rPr>
        <w:t>签</w:t>
      </w:r>
      <w:r>
        <w:rPr>
          <w:rFonts w:hint="eastAsia" w:hAnsi="宋体" w:eastAsia="宋体" w:cs="宋体"/>
          <w:color w:val="auto"/>
          <w:sz w:val="21"/>
          <w:szCs w:val="21"/>
          <w:highlight w:val="none"/>
          <w:shd w:val="clear" w:color="auto" w:fill="FFFFFF"/>
          <w:lang w:val="en-US" w:eastAsia="zh-CN"/>
        </w:rPr>
        <w:t>订</w:t>
      </w:r>
      <w:r>
        <w:rPr>
          <w:rFonts w:hint="eastAsia" w:ascii="宋体" w:hAnsi="宋体" w:eastAsia="宋体" w:cs="宋体"/>
          <w:color w:val="auto"/>
          <w:sz w:val="21"/>
          <w:szCs w:val="21"/>
          <w:highlight w:val="none"/>
          <w:shd w:val="clear" w:color="auto" w:fill="FFFFFF"/>
        </w:rPr>
        <w:t>时间：      年   月   日</w:t>
      </w:r>
      <w:r>
        <w:rPr>
          <w:rFonts w:hint="eastAsia" w:hAnsi="宋体" w:eastAsia="宋体" w:cs="宋体"/>
          <w:color w:val="auto"/>
          <w:sz w:val="21"/>
          <w:szCs w:val="21"/>
          <w:highlight w:val="none"/>
          <w:shd w:val="clear" w:color="auto" w:fill="FFFFFF"/>
          <w:lang w:val="en-US" w:eastAsia="zh-CN"/>
        </w:rPr>
        <w:t xml:space="preserve">                  </w:t>
      </w:r>
      <w:r>
        <w:rPr>
          <w:rFonts w:hint="eastAsia" w:ascii="宋体" w:hAnsi="宋体" w:eastAsia="宋体" w:cs="宋体"/>
          <w:color w:val="auto"/>
          <w:sz w:val="21"/>
          <w:szCs w:val="21"/>
          <w:highlight w:val="none"/>
          <w:shd w:val="clear" w:color="auto" w:fill="FFFFFF"/>
        </w:rPr>
        <w:t>签</w:t>
      </w:r>
      <w:r>
        <w:rPr>
          <w:rFonts w:hint="eastAsia" w:hAnsi="宋体" w:eastAsia="宋体" w:cs="宋体"/>
          <w:color w:val="auto"/>
          <w:sz w:val="21"/>
          <w:szCs w:val="21"/>
          <w:highlight w:val="none"/>
          <w:shd w:val="clear" w:color="auto" w:fill="FFFFFF"/>
          <w:lang w:val="en-US" w:eastAsia="zh-CN"/>
        </w:rPr>
        <w:t>订</w:t>
      </w:r>
      <w:r>
        <w:rPr>
          <w:rFonts w:hint="eastAsia" w:ascii="宋体" w:hAnsi="宋体" w:eastAsia="宋体" w:cs="宋体"/>
          <w:color w:val="auto"/>
          <w:sz w:val="21"/>
          <w:szCs w:val="21"/>
          <w:highlight w:val="none"/>
          <w:shd w:val="clear" w:color="auto" w:fill="FFFFFF"/>
        </w:rPr>
        <w:t>时间：      年   月   日</w:t>
      </w:r>
    </w:p>
    <w:p w14:paraId="474351C5">
      <w:pPr>
        <w:pStyle w:val="52"/>
        <w:spacing w:line="400" w:lineRule="exact"/>
        <w:ind w:left="0" w:leftChars="0" w:firstLine="0" w:firstLineChars="0"/>
        <w:rPr>
          <w:rFonts w:hint="default" w:ascii="宋体" w:hAnsi="宋体" w:eastAsia="宋体" w:cs="宋体"/>
          <w:color w:val="auto"/>
          <w:sz w:val="21"/>
          <w:szCs w:val="21"/>
          <w:highlight w:val="none"/>
          <w:lang w:val="en-US" w:eastAsia="zh-CN"/>
        </w:rPr>
      </w:pPr>
    </w:p>
    <w:p w14:paraId="1AEE01F8">
      <w:pPr>
        <w:rPr>
          <w:color w:val="auto"/>
          <w:highlight w:val="none"/>
        </w:rPr>
      </w:pPr>
    </w:p>
    <w:p w14:paraId="24EC0E0A">
      <w:pPr>
        <w:rPr>
          <w:rFonts w:hint="eastAsia" w:asciiTheme="majorEastAsia" w:hAnsiTheme="majorEastAsia" w:eastAsiaTheme="majorEastAsia" w:cstheme="majorEastAsia"/>
          <w:b/>
          <w:bCs w:val="0"/>
          <w:color w:val="auto"/>
          <w:kern w:val="2"/>
          <w:sz w:val="32"/>
          <w:szCs w:val="32"/>
          <w:highlight w:val="none"/>
          <w:lang w:val="en-US" w:eastAsia="zh-CN" w:bidi="ar-SA"/>
        </w:rPr>
      </w:pPr>
      <w:r>
        <w:rPr>
          <w:rFonts w:hint="eastAsia" w:asciiTheme="majorEastAsia" w:hAnsiTheme="majorEastAsia" w:eastAsiaTheme="majorEastAsia" w:cstheme="majorEastAsia"/>
          <w:b/>
          <w:bCs w:val="0"/>
          <w:color w:val="auto"/>
          <w:kern w:val="2"/>
          <w:sz w:val="32"/>
          <w:szCs w:val="32"/>
          <w:highlight w:val="none"/>
          <w:lang w:val="en-US" w:eastAsia="zh-CN" w:bidi="ar-SA"/>
        </w:rPr>
        <w:br w:type="page"/>
      </w:r>
    </w:p>
    <w:p w14:paraId="3C0CD367">
      <w:pPr>
        <w:jc w:val="center"/>
        <w:rPr>
          <w:rFonts w:hint="eastAsia" w:asciiTheme="majorEastAsia" w:hAnsiTheme="majorEastAsia" w:eastAsiaTheme="majorEastAsia" w:cstheme="majorEastAsia"/>
          <w:b/>
          <w:bCs w:val="0"/>
          <w:color w:val="auto"/>
          <w:kern w:val="2"/>
          <w:sz w:val="32"/>
          <w:szCs w:val="32"/>
          <w:highlight w:val="none"/>
          <w:lang w:val="en-US" w:eastAsia="zh-CN" w:bidi="ar-SA"/>
        </w:rPr>
      </w:pPr>
      <w:r>
        <w:rPr>
          <w:rFonts w:hint="eastAsia" w:asciiTheme="majorEastAsia" w:hAnsiTheme="majorEastAsia" w:eastAsiaTheme="majorEastAsia" w:cstheme="majorEastAsia"/>
          <w:b/>
          <w:bCs w:val="0"/>
          <w:color w:val="auto"/>
          <w:kern w:val="2"/>
          <w:sz w:val="32"/>
          <w:szCs w:val="32"/>
          <w:highlight w:val="none"/>
          <w:lang w:val="en-US" w:eastAsia="zh-CN" w:bidi="ar-SA"/>
        </w:rPr>
        <w:t>第七章 投标文件格式</w:t>
      </w:r>
    </w:p>
    <w:p w14:paraId="51CFA17B">
      <w:pPr>
        <w:jc w:val="center"/>
        <w:rPr>
          <w:rFonts w:hint="eastAsia" w:asciiTheme="majorEastAsia" w:hAnsiTheme="majorEastAsia" w:eastAsiaTheme="majorEastAsia" w:cstheme="majorEastAsia"/>
          <w:b/>
          <w:bCs w:val="0"/>
          <w:color w:val="auto"/>
          <w:kern w:val="2"/>
          <w:sz w:val="32"/>
          <w:szCs w:val="32"/>
          <w:highlight w:val="none"/>
          <w:lang w:val="en-US" w:eastAsia="zh-CN" w:bidi="ar-SA"/>
        </w:rPr>
      </w:pPr>
    </w:p>
    <w:p w14:paraId="60C52E70">
      <w:pPr>
        <w:keepNext w:val="0"/>
        <w:keepLines w:val="0"/>
        <w:widowControl/>
        <w:suppressLineNumbers w:val="0"/>
        <w:spacing w:before="0" w:beforeAutospacing="0" w:after="0" w:afterAutospacing="0" w:line="357" w:lineRule="atLeast"/>
        <w:ind w:left="0" w:right="0"/>
        <w:jc w:val="right"/>
        <w:rPr>
          <w:rFonts w:hint="default"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正本/副本</w:t>
      </w:r>
    </w:p>
    <w:p w14:paraId="15614B32">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sz w:val="20"/>
          <w:szCs w:val="20"/>
          <w:highlight w:val="none"/>
          <w:lang w:val="en-US"/>
        </w:rPr>
      </w:pPr>
      <w:bookmarkStart w:id="71" w:name="_Toc21573"/>
      <w:bookmarkEnd w:id="71"/>
    </w:p>
    <w:p w14:paraId="6B3701AC">
      <w:pPr>
        <w:keepNext w:val="0"/>
        <w:keepLines w:val="0"/>
        <w:widowControl/>
        <w:suppressLineNumbers w:val="0"/>
        <w:spacing w:before="0" w:beforeAutospacing="0" w:after="0" w:afterAutospacing="0" w:line="357" w:lineRule="atLeast"/>
        <w:ind w:left="0" w:right="0"/>
        <w:jc w:val="center"/>
        <w:outlineLvl w:val="1"/>
        <w:rPr>
          <w:rFonts w:hint="eastAsia" w:asciiTheme="majorEastAsia" w:hAnsiTheme="majorEastAsia" w:eastAsiaTheme="majorEastAsia" w:cstheme="majorEastAsia"/>
          <w:b/>
          <w:bCs w:val="0"/>
          <w:color w:val="auto"/>
          <w:sz w:val="44"/>
          <w:szCs w:val="44"/>
          <w:highlight w:val="none"/>
          <w:lang w:val="en-US"/>
        </w:rPr>
      </w:pPr>
      <w:bookmarkStart w:id="72" w:name="_Toc128_WPSOffice_Level1"/>
      <w:r>
        <w:rPr>
          <w:rFonts w:hint="eastAsia" w:asciiTheme="majorEastAsia" w:hAnsiTheme="majorEastAsia" w:eastAsiaTheme="majorEastAsia" w:cstheme="majorEastAsia"/>
          <w:b/>
          <w:bCs w:val="0"/>
          <w:color w:val="auto"/>
          <w:kern w:val="0"/>
          <w:sz w:val="44"/>
          <w:szCs w:val="44"/>
          <w:highlight w:val="none"/>
          <w:u w:color="000000"/>
          <w:lang w:val="en-US" w:eastAsia="zh-CN" w:bidi="ar"/>
        </w:rPr>
        <w:t>投 标 文 件</w:t>
      </w:r>
      <w:bookmarkEnd w:id="72"/>
    </w:p>
    <w:p w14:paraId="612CA169">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color w:val="auto"/>
          <w:sz w:val="44"/>
          <w:szCs w:val="44"/>
          <w:highlight w:val="none"/>
          <w:lang w:val="en-US"/>
        </w:rPr>
      </w:pPr>
      <w:bookmarkStart w:id="73" w:name="_Toc19336_WPSOffice_Level2"/>
      <w:bookmarkEnd w:id="73"/>
      <w:r>
        <w:rPr>
          <w:rFonts w:hint="eastAsia" w:asciiTheme="majorEastAsia" w:hAnsiTheme="majorEastAsia" w:eastAsiaTheme="majorEastAsia" w:cstheme="majorEastAsia"/>
          <w:color w:val="auto"/>
          <w:kern w:val="0"/>
          <w:sz w:val="44"/>
          <w:szCs w:val="44"/>
          <w:highlight w:val="none"/>
          <w:u w:color="000000"/>
          <w:lang w:val="en-US" w:eastAsia="zh-CN" w:bidi="ar"/>
        </w:rPr>
        <w:t xml:space="preserve"> </w:t>
      </w:r>
    </w:p>
    <w:p w14:paraId="1C46ED7B">
      <w:pPr>
        <w:keepNext w:val="0"/>
        <w:keepLines w:val="0"/>
        <w:widowControl/>
        <w:suppressLineNumbers w:val="0"/>
        <w:spacing w:before="0" w:beforeAutospacing="0" w:after="0" w:afterAutospacing="0" w:line="357" w:lineRule="atLeast"/>
        <w:ind w:left="0" w:right="0" w:firstLine="3000" w:firstLineChars="1000"/>
        <w:jc w:val="both"/>
        <w:rPr>
          <w:rFonts w:hint="eastAsia" w:asciiTheme="majorEastAsia" w:hAnsiTheme="majorEastAsia" w:eastAsiaTheme="majorEastAsia" w:cstheme="majorEastAsia"/>
          <w:color w:val="auto"/>
          <w:sz w:val="30"/>
          <w:szCs w:val="30"/>
          <w:highlight w:val="none"/>
          <w:lang w:val="en-US"/>
        </w:rPr>
      </w:pPr>
      <w:bookmarkStart w:id="74" w:name="_Toc7180_WPSOffice_Level3"/>
      <w:bookmarkEnd w:id="74"/>
      <w:r>
        <w:rPr>
          <w:rFonts w:hint="eastAsia" w:asciiTheme="majorEastAsia" w:hAnsiTheme="majorEastAsia" w:eastAsiaTheme="majorEastAsia" w:cstheme="majorEastAsia"/>
          <w:color w:val="auto"/>
          <w:kern w:val="0"/>
          <w:sz w:val="30"/>
          <w:szCs w:val="30"/>
          <w:highlight w:val="none"/>
          <w:u w:color="000000"/>
          <w:lang w:val="en-US" w:eastAsia="zh-CN" w:bidi="ar"/>
        </w:rPr>
        <w:t>项目名称：</w:t>
      </w:r>
    </w:p>
    <w:p w14:paraId="281FD09A">
      <w:pPr>
        <w:keepNext w:val="0"/>
        <w:keepLines w:val="0"/>
        <w:widowControl/>
        <w:suppressLineNumbers w:val="0"/>
        <w:spacing w:before="0" w:beforeAutospacing="0" w:after="0" w:afterAutospacing="0" w:line="357" w:lineRule="atLeast"/>
        <w:ind w:left="0" w:right="0"/>
        <w:jc w:val="center"/>
        <w:rPr>
          <w:rFonts w:hint="default" w:asciiTheme="majorEastAsia" w:hAnsiTheme="majorEastAsia" w:eastAsiaTheme="majorEastAsia" w:cstheme="majorEastAsia"/>
          <w:color w:val="auto"/>
          <w:sz w:val="28"/>
          <w:szCs w:val="28"/>
          <w:highlight w:val="none"/>
          <w:lang w:val="en-US"/>
        </w:rPr>
      </w:pPr>
      <w:r>
        <w:rPr>
          <w:rFonts w:hint="eastAsia" w:asciiTheme="majorEastAsia" w:hAnsiTheme="majorEastAsia" w:eastAsiaTheme="majorEastAsia" w:cstheme="majorEastAsia"/>
          <w:color w:val="auto"/>
          <w:kern w:val="0"/>
          <w:sz w:val="28"/>
          <w:szCs w:val="28"/>
          <w:highlight w:val="none"/>
          <w:u w:color="000000"/>
          <w:lang w:val="en-US" w:eastAsia="zh-CN" w:bidi="ar"/>
        </w:rPr>
        <w:t>（第</w:t>
      </w:r>
      <w:r>
        <w:rPr>
          <w:rFonts w:hint="eastAsia" w:asciiTheme="majorEastAsia" w:hAnsiTheme="majorEastAsia" w:eastAsiaTheme="majorEastAsia" w:cstheme="majorEastAsia"/>
          <w:color w:val="auto"/>
          <w:kern w:val="0"/>
          <w:sz w:val="28"/>
          <w:szCs w:val="28"/>
          <w:highlight w:val="none"/>
          <w:u w:val="single" w:color="auto"/>
          <w:lang w:val="en-US" w:eastAsia="zh-CN" w:bidi="ar"/>
        </w:rPr>
        <w:t xml:space="preserve">  </w:t>
      </w:r>
      <w:r>
        <w:rPr>
          <w:rFonts w:hint="eastAsia" w:asciiTheme="majorEastAsia" w:hAnsiTheme="majorEastAsia" w:eastAsiaTheme="majorEastAsia" w:cstheme="majorEastAsia"/>
          <w:color w:val="auto"/>
          <w:kern w:val="0"/>
          <w:sz w:val="28"/>
          <w:szCs w:val="28"/>
          <w:highlight w:val="none"/>
          <w:u w:color="000000"/>
          <w:lang w:val="en-US" w:eastAsia="zh-CN" w:bidi="ar"/>
        </w:rPr>
        <w:t>标包）</w:t>
      </w:r>
    </w:p>
    <w:p w14:paraId="0185E51C">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sz w:val="28"/>
          <w:szCs w:val="28"/>
          <w:highlight w:val="none"/>
          <w:lang w:val="en-US"/>
        </w:rPr>
      </w:pPr>
      <w:r>
        <w:rPr>
          <w:rFonts w:hint="eastAsia" w:asciiTheme="majorEastAsia" w:hAnsiTheme="majorEastAsia" w:eastAsiaTheme="majorEastAsia" w:cstheme="majorEastAsia"/>
          <w:color w:val="auto"/>
          <w:kern w:val="0"/>
          <w:sz w:val="28"/>
          <w:szCs w:val="28"/>
          <w:highlight w:val="none"/>
          <w:u w:color="000000"/>
          <w:lang w:val="en-US" w:eastAsia="zh-CN" w:bidi="ar"/>
        </w:rPr>
        <w:t xml:space="preserve"> </w:t>
      </w:r>
    </w:p>
    <w:p w14:paraId="39CEA337">
      <w:pPr>
        <w:pStyle w:val="7"/>
        <w:widowControl/>
        <w:spacing w:before="0" w:beforeAutospacing="0" w:after="120" w:afterAutospacing="0"/>
        <w:ind w:leftChars="200" w:right="0" w:firstLine="560"/>
        <w:rPr>
          <w:rFonts w:hint="eastAsia" w:asciiTheme="majorEastAsia" w:hAnsiTheme="majorEastAsia" w:eastAsiaTheme="majorEastAsia" w:cstheme="majorEastAsia"/>
          <w:color w:val="auto"/>
          <w:sz w:val="28"/>
          <w:szCs w:val="28"/>
          <w:highlight w:val="none"/>
          <w:lang w:val="en-US"/>
        </w:rPr>
      </w:pPr>
      <w:r>
        <w:rPr>
          <w:rFonts w:hint="eastAsia" w:asciiTheme="majorEastAsia" w:hAnsiTheme="majorEastAsia" w:eastAsiaTheme="majorEastAsia" w:cstheme="majorEastAsia"/>
          <w:color w:val="auto"/>
          <w:sz w:val="28"/>
          <w:szCs w:val="28"/>
          <w:highlight w:val="none"/>
          <w:lang w:val="en-US"/>
        </w:rPr>
        <w:t xml:space="preserve"> </w:t>
      </w:r>
    </w:p>
    <w:p w14:paraId="73F4BAAF">
      <w:pPr>
        <w:pStyle w:val="19"/>
        <w:widowControl/>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 xml:space="preserve"> </w:t>
      </w:r>
    </w:p>
    <w:p w14:paraId="7B4FB6F0">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sz w:val="28"/>
          <w:szCs w:val="28"/>
          <w:highlight w:val="none"/>
          <w:lang w:val="en-US"/>
        </w:rPr>
      </w:pPr>
      <w:r>
        <w:rPr>
          <w:rFonts w:hint="eastAsia" w:asciiTheme="majorEastAsia" w:hAnsiTheme="majorEastAsia" w:eastAsiaTheme="majorEastAsia" w:cstheme="majorEastAsia"/>
          <w:color w:val="auto"/>
          <w:kern w:val="0"/>
          <w:sz w:val="28"/>
          <w:szCs w:val="28"/>
          <w:highlight w:val="none"/>
          <w:u w:color="000000"/>
          <w:lang w:val="en-US" w:eastAsia="zh-CN" w:bidi="ar"/>
        </w:rPr>
        <w:t xml:space="preserve"> </w:t>
      </w:r>
    </w:p>
    <w:p w14:paraId="4588FE78">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color w:val="auto"/>
          <w:sz w:val="32"/>
          <w:szCs w:val="32"/>
          <w:highlight w:val="none"/>
          <w:u w:val="single"/>
          <w:lang w:val="en-US"/>
        </w:rPr>
      </w:pPr>
      <w:r>
        <w:rPr>
          <w:rFonts w:hint="eastAsia" w:asciiTheme="majorEastAsia" w:hAnsiTheme="majorEastAsia" w:eastAsiaTheme="majorEastAsia" w:cstheme="majorEastAsia"/>
          <w:color w:val="auto"/>
          <w:kern w:val="0"/>
          <w:sz w:val="32"/>
          <w:szCs w:val="32"/>
          <w:highlight w:val="none"/>
          <w:u w:color="000000"/>
          <w:lang w:val="en-US" w:eastAsia="zh-CN" w:bidi="ar"/>
        </w:rPr>
        <w:t>投标人：</w:t>
      </w:r>
      <w:r>
        <w:rPr>
          <w:rFonts w:hint="eastAsia" w:asciiTheme="majorEastAsia" w:hAnsiTheme="majorEastAsia" w:eastAsiaTheme="majorEastAsia" w:cstheme="majorEastAsia"/>
          <w:color w:val="auto"/>
          <w:kern w:val="0"/>
          <w:sz w:val="32"/>
          <w:szCs w:val="32"/>
          <w:highlight w:val="none"/>
          <w:u w:val="single" w:color="000000"/>
          <w:lang w:val="en-US" w:eastAsia="zh-CN" w:bidi="ar"/>
        </w:rPr>
        <w:t xml:space="preserve">                              </w:t>
      </w:r>
      <w:r>
        <w:rPr>
          <w:rFonts w:hint="eastAsia" w:asciiTheme="majorEastAsia" w:hAnsiTheme="majorEastAsia" w:eastAsiaTheme="majorEastAsia" w:cstheme="majorEastAsia"/>
          <w:color w:val="auto"/>
          <w:kern w:val="0"/>
          <w:sz w:val="32"/>
          <w:szCs w:val="32"/>
          <w:highlight w:val="none"/>
          <w:u w:color="000000"/>
          <w:lang w:val="en-US" w:eastAsia="zh-CN" w:bidi="ar"/>
        </w:rPr>
        <w:t>（盖单位章）</w:t>
      </w:r>
    </w:p>
    <w:p w14:paraId="5BDAB160">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color w:val="auto"/>
          <w:sz w:val="32"/>
          <w:szCs w:val="32"/>
          <w:highlight w:val="none"/>
          <w:lang w:val="en-US"/>
        </w:rPr>
      </w:pPr>
      <w:r>
        <w:rPr>
          <w:rFonts w:hint="eastAsia" w:asciiTheme="majorEastAsia" w:hAnsiTheme="majorEastAsia" w:eastAsiaTheme="majorEastAsia" w:cstheme="majorEastAsia"/>
          <w:color w:val="auto"/>
          <w:kern w:val="0"/>
          <w:sz w:val="32"/>
          <w:szCs w:val="32"/>
          <w:highlight w:val="none"/>
          <w:u w:color="000000"/>
          <w:lang w:val="en-US" w:eastAsia="zh-CN" w:bidi="ar"/>
        </w:rPr>
        <w:t xml:space="preserve"> </w:t>
      </w:r>
    </w:p>
    <w:p w14:paraId="323FE75C">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color w:val="auto"/>
          <w:kern w:val="0"/>
          <w:sz w:val="32"/>
          <w:szCs w:val="32"/>
          <w:highlight w:val="none"/>
          <w:u w:color="000000"/>
          <w:lang w:val="en-US" w:eastAsia="zh-CN" w:bidi="ar"/>
        </w:rPr>
      </w:pPr>
      <w:r>
        <w:rPr>
          <w:rFonts w:hint="eastAsia" w:asciiTheme="majorEastAsia" w:hAnsiTheme="majorEastAsia" w:eastAsiaTheme="majorEastAsia" w:cstheme="majorEastAsia"/>
          <w:color w:val="auto"/>
          <w:kern w:val="0"/>
          <w:sz w:val="32"/>
          <w:szCs w:val="32"/>
          <w:highlight w:val="none"/>
          <w:u w:color="000000"/>
          <w:lang w:val="en-US" w:eastAsia="zh-CN" w:bidi="ar"/>
        </w:rPr>
        <w:t>法定代表人或授权委托人：</w:t>
      </w:r>
      <w:r>
        <w:rPr>
          <w:rFonts w:hint="eastAsia" w:asciiTheme="majorEastAsia" w:hAnsiTheme="majorEastAsia" w:eastAsiaTheme="majorEastAsia" w:cstheme="majorEastAsia"/>
          <w:color w:val="auto"/>
          <w:kern w:val="0"/>
          <w:sz w:val="32"/>
          <w:szCs w:val="32"/>
          <w:highlight w:val="none"/>
          <w:u w:val="single" w:color="000000"/>
          <w:lang w:val="en-US" w:eastAsia="zh-CN" w:bidi="ar"/>
        </w:rPr>
        <w:t xml:space="preserve">               </w:t>
      </w:r>
      <w:r>
        <w:rPr>
          <w:rFonts w:hint="eastAsia" w:asciiTheme="majorEastAsia" w:hAnsiTheme="majorEastAsia" w:eastAsiaTheme="majorEastAsia" w:cstheme="majorEastAsia"/>
          <w:color w:val="auto"/>
          <w:kern w:val="0"/>
          <w:sz w:val="32"/>
          <w:szCs w:val="32"/>
          <w:highlight w:val="none"/>
          <w:u w:color="000000"/>
          <w:lang w:val="en-US" w:eastAsia="zh-CN" w:bidi="ar"/>
        </w:rPr>
        <w:t>（签字或盖章）</w:t>
      </w:r>
    </w:p>
    <w:p w14:paraId="495057A1">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color w:val="auto"/>
          <w:kern w:val="0"/>
          <w:sz w:val="32"/>
          <w:szCs w:val="32"/>
          <w:highlight w:val="none"/>
          <w:u w:color="000000"/>
          <w:lang w:val="en-US" w:eastAsia="zh-CN" w:bidi="ar"/>
        </w:rPr>
      </w:pPr>
    </w:p>
    <w:p w14:paraId="7F77A510">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color w:val="auto"/>
          <w:sz w:val="32"/>
          <w:szCs w:val="32"/>
          <w:highlight w:val="none"/>
          <w:lang w:val="en-US"/>
        </w:rPr>
      </w:pPr>
      <w:r>
        <w:rPr>
          <w:rFonts w:hint="eastAsia" w:asciiTheme="majorEastAsia" w:hAnsiTheme="majorEastAsia" w:eastAsiaTheme="majorEastAsia" w:cstheme="majorEastAsia"/>
          <w:color w:val="auto"/>
          <w:kern w:val="0"/>
          <w:sz w:val="32"/>
          <w:szCs w:val="32"/>
          <w:highlight w:val="none"/>
          <w:u w:val="single" w:color="000000"/>
          <w:lang w:val="en-US" w:eastAsia="zh-CN" w:bidi="ar"/>
        </w:rPr>
        <w:t xml:space="preserve">        </w:t>
      </w:r>
      <w:r>
        <w:rPr>
          <w:rFonts w:hint="eastAsia" w:asciiTheme="majorEastAsia" w:hAnsiTheme="majorEastAsia" w:eastAsiaTheme="majorEastAsia" w:cstheme="majorEastAsia"/>
          <w:color w:val="auto"/>
          <w:kern w:val="0"/>
          <w:sz w:val="32"/>
          <w:szCs w:val="32"/>
          <w:highlight w:val="none"/>
          <w:u w:color="000000"/>
          <w:lang w:val="en-US" w:eastAsia="zh-CN" w:bidi="ar"/>
        </w:rPr>
        <w:t>年</w:t>
      </w:r>
      <w:r>
        <w:rPr>
          <w:rFonts w:hint="eastAsia" w:asciiTheme="majorEastAsia" w:hAnsiTheme="majorEastAsia" w:eastAsiaTheme="majorEastAsia" w:cstheme="majorEastAsia"/>
          <w:color w:val="auto"/>
          <w:kern w:val="0"/>
          <w:sz w:val="32"/>
          <w:szCs w:val="32"/>
          <w:highlight w:val="none"/>
          <w:u w:val="single" w:color="000000"/>
          <w:lang w:val="en-US" w:eastAsia="zh-CN" w:bidi="ar"/>
        </w:rPr>
        <w:t xml:space="preserve">        </w:t>
      </w:r>
      <w:r>
        <w:rPr>
          <w:rFonts w:hint="eastAsia" w:asciiTheme="majorEastAsia" w:hAnsiTheme="majorEastAsia" w:eastAsiaTheme="majorEastAsia" w:cstheme="majorEastAsia"/>
          <w:color w:val="auto"/>
          <w:kern w:val="0"/>
          <w:sz w:val="32"/>
          <w:szCs w:val="32"/>
          <w:highlight w:val="none"/>
          <w:u w:color="000000"/>
          <w:lang w:val="en-US" w:eastAsia="zh-CN" w:bidi="ar"/>
        </w:rPr>
        <w:t>月</w:t>
      </w:r>
      <w:r>
        <w:rPr>
          <w:rFonts w:hint="eastAsia" w:asciiTheme="majorEastAsia" w:hAnsiTheme="majorEastAsia" w:eastAsiaTheme="majorEastAsia" w:cstheme="majorEastAsia"/>
          <w:color w:val="auto"/>
          <w:kern w:val="0"/>
          <w:sz w:val="32"/>
          <w:szCs w:val="32"/>
          <w:highlight w:val="none"/>
          <w:u w:val="single" w:color="000000"/>
          <w:lang w:val="en-US" w:eastAsia="zh-CN" w:bidi="ar"/>
        </w:rPr>
        <w:t xml:space="preserve">        </w:t>
      </w:r>
      <w:r>
        <w:rPr>
          <w:rFonts w:hint="eastAsia" w:asciiTheme="majorEastAsia" w:hAnsiTheme="majorEastAsia" w:eastAsiaTheme="majorEastAsia" w:cstheme="majorEastAsia"/>
          <w:color w:val="auto"/>
          <w:kern w:val="0"/>
          <w:sz w:val="32"/>
          <w:szCs w:val="32"/>
          <w:highlight w:val="none"/>
          <w:u w:color="000000"/>
          <w:lang w:val="en-US" w:eastAsia="zh-CN" w:bidi="ar"/>
        </w:rPr>
        <w:t>日</w:t>
      </w:r>
    </w:p>
    <w:p w14:paraId="40686BF2">
      <w:pPr>
        <w:keepNext w:val="0"/>
        <w:keepLines w:val="0"/>
        <w:widowControl/>
        <w:suppressLineNumbers w:val="0"/>
        <w:spacing w:before="0" w:beforeAutospacing="0" w:after="0" w:afterAutospacing="0" w:line="640" w:lineRule="exact"/>
        <w:ind w:left="0" w:right="0"/>
        <w:jc w:val="center"/>
        <w:rPr>
          <w:rFonts w:hint="eastAsia" w:asciiTheme="majorEastAsia" w:hAnsiTheme="majorEastAsia" w:eastAsiaTheme="majorEastAsia" w:cstheme="majorEastAsia"/>
          <w:b/>
          <w:bCs w:val="0"/>
          <w:color w:val="auto"/>
          <w:sz w:val="44"/>
          <w:szCs w:val="44"/>
          <w:highlight w:val="none"/>
          <w:lang w:val="en-US"/>
        </w:rPr>
      </w:pPr>
      <w:r>
        <w:rPr>
          <w:rFonts w:hint="eastAsia" w:asciiTheme="majorEastAsia" w:hAnsiTheme="majorEastAsia" w:eastAsiaTheme="majorEastAsia" w:cstheme="majorEastAsia"/>
          <w:b/>
          <w:bCs w:val="0"/>
          <w:color w:val="auto"/>
          <w:kern w:val="0"/>
          <w:sz w:val="44"/>
          <w:szCs w:val="44"/>
          <w:highlight w:val="none"/>
          <w:lang w:val="en-US" w:eastAsia="zh-CN" w:bidi="ar"/>
        </w:rPr>
        <w:br w:type="page"/>
      </w:r>
      <w:bookmarkStart w:id="75" w:name="_Toc14710_WPSOffice_Level1"/>
      <w:bookmarkEnd w:id="75"/>
      <w:r>
        <w:rPr>
          <w:rFonts w:hint="eastAsia" w:asciiTheme="majorEastAsia" w:hAnsiTheme="majorEastAsia" w:eastAsiaTheme="majorEastAsia" w:cstheme="majorEastAsia"/>
          <w:b/>
          <w:bCs w:val="0"/>
          <w:color w:val="auto"/>
          <w:kern w:val="0"/>
          <w:sz w:val="44"/>
          <w:szCs w:val="44"/>
          <w:highlight w:val="none"/>
          <w:u w:color="000000"/>
          <w:lang w:val="en-US" w:eastAsia="zh-CN" w:bidi="ar"/>
        </w:rPr>
        <w:t>目   录</w:t>
      </w:r>
    </w:p>
    <w:p w14:paraId="6264FD55">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 xml:space="preserve"> </w:t>
      </w:r>
    </w:p>
    <w:p w14:paraId="545F47E4">
      <w:pPr>
        <w:keepNext w:val="0"/>
        <w:keepLines w:val="0"/>
        <w:widowControl/>
        <w:suppressLineNumbers w:val="0"/>
        <w:spacing w:before="0" w:beforeAutospacing="0" w:after="0" w:afterAutospacing="0" w:line="400" w:lineRule="exact"/>
        <w:ind w:left="0" w:right="0" w:firstLine="562" w:firstLineChars="200"/>
        <w:jc w:val="both"/>
        <w:rPr>
          <w:rFonts w:hint="eastAsia" w:asciiTheme="majorEastAsia" w:hAnsiTheme="majorEastAsia" w:eastAsiaTheme="majorEastAsia" w:cstheme="majorEastAsia"/>
          <w:b/>
          <w:bCs w:val="0"/>
          <w:color w:val="auto"/>
          <w:sz w:val="28"/>
          <w:szCs w:val="28"/>
          <w:highlight w:val="none"/>
          <w:lang w:val="en-US"/>
        </w:rPr>
      </w:pPr>
      <w:r>
        <w:rPr>
          <w:rFonts w:hint="eastAsia" w:asciiTheme="majorEastAsia" w:hAnsiTheme="majorEastAsia" w:eastAsiaTheme="majorEastAsia" w:cstheme="majorEastAsia"/>
          <w:b/>
          <w:bCs w:val="0"/>
          <w:color w:val="auto"/>
          <w:kern w:val="0"/>
          <w:sz w:val="28"/>
          <w:szCs w:val="28"/>
          <w:highlight w:val="none"/>
          <w:u w:color="000000"/>
          <w:lang w:val="en-US" w:eastAsia="zh-CN" w:bidi="ar"/>
        </w:rPr>
        <w:t xml:space="preserve"> </w:t>
      </w:r>
    </w:p>
    <w:p w14:paraId="1327F3AF">
      <w:pPr>
        <w:spacing w:line="360" w:lineRule="auto"/>
        <w:ind w:firstLine="420" w:firstLineChars="20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（1）法人代表人身份证明及其有效身份证（或法人代表授权委托书及其有效身份证）（格式见附件）；</w:t>
      </w:r>
    </w:p>
    <w:p w14:paraId="0B99F0B9">
      <w:pPr>
        <w:spacing w:line="360" w:lineRule="auto"/>
        <w:ind w:firstLine="420" w:firstLineChars="200"/>
        <w:rPr>
          <w:rFonts w:hint="eastAsia" w:asciiTheme="majorEastAsia" w:hAnsiTheme="majorEastAsia" w:eastAsiaTheme="majorEastAsia" w:cstheme="majorEastAsia"/>
          <w:color w:val="auto"/>
          <w:szCs w:val="21"/>
          <w:highlight w:val="none"/>
          <w:lang w:eastAsia="zh-CN"/>
        </w:rPr>
      </w:pPr>
      <w:r>
        <w:rPr>
          <w:rFonts w:hint="eastAsia" w:asciiTheme="majorEastAsia" w:hAnsiTheme="majorEastAsia" w:eastAsiaTheme="majorEastAsia" w:cstheme="majorEastAsia"/>
          <w:color w:val="auto"/>
          <w:szCs w:val="21"/>
          <w:highlight w:val="none"/>
        </w:rPr>
        <w:t>（2）投标人有效的营业执照、税务登记证、组织机构代码证（或三合一证书）</w:t>
      </w:r>
      <w:r>
        <w:rPr>
          <w:rFonts w:hint="eastAsia" w:asciiTheme="majorEastAsia" w:hAnsiTheme="majorEastAsia" w:eastAsiaTheme="majorEastAsia" w:cstheme="majorEastAsia"/>
          <w:color w:val="auto"/>
          <w:szCs w:val="21"/>
          <w:highlight w:val="none"/>
          <w:lang w:eastAsia="zh-CN"/>
        </w:rPr>
        <w:t>；</w:t>
      </w:r>
    </w:p>
    <w:p w14:paraId="2AC5ECF5">
      <w:pPr>
        <w:spacing w:line="360" w:lineRule="auto"/>
        <w:ind w:firstLine="420" w:firstLineChars="200"/>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rPr>
        <w:t>（3）</w:t>
      </w:r>
      <w:r>
        <w:rPr>
          <w:rFonts w:hint="eastAsia" w:asciiTheme="majorEastAsia" w:hAnsiTheme="majorEastAsia" w:eastAsiaTheme="majorEastAsia" w:cstheme="majorEastAsia"/>
          <w:color w:val="auto"/>
          <w:szCs w:val="21"/>
          <w:highlight w:val="none"/>
          <w:lang w:val="en-US" w:eastAsia="zh-CN"/>
        </w:rPr>
        <w:t>投标人有效的《</w:t>
      </w:r>
      <w:r>
        <w:rPr>
          <w:rFonts w:hint="eastAsia" w:asciiTheme="majorEastAsia" w:hAnsiTheme="majorEastAsia" w:eastAsiaTheme="majorEastAsia" w:cstheme="majorEastAsia"/>
          <w:color w:val="auto"/>
          <w:szCs w:val="21"/>
          <w:highlight w:val="none"/>
        </w:rPr>
        <w:t>食品经营许可证</w:t>
      </w:r>
      <w:r>
        <w:rPr>
          <w:rFonts w:hint="eastAsia" w:asciiTheme="majorEastAsia" w:hAnsiTheme="majorEastAsia" w:eastAsiaTheme="majorEastAsia" w:cstheme="majorEastAsia"/>
          <w:color w:val="auto"/>
          <w:szCs w:val="21"/>
          <w:highlight w:val="none"/>
          <w:lang w:val="en-US" w:eastAsia="zh-CN"/>
        </w:rPr>
        <w:t>》；</w:t>
      </w:r>
    </w:p>
    <w:p w14:paraId="37AE4A5C">
      <w:pPr>
        <w:spacing w:line="360" w:lineRule="auto"/>
        <w:ind w:firstLine="420" w:firstLineChars="200"/>
        <w:rPr>
          <w:rFonts w:hint="eastAsia" w:asciiTheme="majorEastAsia" w:hAnsiTheme="majorEastAsia" w:eastAsiaTheme="majorEastAsia" w:cstheme="majorEastAsia"/>
          <w:color w:val="auto"/>
          <w:szCs w:val="21"/>
          <w:highlight w:val="none"/>
          <w:lang w:eastAsia="zh-CN"/>
        </w:rPr>
      </w:pPr>
      <w:r>
        <w:rPr>
          <w:rFonts w:hint="eastAsia" w:asciiTheme="majorEastAsia" w:hAnsiTheme="majorEastAsia" w:eastAsiaTheme="majorEastAsia" w:cstheme="majorEastAsia"/>
          <w:color w:val="auto"/>
          <w:szCs w:val="21"/>
          <w:highlight w:val="none"/>
          <w:lang w:eastAsia="zh-CN"/>
        </w:rPr>
        <w:t>（</w:t>
      </w:r>
      <w:r>
        <w:rPr>
          <w:rFonts w:hint="eastAsia" w:asciiTheme="majorEastAsia" w:hAnsiTheme="majorEastAsia" w:eastAsiaTheme="majorEastAsia" w:cstheme="majorEastAsia"/>
          <w:color w:val="auto"/>
          <w:szCs w:val="21"/>
          <w:highlight w:val="none"/>
          <w:lang w:val="en-US" w:eastAsia="zh-CN"/>
        </w:rPr>
        <w:t>4）</w:t>
      </w:r>
      <w:r>
        <w:rPr>
          <w:rFonts w:hint="eastAsia" w:asciiTheme="majorEastAsia" w:hAnsiTheme="majorEastAsia" w:eastAsiaTheme="majorEastAsia" w:cstheme="majorEastAsia"/>
          <w:color w:val="auto"/>
          <w:szCs w:val="21"/>
          <w:highlight w:val="none"/>
        </w:rPr>
        <w:t>诚信投标承诺书（格式见附件）</w:t>
      </w:r>
      <w:r>
        <w:rPr>
          <w:rFonts w:hint="eastAsia" w:asciiTheme="majorEastAsia" w:hAnsiTheme="majorEastAsia" w:eastAsiaTheme="majorEastAsia" w:cstheme="majorEastAsia"/>
          <w:color w:val="auto"/>
          <w:szCs w:val="21"/>
          <w:highlight w:val="none"/>
          <w:lang w:eastAsia="zh-CN"/>
        </w:rPr>
        <w:t>；</w:t>
      </w:r>
    </w:p>
    <w:p w14:paraId="714EA62C">
      <w:pPr>
        <w:spacing w:line="360" w:lineRule="auto"/>
        <w:ind w:firstLine="420" w:firstLineChars="200"/>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（5）</w:t>
      </w:r>
      <w:r>
        <w:rPr>
          <w:rFonts w:hint="eastAsia" w:asciiTheme="majorEastAsia" w:hAnsiTheme="majorEastAsia" w:eastAsiaTheme="majorEastAsia" w:cstheme="majorEastAsia"/>
          <w:color w:val="auto"/>
          <w:szCs w:val="21"/>
          <w:highlight w:val="none"/>
        </w:rPr>
        <w:t>服务承诺：是否响应招标文件要求的书面说明和服务承诺书（格式见附件）</w:t>
      </w:r>
      <w:r>
        <w:rPr>
          <w:rFonts w:hint="eastAsia" w:asciiTheme="majorEastAsia" w:hAnsiTheme="majorEastAsia" w:eastAsiaTheme="majorEastAsia" w:cstheme="majorEastAsia"/>
          <w:color w:val="auto"/>
          <w:szCs w:val="21"/>
          <w:highlight w:val="none"/>
          <w:lang w:eastAsia="zh-CN"/>
        </w:rPr>
        <w:t>；</w:t>
      </w:r>
    </w:p>
    <w:p w14:paraId="125C475C">
      <w:pPr>
        <w:spacing w:line="360" w:lineRule="auto"/>
        <w:ind w:firstLine="420" w:firstLineChars="200"/>
        <w:rPr>
          <w:rFonts w:hint="default"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（6）</w:t>
      </w:r>
      <w:r>
        <w:rPr>
          <w:rFonts w:hint="eastAsia" w:ascii="宋体" w:hAnsi="宋体" w:eastAsia="宋体" w:cs="宋体"/>
          <w:color w:val="auto"/>
          <w:sz w:val="21"/>
          <w:szCs w:val="21"/>
          <w:highlight w:val="none"/>
          <w:lang w:val="en-US" w:eastAsia="zh-CN"/>
        </w:rPr>
        <w:t>可容纳100人及以上的就餐规模承诺书</w:t>
      </w:r>
      <w:r>
        <w:rPr>
          <w:rFonts w:hint="eastAsia" w:asciiTheme="majorEastAsia" w:hAnsiTheme="majorEastAsia" w:eastAsiaTheme="majorEastAsia" w:cstheme="majorEastAsia"/>
          <w:color w:val="auto"/>
          <w:szCs w:val="21"/>
          <w:highlight w:val="none"/>
        </w:rPr>
        <w:t>（格式见附件）</w:t>
      </w:r>
      <w:r>
        <w:rPr>
          <w:rFonts w:hint="eastAsia" w:asciiTheme="majorEastAsia" w:hAnsiTheme="majorEastAsia" w:eastAsiaTheme="majorEastAsia" w:cstheme="majorEastAsia"/>
          <w:color w:val="auto"/>
          <w:szCs w:val="21"/>
          <w:highlight w:val="none"/>
          <w:lang w:eastAsia="zh-CN"/>
        </w:rPr>
        <w:t>（</w:t>
      </w:r>
      <w:r>
        <w:rPr>
          <w:rFonts w:hint="eastAsia" w:asciiTheme="majorEastAsia" w:hAnsiTheme="majorEastAsia" w:eastAsiaTheme="majorEastAsia" w:cstheme="majorEastAsia"/>
          <w:color w:val="auto"/>
          <w:szCs w:val="21"/>
          <w:highlight w:val="none"/>
          <w:lang w:val="en-US" w:eastAsia="zh-CN"/>
        </w:rPr>
        <w:t>如是）；</w:t>
      </w:r>
    </w:p>
    <w:p w14:paraId="4269B5DA">
      <w:pPr>
        <w:spacing w:line="360" w:lineRule="auto"/>
        <w:ind w:firstLine="420" w:firstLineChars="20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（7）</w:t>
      </w:r>
      <w:r>
        <w:rPr>
          <w:rFonts w:hint="eastAsia" w:asciiTheme="majorEastAsia" w:hAnsiTheme="majorEastAsia" w:eastAsiaTheme="majorEastAsia" w:cstheme="majorEastAsia"/>
          <w:color w:val="auto"/>
          <w:szCs w:val="21"/>
          <w:highlight w:val="none"/>
          <w:lang w:eastAsia="zh-CN"/>
        </w:rPr>
        <w:t>招标文件中要求的资信评审（评分）的支持资料；</w:t>
      </w:r>
    </w:p>
    <w:p w14:paraId="47AA92A8">
      <w:pPr>
        <w:spacing w:line="360" w:lineRule="auto"/>
        <w:ind w:firstLine="420" w:firstLineChars="20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eastAsia="zh-CN"/>
        </w:rPr>
        <w:t>（</w:t>
      </w:r>
      <w:r>
        <w:rPr>
          <w:rFonts w:hint="eastAsia" w:asciiTheme="majorEastAsia" w:hAnsiTheme="majorEastAsia" w:eastAsiaTheme="majorEastAsia" w:cstheme="majorEastAsia"/>
          <w:color w:val="auto"/>
          <w:szCs w:val="21"/>
          <w:highlight w:val="none"/>
          <w:lang w:val="en-US" w:eastAsia="zh-CN"/>
        </w:rPr>
        <w:t>8）</w:t>
      </w:r>
      <w:r>
        <w:rPr>
          <w:rFonts w:hint="eastAsia" w:asciiTheme="majorEastAsia" w:hAnsiTheme="majorEastAsia" w:eastAsiaTheme="majorEastAsia" w:cstheme="majorEastAsia"/>
          <w:color w:val="auto"/>
          <w:szCs w:val="21"/>
          <w:highlight w:val="none"/>
        </w:rPr>
        <w:t>投标人认为需要提供的其他证明材料。</w:t>
      </w:r>
    </w:p>
    <w:p w14:paraId="6EC9EEEE">
      <w:pPr>
        <w:keepNext w:val="0"/>
        <w:keepLines w:val="0"/>
        <w:widowControl/>
        <w:suppressLineNumbers w:val="0"/>
        <w:autoSpaceDE w:val="0"/>
        <w:autoSpaceDN/>
        <w:spacing w:before="0" w:beforeAutospacing="0" w:after="0" w:afterAutospacing="0" w:line="480" w:lineRule="auto"/>
        <w:ind w:left="720" w:right="0"/>
        <w:jc w:val="center"/>
        <w:rPr>
          <w:rFonts w:hint="eastAsia" w:asciiTheme="majorEastAsia" w:hAnsiTheme="majorEastAsia" w:eastAsiaTheme="majorEastAsia" w:cstheme="majorEastAsia"/>
          <w:b/>
          <w:bCs w:val="0"/>
          <w:color w:val="auto"/>
          <w:sz w:val="28"/>
          <w:szCs w:val="28"/>
          <w:highlight w:val="none"/>
          <w:lang w:val="en-US"/>
        </w:rPr>
      </w:pPr>
      <w:r>
        <w:rPr>
          <w:rFonts w:hint="eastAsia" w:asciiTheme="majorEastAsia" w:hAnsiTheme="majorEastAsia" w:eastAsiaTheme="majorEastAsia" w:cstheme="majorEastAsia"/>
          <w:b/>
          <w:bCs w:val="0"/>
          <w:color w:val="auto"/>
          <w:kern w:val="0"/>
          <w:sz w:val="28"/>
          <w:szCs w:val="28"/>
          <w:highlight w:val="none"/>
          <w:u w:color="000000"/>
          <w:lang w:val="en-US" w:eastAsia="zh-CN" w:bidi="ar"/>
        </w:rPr>
        <w:t xml:space="preserve"> </w:t>
      </w:r>
    </w:p>
    <w:p w14:paraId="425DD96D">
      <w:pPr>
        <w:keepNext w:val="0"/>
        <w:keepLines w:val="0"/>
        <w:widowControl/>
        <w:suppressLineNumbers w:val="0"/>
        <w:autoSpaceDE w:val="0"/>
        <w:autoSpaceDN/>
        <w:spacing w:before="0" w:beforeAutospacing="0" w:after="0" w:afterAutospacing="0" w:line="480" w:lineRule="auto"/>
        <w:ind w:left="720" w:right="0"/>
        <w:jc w:val="center"/>
        <w:rPr>
          <w:rFonts w:hint="eastAsia" w:asciiTheme="majorEastAsia" w:hAnsiTheme="majorEastAsia" w:eastAsiaTheme="majorEastAsia" w:cstheme="majorEastAsia"/>
          <w:b/>
          <w:bCs w:val="0"/>
          <w:color w:val="auto"/>
          <w:sz w:val="28"/>
          <w:szCs w:val="28"/>
          <w:highlight w:val="none"/>
          <w:lang w:val="en-US"/>
        </w:rPr>
      </w:pPr>
      <w:r>
        <w:rPr>
          <w:rFonts w:hint="eastAsia" w:asciiTheme="majorEastAsia" w:hAnsiTheme="majorEastAsia" w:eastAsiaTheme="majorEastAsia" w:cstheme="majorEastAsia"/>
          <w:b/>
          <w:bCs w:val="0"/>
          <w:color w:val="auto"/>
          <w:kern w:val="0"/>
          <w:sz w:val="28"/>
          <w:szCs w:val="28"/>
          <w:highlight w:val="none"/>
          <w:u w:color="000000"/>
          <w:lang w:val="en-US" w:eastAsia="zh-CN" w:bidi="ar"/>
        </w:rPr>
        <w:t xml:space="preserve"> </w:t>
      </w:r>
    </w:p>
    <w:p w14:paraId="44C6B70D">
      <w:pPr>
        <w:keepNext w:val="0"/>
        <w:keepLines w:val="0"/>
        <w:widowControl/>
        <w:suppressLineNumbers w:val="0"/>
        <w:spacing w:before="0" w:beforeAutospacing="0" w:after="0" w:afterAutospacing="0" w:line="360" w:lineRule="auto"/>
        <w:ind w:left="0" w:right="0"/>
        <w:jc w:val="left"/>
        <w:rPr>
          <w:rFonts w:hint="eastAsia" w:asciiTheme="majorEastAsia" w:hAnsiTheme="majorEastAsia" w:eastAsiaTheme="majorEastAsia" w:cstheme="majorEastAsia"/>
          <w:b/>
          <w:bCs w:val="0"/>
          <w:color w:val="auto"/>
          <w:sz w:val="28"/>
          <w:szCs w:val="28"/>
          <w:highlight w:val="none"/>
          <w:lang w:val="en-US"/>
        </w:rPr>
      </w:pPr>
      <w:r>
        <w:rPr>
          <w:rFonts w:hint="eastAsia" w:asciiTheme="majorEastAsia" w:hAnsiTheme="majorEastAsia" w:eastAsiaTheme="majorEastAsia" w:cstheme="majorEastAsia"/>
          <w:b/>
          <w:bCs w:val="0"/>
          <w:color w:val="auto"/>
          <w:kern w:val="0"/>
          <w:sz w:val="28"/>
          <w:szCs w:val="28"/>
          <w:highlight w:val="none"/>
          <w:lang w:val="en-US" w:eastAsia="zh-CN" w:bidi="ar"/>
        </w:rPr>
        <w:br w:type="page"/>
      </w:r>
      <w:r>
        <w:rPr>
          <w:rFonts w:hint="eastAsia" w:asciiTheme="majorEastAsia" w:hAnsiTheme="majorEastAsia" w:eastAsiaTheme="majorEastAsia" w:cstheme="majorEastAsia"/>
          <w:b/>
          <w:bCs w:val="0"/>
          <w:color w:val="auto"/>
          <w:kern w:val="0"/>
          <w:sz w:val="28"/>
          <w:szCs w:val="28"/>
          <w:highlight w:val="none"/>
          <w:u w:color="000000"/>
          <w:lang w:val="en-US" w:eastAsia="zh-CN" w:bidi="ar"/>
        </w:rPr>
        <w:t>附件1</w:t>
      </w:r>
    </w:p>
    <w:p w14:paraId="59F0AC7E">
      <w:pPr>
        <w:pStyle w:val="39"/>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Theme="majorEastAsia" w:hAnsiTheme="majorEastAsia" w:eastAsiaTheme="majorEastAsia" w:cstheme="majorEastAsia"/>
          <w:b/>
          <w:color w:val="auto"/>
          <w:sz w:val="24"/>
          <w:szCs w:val="24"/>
          <w:highlight w:val="none"/>
        </w:rPr>
      </w:pPr>
      <w:r>
        <w:rPr>
          <w:rFonts w:hint="eastAsia" w:asciiTheme="majorEastAsia" w:hAnsiTheme="majorEastAsia" w:eastAsiaTheme="majorEastAsia" w:cstheme="majorEastAsia"/>
          <w:color w:val="auto"/>
          <w:sz w:val="24"/>
          <w:szCs w:val="24"/>
          <w:highlight w:val="none"/>
        </w:rPr>
        <w:t>1.法定代表人身份证明</w:t>
      </w:r>
    </w:p>
    <w:p w14:paraId="06985A76">
      <w:pPr>
        <w:keepNext w:val="0"/>
        <w:keepLines w:val="0"/>
        <w:pageBreakBefore w:val="0"/>
        <w:kinsoku/>
        <w:overflowPunct/>
        <w:topLinePunct w:val="0"/>
        <w:autoSpaceDE/>
        <w:autoSpaceDN/>
        <w:bidi w:val="0"/>
        <w:adjustRightInd/>
        <w:snapToGrid/>
        <w:spacing w:line="400" w:lineRule="exact"/>
        <w:rPr>
          <w:rFonts w:hint="eastAsia"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投标人名称：</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 xml:space="preserve"> </w:t>
      </w:r>
    </w:p>
    <w:p w14:paraId="248A1D40">
      <w:pPr>
        <w:keepNext w:val="0"/>
        <w:keepLines w:val="0"/>
        <w:pageBreakBefore w:val="0"/>
        <w:kinsoku/>
        <w:overflowPunct/>
        <w:topLinePunct w:val="0"/>
        <w:autoSpaceDE/>
        <w:autoSpaceDN/>
        <w:bidi w:val="0"/>
        <w:adjustRightInd/>
        <w:snapToGrid/>
        <w:spacing w:line="400" w:lineRule="exact"/>
        <w:rPr>
          <w:rFonts w:hint="eastAsia"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 xml:space="preserve">单位性质： </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 xml:space="preserve"> </w:t>
      </w:r>
    </w:p>
    <w:p w14:paraId="1F2AA018">
      <w:pPr>
        <w:keepNext w:val="0"/>
        <w:keepLines w:val="0"/>
        <w:pageBreakBefore w:val="0"/>
        <w:kinsoku/>
        <w:overflowPunct/>
        <w:topLinePunct w:val="0"/>
        <w:autoSpaceDE/>
        <w:autoSpaceDN/>
        <w:bidi w:val="0"/>
        <w:adjustRightInd/>
        <w:snapToGrid/>
        <w:spacing w:line="400" w:lineRule="exact"/>
        <w:rPr>
          <w:rFonts w:hint="eastAsia"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地    址：</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 xml:space="preserve"> </w:t>
      </w:r>
    </w:p>
    <w:p w14:paraId="01F4F25E">
      <w:pPr>
        <w:keepNext w:val="0"/>
        <w:keepLines w:val="0"/>
        <w:pageBreakBefore w:val="0"/>
        <w:kinsoku/>
        <w:overflowPunct/>
        <w:topLinePunct w:val="0"/>
        <w:autoSpaceDE/>
        <w:autoSpaceDN/>
        <w:bidi w:val="0"/>
        <w:adjustRightInd/>
        <w:snapToGrid/>
        <w:spacing w:line="400" w:lineRule="exact"/>
        <w:rPr>
          <w:rFonts w:hint="eastAsia"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成立时间：</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年</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月</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日</w:t>
      </w:r>
    </w:p>
    <w:p w14:paraId="2078267B">
      <w:pPr>
        <w:keepNext w:val="0"/>
        <w:keepLines w:val="0"/>
        <w:pageBreakBefore w:val="0"/>
        <w:kinsoku/>
        <w:overflowPunct/>
        <w:topLinePunct w:val="0"/>
        <w:autoSpaceDE/>
        <w:autoSpaceDN/>
        <w:bidi w:val="0"/>
        <w:adjustRightInd/>
        <w:snapToGrid/>
        <w:spacing w:line="400" w:lineRule="exact"/>
        <w:rPr>
          <w:rFonts w:hint="eastAsia"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经营期限：</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 xml:space="preserve"> </w:t>
      </w:r>
    </w:p>
    <w:p w14:paraId="5EF233EF">
      <w:pPr>
        <w:keepNext w:val="0"/>
        <w:keepLines w:val="0"/>
        <w:pageBreakBefore w:val="0"/>
        <w:kinsoku/>
        <w:overflowPunct/>
        <w:topLinePunct w:val="0"/>
        <w:autoSpaceDE/>
        <w:autoSpaceDN/>
        <w:bidi w:val="0"/>
        <w:adjustRightInd/>
        <w:snapToGrid/>
        <w:spacing w:line="400" w:lineRule="exact"/>
        <w:rPr>
          <w:rFonts w:hint="eastAsia"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姓</w:t>
      </w:r>
      <w:r>
        <w:rPr>
          <w:rFonts w:hint="eastAsia" w:asciiTheme="majorEastAsia" w:hAnsiTheme="majorEastAsia" w:eastAsiaTheme="majorEastAsia" w:cstheme="majorEastAsia"/>
          <w:color w:val="auto"/>
          <w:sz w:val="24"/>
          <w:highlight w:val="none"/>
          <w:lang w:val="en-US" w:eastAsia="zh-CN"/>
        </w:rPr>
        <w:t xml:space="preserve">   </w:t>
      </w:r>
      <w:r>
        <w:rPr>
          <w:rFonts w:hint="eastAsia" w:asciiTheme="majorEastAsia" w:hAnsiTheme="majorEastAsia" w:eastAsiaTheme="majorEastAsia" w:cstheme="majorEastAsia"/>
          <w:color w:val="auto"/>
          <w:sz w:val="24"/>
          <w:highlight w:val="none"/>
        </w:rPr>
        <w:t>名：</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身份证号码：</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性别：</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年龄：</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职务：</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lang w:eastAsia="zh-CN"/>
        </w:rPr>
        <w:t>，</w:t>
      </w:r>
      <w:r>
        <w:rPr>
          <w:rFonts w:hint="eastAsia" w:asciiTheme="majorEastAsia" w:hAnsiTheme="majorEastAsia" w:eastAsiaTheme="majorEastAsia" w:cstheme="majorEastAsia"/>
          <w:color w:val="auto"/>
          <w:sz w:val="24"/>
          <w:highlight w:val="none"/>
        </w:rPr>
        <w:t>系</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（投标人名称）的法定代表人。</w:t>
      </w:r>
    </w:p>
    <w:p w14:paraId="11244A51">
      <w:pPr>
        <w:keepNext w:val="0"/>
        <w:keepLines w:val="0"/>
        <w:pageBreakBefore w:val="0"/>
        <w:kinsoku/>
        <w:overflowPunct/>
        <w:topLinePunct w:val="0"/>
        <w:autoSpaceDE/>
        <w:autoSpaceDN/>
        <w:bidi w:val="0"/>
        <w:adjustRightInd/>
        <w:snapToGrid/>
        <w:spacing w:line="400" w:lineRule="exact"/>
        <w:rPr>
          <w:rFonts w:hint="eastAsia"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特此证明。</w:t>
      </w:r>
    </w:p>
    <w:p w14:paraId="5F2027CC">
      <w:pPr>
        <w:keepNext w:val="0"/>
        <w:keepLines w:val="0"/>
        <w:pageBreakBefore w:val="0"/>
        <w:kinsoku/>
        <w:overflowPunct/>
        <w:topLinePunct w:val="0"/>
        <w:autoSpaceDE/>
        <w:autoSpaceDN/>
        <w:bidi w:val="0"/>
        <w:adjustRightInd/>
        <w:snapToGrid/>
        <w:spacing w:line="400" w:lineRule="exact"/>
        <w:ind w:firstLine="4440" w:firstLineChars="1850"/>
        <w:rPr>
          <w:rFonts w:hint="eastAsia"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投标人：</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w:t>
      </w:r>
      <w:r>
        <w:rPr>
          <w:rFonts w:hint="eastAsia" w:asciiTheme="majorEastAsia" w:hAnsiTheme="majorEastAsia" w:eastAsiaTheme="majorEastAsia" w:cstheme="majorEastAsia"/>
          <w:color w:val="auto"/>
          <w:sz w:val="24"/>
          <w:highlight w:val="none"/>
          <w:lang w:val="en-US" w:eastAsia="zh-CN"/>
        </w:rPr>
        <w:t>盖</w:t>
      </w:r>
      <w:r>
        <w:rPr>
          <w:rFonts w:hint="eastAsia" w:asciiTheme="majorEastAsia" w:hAnsiTheme="majorEastAsia" w:eastAsiaTheme="majorEastAsia" w:cstheme="majorEastAsia"/>
          <w:color w:val="auto"/>
          <w:sz w:val="24"/>
          <w:highlight w:val="none"/>
        </w:rPr>
        <w:t>章）</w:t>
      </w:r>
    </w:p>
    <w:p w14:paraId="70AB7D88">
      <w:pPr>
        <w:keepNext w:val="0"/>
        <w:keepLines w:val="0"/>
        <w:pageBreakBefore w:val="0"/>
        <w:kinsoku/>
        <w:wordWrap w:val="0"/>
        <w:overflowPunct/>
        <w:topLinePunct w:val="0"/>
        <w:autoSpaceDE/>
        <w:autoSpaceDN/>
        <w:bidi w:val="0"/>
        <w:adjustRightInd/>
        <w:snapToGrid/>
        <w:spacing w:line="400" w:lineRule="exact"/>
        <w:jc w:val="righ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 w:val="24"/>
          <w:highlight w:val="none"/>
        </w:rPr>
        <w:t xml:space="preserve">                                        </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 xml:space="preserve">年 </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月</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 xml:space="preserve">日  </w:t>
      </w:r>
    </w:p>
    <w:p w14:paraId="0F1A16CD">
      <w:pPr>
        <w:keepNext w:val="0"/>
        <w:keepLines w:val="0"/>
        <w:pageBreakBefore w:val="0"/>
        <w:widowControl w:val="0"/>
        <w:kinsoku/>
        <w:wordWrap/>
        <w:overflowPunct/>
        <w:topLinePunct w:val="0"/>
        <w:autoSpaceDE/>
        <w:autoSpaceDN/>
        <w:bidi w:val="0"/>
        <w:adjustRightInd/>
        <w:snapToGrid/>
        <w:spacing w:before="312" w:beforeLines="100" w:after="312" w:afterLines="100" w:line="400" w:lineRule="exact"/>
        <w:ind w:firstLine="3654" w:firstLineChars="1305"/>
        <w:textAlignment w:val="auto"/>
        <w:rPr>
          <w:rFonts w:hint="eastAsia"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2.授权委托书</w:t>
      </w:r>
    </w:p>
    <w:p w14:paraId="497FE94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 xml:space="preserve">本人 </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（姓名）系</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（投标人）的法定代表人，现委托</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（姓名）为我方代理人。代理人根据授权，以我方名义签署、澄清、说明、补正、递交、撤回、修改 “</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 xml:space="preserve"> ”(项目名称、编号</w:t>
      </w:r>
      <w:r>
        <w:rPr>
          <w:rFonts w:hint="eastAsia" w:asciiTheme="majorEastAsia" w:hAnsiTheme="majorEastAsia" w:eastAsiaTheme="majorEastAsia" w:cstheme="majorEastAsia"/>
          <w:color w:val="auto"/>
          <w:sz w:val="24"/>
          <w:highlight w:val="none"/>
          <w:lang w:eastAsia="zh-CN"/>
        </w:rPr>
        <w:t>、</w:t>
      </w:r>
      <w:r>
        <w:rPr>
          <w:rFonts w:hint="eastAsia" w:asciiTheme="majorEastAsia" w:hAnsiTheme="majorEastAsia" w:eastAsiaTheme="majorEastAsia" w:cstheme="majorEastAsia"/>
          <w:color w:val="auto"/>
          <w:sz w:val="24"/>
          <w:highlight w:val="none"/>
          <w:lang w:val="en-US" w:eastAsia="zh-CN"/>
        </w:rPr>
        <w:t>标包</w:t>
      </w:r>
      <w:r>
        <w:rPr>
          <w:rFonts w:hint="eastAsia" w:asciiTheme="majorEastAsia" w:hAnsiTheme="majorEastAsia" w:eastAsiaTheme="majorEastAsia" w:cstheme="majorEastAsia"/>
          <w:color w:val="auto"/>
          <w:sz w:val="24"/>
          <w:highlight w:val="none"/>
        </w:rPr>
        <w:t>）</w:t>
      </w:r>
      <w:r>
        <w:rPr>
          <w:rFonts w:hint="eastAsia" w:asciiTheme="majorEastAsia" w:hAnsiTheme="majorEastAsia" w:eastAsiaTheme="majorEastAsia" w:cstheme="majorEastAsia"/>
          <w:color w:val="auto"/>
          <w:sz w:val="24"/>
          <w:highlight w:val="none"/>
          <w:lang w:val="en-US" w:eastAsia="zh-CN"/>
        </w:rPr>
        <w:t>投</w:t>
      </w:r>
      <w:r>
        <w:rPr>
          <w:rFonts w:hint="eastAsia" w:asciiTheme="majorEastAsia" w:hAnsiTheme="majorEastAsia" w:eastAsiaTheme="majorEastAsia" w:cstheme="majorEastAsia"/>
          <w:color w:val="auto"/>
          <w:sz w:val="24"/>
          <w:highlight w:val="none"/>
        </w:rPr>
        <w:t>标文件，全权处理与该项目投标、评审答疑、签订合同以及与合同执行有关的一切事务，其法律后果由我方承担。</w:t>
      </w:r>
    </w:p>
    <w:p w14:paraId="51662DF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委托期限：</w:t>
      </w:r>
      <w:r>
        <w:rPr>
          <w:rFonts w:hint="eastAsia" w:asciiTheme="majorEastAsia" w:hAnsiTheme="majorEastAsia" w:eastAsiaTheme="majorEastAsia" w:cstheme="majorEastAsia"/>
          <w:color w:val="auto"/>
          <w:sz w:val="28"/>
          <w:szCs w:val="28"/>
          <w:highlight w:val="none"/>
          <w:u w:val="single"/>
        </w:rPr>
        <w:t xml:space="preserve">          </w:t>
      </w:r>
      <w:r>
        <w:rPr>
          <w:rFonts w:hint="eastAsia" w:asciiTheme="majorEastAsia" w:hAnsiTheme="majorEastAsia" w:eastAsiaTheme="majorEastAsia" w:cstheme="majorEastAsia"/>
          <w:color w:val="auto"/>
          <w:sz w:val="28"/>
          <w:szCs w:val="28"/>
          <w:highlight w:val="none"/>
        </w:rPr>
        <w:t xml:space="preserve">。   </w:t>
      </w:r>
      <w:r>
        <w:rPr>
          <w:rFonts w:hint="eastAsia" w:asciiTheme="majorEastAsia" w:hAnsiTheme="majorEastAsia" w:eastAsiaTheme="majorEastAsia" w:cstheme="majorEastAsia"/>
          <w:color w:val="auto"/>
          <w:sz w:val="24"/>
          <w:highlight w:val="none"/>
        </w:rPr>
        <w:t xml:space="preserve">                                </w:t>
      </w:r>
    </w:p>
    <w:p w14:paraId="2A77215B">
      <w:pPr>
        <w:keepNext w:val="0"/>
        <w:keepLines w:val="0"/>
        <w:widowControl/>
        <w:suppressLineNumbers w:val="0"/>
        <w:spacing w:before="0" w:beforeAutospacing="0" w:after="0" w:afterAutospacing="0" w:line="357" w:lineRule="atLeast"/>
        <w:ind w:left="0" w:right="0" w:firstLine="480" w:firstLineChars="200"/>
        <w:jc w:val="both"/>
        <w:rPr>
          <w:rFonts w:hint="eastAsia" w:asciiTheme="majorEastAsia" w:hAnsiTheme="majorEastAsia" w:eastAsiaTheme="majorEastAsia" w:cstheme="majorEastAsia"/>
          <w:color w:val="auto"/>
          <w:sz w:val="28"/>
          <w:szCs w:val="28"/>
          <w:highlight w:val="non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代理人无转委托权，特此委托。</w:t>
      </w:r>
    </w:p>
    <w:p w14:paraId="2BFA0A5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附：委托</w:t>
      </w:r>
      <w:r>
        <w:rPr>
          <w:rFonts w:hint="eastAsia" w:asciiTheme="majorEastAsia" w:hAnsiTheme="majorEastAsia" w:eastAsiaTheme="majorEastAsia" w:cstheme="majorEastAsia"/>
          <w:color w:val="auto"/>
          <w:sz w:val="24"/>
          <w:highlight w:val="none"/>
          <w:lang w:val="en-US" w:eastAsia="zh-CN"/>
        </w:rPr>
        <w:t>代理</w:t>
      </w:r>
      <w:r>
        <w:rPr>
          <w:rFonts w:hint="eastAsia" w:asciiTheme="majorEastAsia" w:hAnsiTheme="majorEastAsia" w:eastAsiaTheme="majorEastAsia" w:cstheme="majorEastAsia"/>
          <w:color w:val="auto"/>
          <w:sz w:val="24"/>
          <w:highlight w:val="none"/>
        </w:rPr>
        <w:t>人有效身份证扫描件</w:t>
      </w:r>
    </w:p>
    <w:p w14:paraId="1AF2CF62">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法定代表人有效身份证扫描件</w:t>
      </w:r>
    </w:p>
    <w:p w14:paraId="37DFD17F">
      <w:pPr>
        <w:keepNext w:val="0"/>
        <w:keepLines w:val="0"/>
        <w:widowControl/>
        <w:suppressLineNumbers w:val="0"/>
        <w:spacing w:before="0" w:beforeAutospacing="0" w:after="0" w:afterAutospacing="0" w:line="360" w:lineRule="auto"/>
        <w:ind w:left="0" w:right="0"/>
        <w:jc w:val="both"/>
        <w:rPr>
          <w:rFonts w:hint="eastAsia" w:asciiTheme="majorEastAsia" w:hAnsiTheme="majorEastAsia" w:eastAsiaTheme="majorEastAsia" w:cstheme="majorEastAsia"/>
          <w:b/>
          <w:bCs w:val="0"/>
          <w:color w:val="auto"/>
          <w:sz w:val="24"/>
          <w:szCs w:val="24"/>
          <w:highlight w:val="none"/>
          <w:lang w:val="en-US"/>
        </w:rPr>
      </w:pPr>
    </w:p>
    <w:p w14:paraId="25E3AE12">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8"/>
          <w:szCs w:val="28"/>
          <w:highlight w:val="none"/>
          <w:u w:color="000000"/>
          <w:lang w:val="en-US" w:eastAsia="zh-CN" w:bidi="ar"/>
        </w:rPr>
        <w:t xml:space="preserve">             </w:t>
      </w:r>
      <w:r>
        <w:rPr>
          <w:rFonts w:hint="eastAsia" w:asciiTheme="majorEastAsia" w:hAnsiTheme="majorEastAsia" w:eastAsiaTheme="majorEastAsia" w:cstheme="majorEastAsia"/>
          <w:color w:val="auto"/>
          <w:kern w:val="0"/>
          <w:sz w:val="21"/>
          <w:szCs w:val="21"/>
          <w:highlight w:val="none"/>
          <w:u w:color="000000"/>
          <w:lang w:val="en-US" w:eastAsia="zh-CN" w:bidi="ar"/>
        </w:rPr>
        <w:t xml:space="preserve"> </w:t>
      </w:r>
    </w:p>
    <w:p w14:paraId="7A0D39A3">
      <w:pPr>
        <w:keepNext w:val="0"/>
        <w:keepLines w:val="0"/>
        <w:widowControl/>
        <w:suppressLineNumbers w:val="0"/>
        <w:spacing w:before="0" w:beforeAutospacing="0" w:after="0" w:afterAutospacing="0" w:line="357" w:lineRule="atLeast"/>
        <w:ind w:left="0" w:right="0" w:firstLine="2520" w:firstLineChars="1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投标人（盖单位章）：</w:t>
      </w:r>
    </w:p>
    <w:p w14:paraId="5F3308E3">
      <w:pPr>
        <w:keepNext w:val="0"/>
        <w:keepLines w:val="0"/>
        <w:widowControl/>
        <w:suppressLineNumbers w:val="0"/>
        <w:spacing w:before="0" w:beforeAutospacing="0" w:after="0" w:afterAutospacing="0" w:line="480" w:lineRule="exact"/>
        <w:ind w:left="0" w:right="0" w:firstLine="1995" w:firstLineChars="95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法定代表人（身份证号码）：           （签字或盖章）</w:t>
      </w:r>
    </w:p>
    <w:p w14:paraId="443F24BB">
      <w:pPr>
        <w:keepNext w:val="0"/>
        <w:keepLines w:val="0"/>
        <w:widowControl/>
        <w:suppressLineNumbers w:val="0"/>
        <w:spacing w:before="0" w:beforeAutospacing="0" w:after="0" w:afterAutospacing="0" w:line="480" w:lineRule="exact"/>
        <w:ind w:left="0" w:right="0" w:firstLine="1995" w:firstLineChars="95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委托代理人（身份证号码）：           （签字或盖章）</w:t>
      </w:r>
    </w:p>
    <w:p w14:paraId="72E60084">
      <w:pPr>
        <w:keepNext w:val="0"/>
        <w:keepLines w:val="0"/>
        <w:widowControl/>
        <w:suppressLineNumbers w:val="0"/>
        <w:spacing w:before="0" w:beforeAutospacing="0" w:after="0" w:afterAutospacing="0" w:line="480" w:lineRule="exact"/>
        <w:ind w:left="0" w:right="0" w:firstLine="2467" w:firstLineChars="1175"/>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 xml:space="preserve">  年    月    日</w:t>
      </w:r>
    </w:p>
    <w:p w14:paraId="2AF7FAB7">
      <w:pPr>
        <w:spacing w:line="360" w:lineRule="exact"/>
        <w:ind w:firstLine="413" w:firstLineChars="147"/>
        <w:jc w:val="left"/>
        <w:rPr>
          <w:rFonts w:hint="eastAsia" w:asciiTheme="majorEastAsia" w:hAnsiTheme="majorEastAsia" w:eastAsiaTheme="majorEastAsia" w:cstheme="majorEastAsia"/>
          <w:b/>
          <w:bCs w:val="0"/>
          <w:color w:val="auto"/>
          <w:kern w:val="0"/>
          <w:sz w:val="28"/>
          <w:szCs w:val="28"/>
          <w:highlight w:val="none"/>
          <w:u w:color="000000"/>
          <w:lang w:val="en-US" w:eastAsia="zh-CN" w:bidi="ar"/>
        </w:rPr>
      </w:pPr>
    </w:p>
    <w:p w14:paraId="4A9ECC6C">
      <w:pPr>
        <w:spacing w:line="360" w:lineRule="exact"/>
        <w:ind w:firstLine="413" w:firstLineChars="147"/>
        <w:jc w:val="left"/>
        <w:rPr>
          <w:rFonts w:hint="eastAsia" w:asciiTheme="majorEastAsia" w:hAnsiTheme="majorEastAsia" w:eastAsiaTheme="majorEastAsia" w:cstheme="majorEastAsia"/>
          <w:b/>
          <w:bCs w:val="0"/>
          <w:color w:val="auto"/>
          <w:kern w:val="0"/>
          <w:sz w:val="28"/>
          <w:szCs w:val="28"/>
          <w:highlight w:val="none"/>
          <w:u w:color="000000"/>
          <w:lang w:val="en-US" w:eastAsia="zh-CN" w:bidi="ar"/>
        </w:rPr>
      </w:pPr>
      <w:r>
        <w:rPr>
          <w:rFonts w:hint="eastAsia" w:asciiTheme="majorEastAsia" w:hAnsiTheme="majorEastAsia" w:eastAsiaTheme="majorEastAsia" w:cstheme="majorEastAsia"/>
          <w:b/>
          <w:bCs w:val="0"/>
          <w:color w:val="auto"/>
          <w:kern w:val="0"/>
          <w:sz w:val="28"/>
          <w:szCs w:val="28"/>
          <w:highlight w:val="none"/>
          <w:u w:color="000000"/>
          <w:lang w:val="en-US" w:eastAsia="zh-CN" w:bidi="ar"/>
        </w:rPr>
        <w:t>附件2</w:t>
      </w:r>
    </w:p>
    <w:p w14:paraId="184A2CFC">
      <w:pPr>
        <w:spacing w:line="360" w:lineRule="exact"/>
        <w:ind w:firstLine="413" w:firstLineChars="147"/>
        <w:jc w:val="center"/>
        <w:rPr>
          <w:rFonts w:hint="eastAsia" w:asciiTheme="majorEastAsia" w:hAnsiTheme="majorEastAsia" w:eastAsiaTheme="majorEastAsia" w:cstheme="majorEastAsia"/>
          <w:b/>
          <w:bCs w:val="0"/>
          <w:color w:val="auto"/>
          <w:sz w:val="28"/>
          <w:szCs w:val="28"/>
          <w:highlight w:val="none"/>
          <w:lang w:val="en-US"/>
        </w:rPr>
      </w:pPr>
      <w:r>
        <w:rPr>
          <w:rFonts w:hint="eastAsia" w:asciiTheme="majorEastAsia" w:hAnsiTheme="majorEastAsia" w:eastAsiaTheme="majorEastAsia" w:cstheme="majorEastAsia"/>
          <w:b/>
          <w:color w:val="auto"/>
          <w:sz w:val="28"/>
          <w:szCs w:val="28"/>
          <w:highlight w:val="none"/>
        </w:rPr>
        <w:t>诚信投标承诺书</w:t>
      </w:r>
    </w:p>
    <w:p w14:paraId="48A48908">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auto"/>
          <w:szCs w:val="21"/>
          <w:highlight w:val="none"/>
        </w:rPr>
      </w:pPr>
      <w:bookmarkStart w:id="76" w:name="_Toc451384148"/>
      <w:bookmarkStart w:id="77" w:name="_Toc425084385"/>
      <w:r>
        <w:rPr>
          <w:rFonts w:hint="eastAsia" w:asciiTheme="majorEastAsia" w:hAnsiTheme="majorEastAsia" w:eastAsiaTheme="majorEastAsia" w:cstheme="majorEastAsia"/>
          <w:color w:val="auto"/>
          <w:szCs w:val="21"/>
          <w:highlight w:val="none"/>
        </w:rPr>
        <w:t>一、将遵循公</w:t>
      </w:r>
      <w:bookmarkStart w:id="78" w:name="_Toc506107356"/>
      <w:bookmarkStart w:id="79" w:name="_Toc503196197"/>
      <w:bookmarkStart w:id="80" w:name="_Toc26598"/>
      <w:r>
        <w:rPr>
          <w:rFonts w:hint="eastAsia" w:asciiTheme="majorEastAsia" w:hAnsiTheme="majorEastAsia" w:eastAsiaTheme="majorEastAsia" w:cstheme="majorEastAsia"/>
          <w:color w:val="auto"/>
          <w:szCs w:val="21"/>
          <w:highlight w:val="none"/>
        </w:rPr>
        <w:t>开、公正和诚实信用</w:t>
      </w:r>
      <w:bookmarkEnd w:id="78"/>
      <w:bookmarkEnd w:id="79"/>
      <w:r>
        <w:rPr>
          <w:rFonts w:hint="eastAsia" w:asciiTheme="majorEastAsia" w:hAnsiTheme="majorEastAsia" w:eastAsiaTheme="majorEastAsia" w:cstheme="majorEastAsia"/>
          <w:color w:val="auto"/>
          <w:szCs w:val="21"/>
          <w:highlight w:val="none"/>
        </w:rPr>
        <w:t>的</w:t>
      </w:r>
      <w:bookmarkEnd w:id="80"/>
      <w:r>
        <w:rPr>
          <w:rFonts w:hint="eastAsia" w:asciiTheme="majorEastAsia" w:hAnsiTheme="majorEastAsia" w:eastAsiaTheme="majorEastAsia" w:cstheme="majorEastAsia"/>
          <w:color w:val="auto"/>
          <w:szCs w:val="21"/>
          <w:highlight w:val="none"/>
        </w:rPr>
        <w:t>原则自愿参加</w:t>
      </w:r>
      <w:r>
        <w:rPr>
          <w:rFonts w:hint="eastAsia" w:asciiTheme="majorEastAsia" w:hAnsiTheme="majorEastAsia" w:eastAsiaTheme="majorEastAsia" w:cstheme="majorEastAsia"/>
          <w:color w:val="auto"/>
          <w:szCs w:val="21"/>
          <w:highlight w:val="none"/>
          <w:u w:val="single"/>
        </w:rPr>
        <w:t xml:space="preserve">                     （项目名称）</w:t>
      </w:r>
      <w:r>
        <w:rPr>
          <w:rFonts w:hint="eastAsia" w:asciiTheme="majorEastAsia" w:hAnsiTheme="majorEastAsia" w:eastAsiaTheme="majorEastAsia" w:cstheme="majorEastAsia"/>
          <w:color w:val="auto"/>
          <w:szCs w:val="21"/>
          <w:highlight w:val="none"/>
          <w:u w:val="single"/>
          <w:lang w:eastAsia="zh-CN"/>
        </w:rPr>
        <w:t>（</w:t>
      </w:r>
      <w:r>
        <w:rPr>
          <w:rFonts w:hint="eastAsia" w:asciiTheme="majorEastAsia" w:hAnsiTheme="majorEastAsia" w:eastAsiaTheme="majorEastAsia" w:cstheme="majorEastAsia"/>
          <w:color w:val="auto"/>
          <w:szCs w:val="21"/>
          <w:highlight w:val="none"/>
          <w:u w:val="single"/>
          <w:lang w:val="en-US" w:eastAsia="zh-CN"/>
        </w:rPr>
        <w:t>第  标包）</w:t>
      </w:r>
      <w:r>
        <w:rPr>
          <w:rFonts w:hint="eastAsia" w:asciiTheme="majorEastAsia" w:hAnsiTheme="majorEastAsia" w:eastAsiaTheme="majorEastAsia" w:cstheme="majorEastAsia"/>
          <w:color w:val="auto"/>
          <w:szCs w:val="21"/>
          <w:highlight w:val="none"/>
        </w:rPr>
        <w:t>项目的投标；</w:t>
      </w:r>
    </w:p>
    <w:p w14:paraId="16F9518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二、所提供的一切材料都是真实、合法的；</w:t>
      </w:r>
    </w:p>
    <w:p w14:paraId="32CA0A6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三、不出借、转让资质证书，不让他人挂靠投标，不以他人名义投标或者以其他方式弄虚作假，骗取中标；</w:t>
      </w:r>
    </w:p>
    <w:p w14:paraId="26610A18">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四、不与其他投标人相互串通投标报价，不排挤其他投标人的公平竞争、损害招标人的合法权益；</w:t>
      </w:r>
    </w:p>
    <w:p w14:paraId="0BBD49F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五、不与招标人、招标代理机构或其他投标人串通投标，损害国家利益、社会公共利益或者他人的合法权益；</w:t>
      </w:r>
    </w:p>
    <w:p w14:paraId="2D988449">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六、</w:t>
      </w:r>
      <w:r>
        <w:rPr>
          <w:rFonts w:hint="eastAsia" w:asciiTheme="majorEastAsia" w:hAnsiTheme="majorEastAsia" w:eastAsiaTheme="majorEastAsia" w:cstheme="majorEastAsia"/>
          <w:color w:val="auto"/>
          <w:szCs w:val="21"/>
          <w:highlight w:val="none"/>
          <w:u w:val="single"/>
        </w:rPr>
        <w:t xml:space="preserve">              </w:t>
      </w:r>
      <w:r>
        <w:rPr>
          <w:rFonts w:hint="eastAsia" w:asciiTheme="majorEastAsia" w:hAnsiTheme="majorEastAsia" w:eastAsiaTheme="majorEastAsia" w:cstheme="majorEastAsia"/>
          <w:color w:val="auto"/>
          <w:szCs w:val="21"/>
          <w:highlight w:val="none"/>
          <w:u w:val="single"/>
          <w:lang w:val="en-US" w:eastAsia="zh-CN"/>
        </w:rPr>
        <w:t xml:space="preserve">  </w:t>
      </w:r>
      <w:r>
        <w:rPr>
          <w:rFonts w:hint="eastAsia" w:asciiTheme="majorEastAsia" w:hAnsiTheme="majorEastAsia" w:eastAsiaTheme="majorEastAsia" w:cstheme="majorEastAsia"/>
          <w:color w:val="auto"/>
          <w:szCs w:val="21"/>
          <w:highlight w:val="none"/>
        </w:rPr>
        <w:t>没有下列情形： 1、被人民法院列入失信被执行人的；2、我公司及其法定代表人、拟任项目经理（建造师）前三年被人民检察院列入行贿犯罪档案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滁州市县两级公管部门记入不良行为记录或者信用信息记录，且在披露期内的；8、被人力资源社会保障主管部门列入拖欠农民工工资‘黑名单’或因拖欠农民工工资被县级及以上有关行政主管部门限制投标资格且在限制期限内的。</w:t>
      </w:r>
    </w:p>
    <w:p w14:paraId="06A93B26">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七、严格遵守开标纪律，服从监管人员管理；</w:t>
      </w:r>
    </w:p>
    <w:p w14:paraId="513FE60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八、保证中标后不转包及使用挂靠施工队伍，若有分包征得建设单位同意；</w:t>
      </w:r>
    </w:p>
    <w:p w14:paraId="76871D26">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九、保证中标之后，按照投标文件承诺派驻管理人员及投入机械设备，如有违反，同意接受建设单位违约处罚；</w:t>
      </w:r>
    </w:p>
    <w:p w14:paraId="2F700A84">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十、保证企业及所属相关人员在本次投标中无行贿等犯罪行为；</w:t>
      </w:r>
    </w:p>
    <w:p w14:paraId="0DF060D4">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auto"/>
          <w:szCs w:val="21"/>
          <w:highlight w:val="none"/>
          <w:lang w:eastAsia="zh-CN"/>
        </w:rPr>
      </w:pPr>
      <w:r>
        <w:rPr>
          <w:rFonts w:hint="eastAsia" w:asciiTheme="majorEastAsia" w:hAnsiTheme="majorEastAsia" w:eastAsiaTheme="majorEastAsia" w:cstheme="majorEastAsia"/>
          <w:color w:val="auto"/>
          <w:szCs w:val="21"/>
          <w:highlight w:val="none"/>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Theme="majorEastAsia" w:hAnsiTheme="majorEastAsia" w:eastAsiaTheme="majorEastAsia" w:cstheme="majorEastAsia"/>
          <w:color w:val="auto"/>
          <w:szCs w:val="21"/>
          <w:highlight w:val="none"/>
          <w:lang w:eastAsia="zh-CN"/>
        </w:rPr>
        <w:t>。</w:t>
      </w:r>
    </w:p>
    <w:p w14:paraId="1586B7F0">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09BC698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 </w:t>
      </w:r>
    </w:p>
    <w:p w14:paraId="62DCAE5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开户银行：                          基本账户：</w:t>
      </w:r>
    </w:p>
    <w:p w14:paraId="128ED7C2">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投标单位（签章或盖章）：          法定代表人（签字或签章）：</w:t>
      </w:r>
    </w:p>
    <w:p w14:paraId="6C3C3013">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Theme="majorEastAsia" w:hAnsiTheme="majorEastAsia" w:eastAsiaTheme="majorEastAsia" w:cstheme="majorEastAsia"/>
          <w:color w:val="auto"/>
          <w:szCs w:val="21"/>
          <w:highlight w:val="none"/>
        </w:rPr>
      </w:pPr>
    </w:p>
    <w:p w14:paraId="5ED86422">
      <w:pPr>
        <w:keepNext w:val="0"/>
        <w:keepLines w:val="0"/>
        <w:pageBreakBefore w:val="0"/>
        <w:widowControl w:val="0"/>
        <w:kinsoku/>
        <w:wordWrap/>
        <w:overflowPunct/>
        <w:topLinePunct w:val="0"/>
        <w:autoSpaceDE/>
        <w:autoSpaceDN/>
        <w:bidi w:val="0"/>
        <w:spacing w:line="400" w:lineRule="exact"/>
        <w:jc w:val="right"/>
        <w:textAlignment w:val="auto"/>
        <w:rPr>
          <w:rFonts w:hint="eastAsia" w:asciiTheme="majorEastAsia" w:hAnsiTheme="majorEastAsia" w:eastAsiaTheme="majorEastAsia" w:cstheme="majorEastAsia"/>
          <w:color w:val="auto"/>
          <w:sz w:val="32"/>
          <w:szCs w:val="32"/>
          <w:highlight w:val="none"/>
        </w:rPr>
      </w:pPr>
      <w:r>
        <w:rPr>
          <w:rFonts w:hint="eastAsia" w:asciiTheme="majorEastAsia" w:hAnsiTheme="majorEastAsia" w:eastAsiaTheme="majorEastAsia" w:cstheme="majorEastAsia"/>
          <w:color w:val="auto"/>
          <w:szCs w:val="21"/>
          <w:highlight w:val="none"/>
        </w:rPr>
        <w:t>日期：</w:t>
      </w:r>
      <w:r>
        <w:rPr>
          <w:rFonts w:hint="eastAsia" w:asciiTheme="majorEastAsia" w:hAnsiTheme="majorEastAsia" w:eastAsiaTheme="majorEastAsia" w:cstheme="majorEastAsia"/>
          <w:color w:val="auto"/>
          <w:szCs w:val="21"/>
          <w:highlight w:val="none"/>
          <w:u w:val="single"/>
        </w:rPr>
        <w:t xml:space="preserve">           </w:t>
      </w:r>
      <w:r>
        <w:rPr>
          <w:rFonts w:hint="eastAsia" w:asciiTheme="majorEastAsia" w:hAnsiTheme="majorEastAsia" w:eastAsiaTheme="majorEastAsia" w:cstheme="majorEastAsia"/>
          <w:color w:val="auto"/>
          <w:szCs w:val="21"/>
          <w:highlight w:val="none"/>
        </w:rPr>
        <w:t xml:space="preserve">年 </w:t>
      </w:r>
      <w:r>
        <w:rPr>
          <w:rFonts w:hint="eastAsia" w:asciiTheme="majorEastAsia" w:hAnsiTheme="majorEastAsia" w:eastAsiaTheme="majorEastAsia" w:cstheme="majorEastAsia"/>
          <w:color w:val="auto"/>
          <w:szCs w:val="21"/>
          <w:highlight w:val="none"/>
          <w:u w:val="single"/>
        </w:rPr>
        <w:t xml:space="preserve">           </w:t>
      </w:r>
      <w:r>
        <w:rPr>
          <w:rFonts w:hint="eastAsia" w:asciiTheme="majorEastAsia" w:hAnsiTheme="majorEastAsia" w:eastAsiaTheme="majorEastAsia" w:cstheme="majorEastAsia"/>
          <w:color w:val="auto"/>
          <w:szCs w:val="21"/>
          <w:highlight w:val="none"/>
        </w:rPr>
        <w:t xml:space="preserve">月 </w:t>
      </w:r>
      <w:r>
        <w:rPr>
          <w:rFonts w:hint="eastAsia" w:asciiTheme="majorEastAsia" w:hAnsiTheme="majorEastAsia" w:eastAsiaTheme="majorEastAsia" w:cstheme="majorEastAsia"/>
          <w:color w:val="auto"/>
          <w:szCs w:val="21"/>
          <w:highlight w:val="none"/>
          <w:u w:val="single"/>
        </w:rPr>
        <w:t xml:space="preserve">            </w:t>
      </w:r>
      <w:r>
        <w:rPr>
          <w:rFonts w:hint="eastAsia" w:asciiTheme="majorEastAsia" w:hAnsiTheme="majorEastAsia" w:eastAsiaTheme="majorEastAsia" w:cstheme="majorEastAsia"/>
          <w:color w:val="auto"/>
          <w:szCs w:val="21"/>
          <w:highlight w:val="none"/>
        </w:rPr>
        <w:t>日</w:t>
      </w:r>
    </w:p>
    <w:p w14:paraId="0E49670C">
      <w:pPr>
        <w:pageBreakBefore w:val="0"/>
        <w:widowControl w:val="0"/>
        <w:kinsoku/>
        <w:wordWrap/>
        <w:overflowPunct/>
        <w:topLinePunct w:val="0"/>
        <w:autoSpaceDE/>
        <w:autoSpaceDN/>
        <w:bidi w:val="0"/>
        <w:spacing w:line="300" w:lineRule="exact"/>
        <w:textAlignment w:val="auto"/>
        <w:rPr>
          <w:rFonts w:hint="eastAsia" w:asciiTheme="majorEastAsia" w:hAnsiTheme="majorEastAsia" w:eastAsiaTheme="majorEastAsia" w:cstheme="majorEastAsia"/>
          <w:b/>
          <w:bCs w:val="0"/>
          <w:color w:val="auto"/>
          <w:kern w:val="0"/>
          <w:sz w:val="28"/>
          <w:szCs w:val="28"/>
          <w:highlight w:val="none"/>
          <w:u w:color="000000"/>
          <w:lang w:val="en-US" w:eastAsia="zh-CN" w:bidi="ar"/>
        </w:rPr>
      </w:pPr>
      <w:r>
        <w:rPr>
          <w:rFonts w:hint="eastAsia" w:asciiTheme="majorEastAsia" w:hAnsiTheme="majorEastAsia" w:eastAsiaTheme="majorEastAsia" w:cstheme="majorEastAsia"/>
          <w:b/>
          <w:bCs w:val="0"/>
          <w:color w:val="auto"/>
          <w:kern w:val="0"/>
          <w:sz w:val="28"/>
          <w:szCs w:val="28"/>
          <w:highlight w:val="none"/>
          <w:u w:color="000000"/>
          <w:lang w:val="en-US" w:eastAsia="zh-CN" w:bidi="ar"/>
        </w:rPr>
        <w:br w:type="page"/>
      </w:r>
    </w:p>
    <w:p w14:paraId="4160E8A3">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Theme="majorEastAsia" w:hAnsiTheme="majorEastAsia" w:eastAsiaTheme="majorEastAsia" w:cstheme="majorEastAsia"/>
          <w:b/>
          <w:bCs w:val="0"/>
          <w:color w:val="auto"/>
          <w:kern w:val="0"/>
          <w:sz w:val="28"/>
          <w:szCs w:val="28"/>
          <w:highlight w:val="none"/>
          <w:u w:color="000000"/>
          <w:lang w:val="en-US" w:eastAsia="zh-CN" w:bidi="ar"/>
        </w:rPr>
      </w:pPr>
      <w:r>
        <w:rPr>
          <w:rFonts w:hint="eastAsia" w:asciiTheme="majorEastAsia" w:hAnsiTheme="majorEastAsia" w:eastAsiaTheme="majorEastAsia" w:cstheme="majorEastAsia"/>
          <w:b/>
          <w:bCs w:val="0"/>
          <w:color w:val="auto"/>
          <w:kern w:val="0"/>
          <w:sz w:val="28"/>
          <w:szCs w:val="28"/>
          <w:highlight w:val="none"/>
          <w:u w:color="000000"/>
          <w:lang w:val="en-US" w:eastAsia="zh-CN" w:bidi="ar"/>
        </w:rPr>
        <w:t>附件3</w:t>
      </w:r>
    </w:p>
    <w:p w14:paraId="2CC92697">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asciiTheme="majorEastAsia" w:hAnsiTheme="majorEastAsia" w:eastAsiaTheme="majorEastAsia" w:cstheme="majorEastAsia"/>
          <w:b/>
          <w:bCs/>
          <w:color w:val="auto"/>
          <w:sz w:val="28"/>
          <w:szCs w:val="28"/>
          <w:highlight w:val="none"/>
          <w:lang w:eastAsia="zh-CN"/>
        </w:rPr>
      </w:pPr>
    </w:p>
    <w:p w14:paraId="69F7F008">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Theme="majorEastAsia" w:hAnsiTheme="majorEastAsia" w:eastAsiaTheme="majorEastAsia" w:cstheme="majorEastAsia"/>
          <w:b/>
          <w:bCs/>
          <w:color w:val="auto"/>
          <w:sz w:val="28"/>
          <w:szCs w:val="28"/>
          <w:highlight w:val="none"/>
        </w:rPr>
      </w:pPr>
      <w:r>
        <w:rPr>
          <w:rFonts w:hint="eastAsia" w:asciiTheme="majorEastAsia" w:hAnsiTheme="majorEastAsia" w:eastAsiaTheme="majorEastAsia" w:cstheme="majorEastAsia"/>
          <w:b/>
          <w:bCs/>
          <w:color w:val="auto"/>
          <w:sz w:val="28"/>
          <w:szCs w:val="28"/>
          <w:highlight w:val="none"/>
        </w:rPr>
        <w:t>服务承诺书</w:t>
      </w:r>
    </w:p>
    <w:p w14:paraId="0309DCF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color w:val="auto"/>
          <w:sz w:val="24"/>
          <w:highlight w:val="none"/>
        </w:rPr>
      </w:pPr>
      <w:r>
        <w:rPr>
          <w:rFonts w:hint="eastAsia" w:asciiTheme="majorEastAsia" w:hAnsiTheme="majorEastAsia" w:eastAsiaTheme="majorEastAsia" w:cstheme="majorEastAsia"/>
          <w:color w:val="auto"/>
          <w:sz w:val="24"/>
          <w:highlight w:val="none"/>
        </w:rPr>
        <w:t>致：</w:t>
      </w:r>
      <w:r>
        <w:rPr>
          <w:rFonts w:hint="eastAsia" w:asciiTheme="majorEastAsia" w:hAnsiTheme="majorEastAsia" w:eastAsiaTheme="majorEastAsia" w:cstheme="majorEastAsia"/>
          <w:color w:val="auto"/>
          <w:sz w:val="24"/>
          <w:highlight w:val="none"/>
          <w:u w:val="single"/>
        </w:rPr>
        <w:t xml:space="preserve">          （招标人）     ：</w:t>
      </w:r>
    </w:p>
    <w:p w14:paraId="768C41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color w:val="auto"/>
          <w:sz w:val="24"/>
          <w:highlight w:val="none"/>
          <w:lang w:val="en-US" w:eastAsia="zh-CN"/>
        </w:rPr>
      </w:pPr>
      <w:r>
        <w:rPr>
          <w:rFonts w:hint="eastAsia" w:asciiTheme="majorEastAsia" w:hAnsiTheme="majorEastAsia" w:eastAsiaTheme="majorEastAsia" w:cstheme="majorEastAsia"/>
          <w:color w:val="auto"/>
          <w:sz w:val="24"/>
          <w:highlight w:val="none"/>
        </w:rPr>
        <w:t>本承诺声明：（投标人名称</w:t>
      </w:r>
      <w:r>
        <w:rPr>
          <w:rFonts w:hint="eastAsia" w:asciiTheme="majorEastAsia" w:hAnsiTheme="majorEastAsia" w:eastAsiaTheme="majorEastAsia" w:cstheme="majorEastAsia"/>
          <w:color w:val="auto"/>
          <w:sz w:val="24"/>
          <w:highlight w:val="none"/>
          <w:lang w:eastAsia="zh-CN"/>
        </w:rPr>
        <w:t>）</w:t>
      </w:r>
      <w:r>
        <w:rPr>
          <w:rFonts w:hint="eastAsia" w:asciiTheme="majorEastAsia" w:hAnsiTheme="majorEastAsia" w:eastAsiaTheme="majorEastAsia" w:cstheme="majorEastAsia"/>
          <w:color w:val="auto"/>
          <w:sz w:val="24"/>
          <w:highlight w:val="none"/>
        </w:rPr>
        <w:t>对本招标文件所有要求完全响应</w:t>
      </w:r>
      <w:r>
        <w:rPr>
          <w:rFonts w:hint="eastAsia" w:asciiTheme="majorEastAsia" w:hAnsiTheme="majorEastAsia" w:eastAsiaTheme="majorEastAsia" w:cstheme="majorEastAsia"/>
          <w:color w:val="auto"/>
          <w:sz w:val="24"/>
          <w:highlight w:val="none"/>
          <w:lang w:eastAsia="zh-CN"/>
        </w:rPr>
        <w:t>，</w:t>
      </w:r>
      <w:r>
        <w:rPr>
          <w:rFonts w:hint="eastAsia" w:asciiTheme="majorEastAsia" w:hAnsiTheme="majorEastAsia" w:eastAsiaTheme="majorEastAsia" w:cstheme="majorEastAsia"/>
          <w:color w:val="auto"/>
          <w:sz w:val="24"/>
          <w:highlight w:val="none"/>
        </w:rPr>
        <w:t>若有幸中标将严格按照以上承诺进行服务。</w:t>
      </w:r>
      <w:r>
        <w:rPr>
          <w:rFonts w:hint="eastAsia" w:asciiTheme="majorEastAsia" w:hAnsiTheme="majorEastAsia" w:eastAsiaTheme="majorEastAsia" w:cstheme="majorEastAsia"/>
          <w:color w:val="auto"/>
          <w:sz w:val="24"/>
          <w:highlight w:val="none"/>
          <w:lang w:val="en-US" w:eastAsia="zh-CN"/>
        </w:rPr>
        <w:t>若发现有偏离且不能按招标人要求调整的，招标人有权终止合同重新招标，我方承担因此产生的所有经济及工期责任。</w:t>
      </w:r>
    </w:p>
    <w:p w14:paraId="669145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color w:val="auto"/>
          <w:sz w:val="24"/>
          <w:highlight w:val="none"/>
          <w:lang w:eastAsia="zh-CN"/>
        </w:rPr>
      </w:pPr>
      <w:r>
        <w:rPr>
          <w:rFonts w:hint="eastAsia" w:asciiTheme="majorEastAsia" w:hAnsiTheme="majorEastAsia" w:eastAsiaTheme="majorEastAsia" w:cstheme="majorEastAsia"/>
          <w:color w:val="auto"/>
          <w:sz w:val="24"/>
          <w:highlight w:val="none"/>
        </w:rPr>
        <w:t>特此声明</w:t>
      </w:r>
      <w:r>
        <w:rPr>
          <w:rFonts w:hint="eastAsia" w:asciiTheme="majorEastAsia" w:hAnsiTheme="majorEastAsia" w:eastAsiaTheme="majorEastAsia" w:cstheme="majorEastAsia"/>
          <w:color w:val="auto"/>
          <w:sz w:val="24"/>
          <w:highlight w:val="none"/>
          <w:lang w:eastAsia="zh-CN"/>
        </w:rPr>
        <w:t>。</w:t>
      </w:r>
    </w:p>
    <w:p w14:paraId="6F589FA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 </w:t>
      </w:r>
    </w:p>
    <w:p w14:paraId="7CD1718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 xml:space="preserve">                                    法定代表人：</w:t>
      </w:r>
      <w:r>
        <w:rPr>
          <w:rFonts w:hint="eastAsia" w:asciiTheme="majorEastAsia" w:hAnsiTheme="majorEastAsia" w:eastAsiaTheme="majorEastAsia" w:cstheme="majorEastAsia"/>
          <w:color w:val="auto"/>
          <w:sz w:val="24"/>
          <w:highlight w:val="none"/>
          <w:u w:val="single"/>
        </w:rPr>
        <w:t xml:space="preserve">          （签字或签章）       </w:t>
      </w:r>
    </w:p>
    <w:p w14:paraId="1BE7D99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ajorEastAsia" w:hAnsiTheme="majorEastAsia" w:eastAsiaTheme="majorEastAsia" w:cstheme="majorEastAsia"/>
          <w:color w:val="auto"/>
          <w:sz w:val="24"/>
          <w:highlight w:val="none"/>
          <w:u w:val="single"/>
        </w:rPr>
      </w:pPr>
      <w:r>
        <w:rPr>
          <w:rFonts w:hint="eastAsia" w:asciiTheme="majorEastAsia" w:hAnsiTheme="majorEastAsia" w:eastAsiaTheme="majorEastAsia" w:cstheme="majorEastAsia"/>
          <w:color w:val="auto"/>
          <w:sz w:val="24"/>
          <w:highlight w:val="none"/>
        </w:rPr>
        <w:t xml:space="preserve">                                     </w:t>
      </w:r>
    </w:p>
    <w:p w14:paraId="598361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ajorEastAsia" w:hAnsiTheme="majorEastAsia" w:eastAsiaTheme="majorEastAsia" w:cstheme="majorEastAsia"/>
          <w:color w:val="auto"/>
          <w:sz w:val="24"/>
          <w:highlight w:val="none"/>
          <w:u w:val="single"/>
        </w:rPr>
      </w:pPr>
      <w:r>
        <w:rPr>
          <w:rFonts w:hint="eastAsia" w:asciiTheme="majorEastAsia" w:hAnsiTheme="majorEastAsia" w:eastAsiaTheme="majorEastAsia" w:cstheme="majorEastAsia"/>
          <w:color w:val="auto"/>
          <w:sz w:val="24"/>
          <w:highlight w:val="none"/>
        </w:rPr>
        <w:t xml:space="preserve">                                    投标单位名称：</w:t>
      </w:r>
      <w:r>
        <w:rPr>
          <w:rFonts w:hint="eastAsia" w:asciiTheme="majorEastAsia" w:hAnsiTheme="majorEastAsia" w:eastAsiaTheme="majorEastAsia" w:cstheme="majorEastAsia"/>
          <w:color w:val="auto"/>
          <w:sz w:val="24"/>
          <w:highlight w:val="none"/>
          <w:u w:val="single"/>
        </w:rPr>
        <w:t xml:space="preserve">        （盖章）    </w:t>
      </w:r>
    </w:p>
    <w:p w14:paraId="708C058F">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hint="eastAsia" w:asciiTheme="majorEastAsia" w:hAnsiTheme="majorEastAsia" w:eastAsiaTheme="majorEastAsia" w:cstheme="majorEastAsia"/>
          <w:color w:val="auto"/>
          <w:sz w:val="24"/>
          <w:highlight w:val="none"/>
        </w:rPr>
      </w:pPr>
    </w:p>
    <w:p w14:paraId="6FE38355">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hint="eastAsia" w:asciiTheme="majorEastAsia" w:hAnsiTheme="majorEastAsia" w:eastAsiaTheme="majorEastAsia" w:cstheme="majorEastAsia"/>
          <w:color w:val="auto"/>
          <w:sz w:val="24"/>
          <w:highlight w:val="none"/>
          <w:u w:val="single"/>
        </w:rPr>
      </w:pPr>
      <w:r>
        <w:rPr>
          <w:rFonts w:hint="eastAsia" w:asciiTheme="majorEastAsia" w:hAnsiTheme="majorEastAsia" w:eastAsiaTheme="majorEastAsia" w:cstheme="majorEastAsia"/>
          <w:color w:val="auto"/>
          <w:sz w:val="24"/>
          <w:highlight w:val="none"/>
        </w:rPr>
        <w:t>日    期：</w:t>
      </w:r>
      <w:r>
        <w:rPr>
          <w:rFonts w:hint="eastAsia" w:asciiTheme="majorEastAsia" w:hAnsiTheme="majorEastAsia" w:eastAsiaTheme="majorEastAsia" w:cstheme="majorEastAsia"/>
          <w:color w:val="auto"/>
          <w:sz w:val="24"/>
          <w:highlight w:val="none"/>
          <w:u w:val="single"/>
        </w:rPr>
        <w:t xml:space="preserve">                      </w:t>
      </w:r>
    </w:p>
    <w:p w14:paraId="239D085F">
      <w:pPr>
        <w:spacing w:line="400" w:lineRule="exact"/>
        <w:ind w:firstLine="482" w:firstLineChars="200"/>
        <w:rPr>
          <w:rFonts w:hint="eastAsia" w:asciiTheme="majorEastAsia" w:hAnsiTheme="majorEastAsia" w:eastAsiaTheme="majorEastAsia" w:cstheme="majorEastAsia"/>
          <w:b/>
          <w:color w:val="auto"/>
          <w:sz w:val="24"/>
          <w:highlight w:val="none"/>
        </w:rPr>
      </w:pPr>
    </w:p>
    <w:bookmarkEnd w:id="76"/>
    <w:bookmarkEnd w:id="77"/>
    <w:p w14:paraId="54A2B33B">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sz w:val="20"/>
          <w:szCs w:val="20"/>
          <w:highlight w:val="none"/>
          <w:lang w:val="en-US"/>
        </w:rPr>
      </w:pPr>
      <w:r>
        <w:rPr>
          <w:rFonts w:hint="eastAsia" w:asciiTheme="majorEastAsia" w:hAnsiTheme="majorEastAsia" w:eastAsiaTheme="majorEastAsia" w:cstheme="majorEastAsia"/>
          <w:b/>
          <w:color w:val="auto"/>
          <w:sz w:val="30"/>
          <w:szCs w:val="30"/>
          <w:highlight w:val="none"/>
          <w:lang w:val="en-US" w:eastAsia="zh-CN"/>
        </w:rPr>
        <w:br w:type="page"/>
      </w:r>
    </w:p>
    <w:p w14:paraId="1CA0CB3A">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Theme="majorEastAsia" w:hAnsiTheme="majorEastAsia" w:eastAsiaTheme="majorEastAsia" w:cstheme="majorEastAsia"/>
          <w:b/>
          <w:bCs w:val="0"/>
          <w:color w:val="auto"/>
          <w:kern w:val="0"/>
          <w:sz w:val="28"/>
          <w:szCs w:val="28"/>
          <w:highlight w:val="none"/>
          <w:u w:color="000000"/>
          <w:lang w:val="en-US" w:eastAsia="zh-CN" w:bidi="ar"/>
        </w:rPr>
      </w:pPr>
      <w:bookmarkStart w:id="81" w:name="_Toc6275_WPSOffice_Level1"/>
      <w:bookmarkEnd w:id="81"/>
      <w:r>
        <w:rPr>
          <w:rFonts w:hint="eastAsia" w:asciiTheme="majorEastAsia" w:hAnsiTheme="majorEastAsia" w:eastAsiaTheme="majorEastAsia" w:cstheme="majorEastAsia"/>
          <w:b/>
          <w:bCs w:val="0"/>
          <w:color w:val="auto"/>
          <w:kern w:val="0"/>
          <w:sz w:val="28"/>
          <w:szCs w:val="28"/>
          <w:highlight w:val="none"/>
          <w:u w:color="000000"/>
          <w:lang w:val="en-US" w:eastAsia="zh-CN" w:bidi="ar"/>
        </w:rPr>
        <w:t>附件4</w:t>
      </w:r>
    </w:p>
    <w:p w14:paraId="40F17B4C">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asciiTheme="majorEastAsia" w:hAnsiTheme="majorEastAsia" w:eastAsiaTheme="majorEastAsia" w:cstheme="majorEastAsia"/>
          <w:b/>
          <w:bCs/>
          <w:color w:val="auto"/>
          <w:sz w:val="28"/>
          <w:szCs w:val="28"/>
          <w:highlight w:val="none"/>
          <w:lang w:eastAsia="zh-CN"/>
        </w:rPr>
      </w:pPr>
    </w:p>
    <w:p w14:paraId="66C677F1">
      <w:pPr>
        <w:keepNext/>
        <w:keepLines/>
        <w:pageBreakBefore w:val="0"/>
        <w:widowControl w:val="0"/>
        <w:kinsoku/>
        <w:wordWrap/>
        <w:overflowPunct/>
        <w:topLinePunct w:val="0"/>
        <w:autoSpaceDE/>
        <w:autoSpaceDN/>
        <w:bidi w:val="0"/>
        <w:adjustRightInd/>
        <w:snapToGrid/>
        <w:spacing w:line="720" w:lineRule="auto"/>
        <w:jc w:val="center"/>
        <w:textAlignment w:val="auto"/>
        <w:outlineLvl w:val="2"/>
        <w:rPr>
          <w:rFonts w:hint="default" w:asciiTheme="majorEastAsia" w:hAnsiTheme="majorEastAsia" w:eastAsiaTheme="majorEastAsia" w:cstheme="majorEastAsia"/>
          <w:b/>
          <w:bCs/>
          <w:color w:val="auto"/>
          <w:sz w:val="28"/>
          <w:szCs w:val="28"/>
          <w:highlight w:val="none"/>
          <w:lang w:val="en-US" w:eastAsia="zh-CN"/>
        </w:rPr>
      </w:pPr>
      <w:r>
        <w:rPr>
          <w:rFonts w:hint="eastAsia" w:asciiTheme="majorEastAsia" w:hAnsiTheme="majorEastAsia" w:eastAsiaTheme="majorEastAsia" w:cstheme="majorEastAsia"/>
          <w:b/>
          <w:bCs/>
          <w:color w:val="auto"/>
          <w:sz w:val="28"/>
          <w:szCs w:val="28"/>
          <w:highlight w:val="none"/>
        </w:rPr>
        <w:t>承诺书</w:t>
      </w:r>
    </w:p>
    <w:p w14:paraId="5B6EBE84">
      <w:pPr>
        <w:keepNext w:val="0"/>
        <w:keepLines w:val="0"/>
        <w:pageBreakBefore w:val="0"/>
        <w:widowControl w:val="0"/>
        <w:kinsoku/>
        <w:wordWrap/>
        <w:overflowPunct/>
        <w:topLinePunct w:val="0"/>
        <w:autoSpaceDE/>
        <w:autoSpaceDN/>
        <w:bidi w:val="0"/>
        <w:adjustRightInd/>
        <w:snapToGrid/>
        <w:spacing w:line="720" w:lineRule="auto"/>
        <w:ind w:firstLine="480" w:firstLineChars="200"/>
        <w:textAlignment w:val="auto"/>
        <w:rPr>
          <w:rFonts w:hint="default" w:asciiTheme="majorEastAsia" w:hAnsiTheme="majorEastAsia" w:eastAsiaTheme="majorEastAsia" w:cstheme="majorEastAsia"/>
          <w:color w:val="auto"/>
          <w:sz w:val="24"/>
          <w:highlight w:val="none"/>
          <w:lang w:val="en-US" w:eastAsia="zh-CN"/>
        </w:rPr>
      </w:pPr>
      <w:r>
        <w:rPr>
          <w:rFonts w:hint="eastAsia" w:asciiTheme="majorEastAsia" w:hAnsiTheme="majorEastAsia" w:eastAsiaTheme="majorEastAsia" w:cstheme="majorEastAsia"/>
          <w:color w:val="auto"/>
          <w:sz w:val="24"/>
          <w:highlight w:val="none"/>
        </w:rPr>
        <w:t>本承诺声明：（投标人名称</w:t>
      </w:r>
      <w:r>
        <w:rPr>
          <w:rFonts w:hint="eastAsia" w:asciiTheme="majorEastAsia" w:hAnsiTheme="majorEastAsia" w:eastAsiaTheme="majorEastAsia" w:cstheme="majorEastAsia"/>
          <w:color w:val="auto"/>
          <w:sz w:val="24"/>
          <w:highlight w:val="none"/>
          <w:lang w:eastAsia="zh-CN"/>
        </w:rPr>
        <w:t>）</w:t>
      </w:r>
      <w:r>
        <w:rPr>
          <w:rFonts w:hint="eastAsia" w:asciiTheme="majorEastAsia" w:hAnsiTheme="majorEastAsia" w:eastAsiaTheme="majorEastAsia" w:cstheme="majorEastAsia"/>
          <w:color w:val="auto"/>
          <w:sz w:val="24"/>
          <w:highlight w:val="none"/>
          <w:lang w:val="en-US" w:eastAsia="zh-CN"/>
        </w:rPr>
        <w:t>提供的酒店服务业绩，承揽服务的酒店可容纳100人及以上的就餐规模。</w:t>
      </w:r>
    </w:p>
    <w:p w14:paraId="6E3007CA">
      <w:pPr>
        <w:keepNext w:val="0"/>
        <w:keepLines w:val="0"/>
        <w:pageBreakBefore w:val="0"/>
        <w:widowControl w:val="0"/>
        <w:kinsoku/>
        <w:wordWrap/>
        <w:overflowPunct/>
        <w:topLinePunct w:val="0"/>
        <w:autoSpaceDE/>
        <w:autoSpaceDN/>
        <w:bidi w:val="0"/>
        <w:adjustRightInd/>
        <w:snapToGrid/>
        <w:spacing w:line="720" w:lineRule="auto"/>
        <w:ind w:firstLine="480" w:firstLineChars="200"/>
        <w:textAlignment w:val="auto"/>
        <w:rPr>
          <w:rFonts w:hint="eastAsia" w:asciiTheme="majorEastAsia" w:hAnsiTheme="majorEastAsia" w:eastAsiaTheme="majorEastAsia" w:cstheme="majorEastAsia"/>
          <w:color w:val="auto"/>
          <w:sz w:val="24"/>
          <w:highlight w:val="none"/>
          <w:lang w:eastAsia="zh-CN"/>
        </w:rPr>
      </w:pPr>
      <w:r>
        <w:rPr>
          <w:rFonts w:hint="eastAsia" w:asciiTheme="majorEastAsia" w:hAnsiTheme="majorEastAsia" w:eastAsiaTheme="majorEastAsia" w:cstheme="majorEastAsia"/>
          <w:color w:val="auto"/>
          <w:sz w:val="24"/>
          <w:highlight w:val="none"/>
        </w:rPr>
        <w:t>特此声明</w:t>
      </w:r>
      <w:r>
        <w:rPr>
          <w:rFonts w:hint="eastAsia" w:asciiTheme="majorEastAsia" w:hAnsiTheme="majorEastAsia" w:eastAsiaTheme="majorEastAsia" w:cstheme="majorEastAsia"/>
          <w:color w:val="auto"/>
          <w:sz w:val="24"/>
          <w:highlight w:val="none"/>
          <w:lang w:eastAsia="zh-CN"/>
        </w:rPr>
        <w:t>。</w:t>
      </w:r>
    </w:p>
    <w:p w14:paraId="6839406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 </w:t>
      </w:r>
    </w:p>
    <w:p w14:paraId="4F9D909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 xml:space="preserve">                                    法定代表人：</w:t>
      </w:r>
      <w:r>
        <w:rPr>
          <w:rFonts w:hint="eastAsia" w:asciiTheme="majorEastAsia" w:hAnsiTheme="majorEastAsia" w:eastAsiaTheme="majorEastAsia" w:cstheme="majorEastAsia"/>
          <w:color w:val="auto"/>
          <w:sz w:val="24"/>
          <w:highlight w:val="none"/>
          <w:u w:val="single"/>
        </w:rPr>
        <w:t xml:space="preserve">          （签字或签章）       </w:t>
      </w:r>
    </w:p>
    <w:p w14:paraId="7A2DE8A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ajorEastAsia" w:hAnsiTheme="majorEastAsia" w:eastAsiaTheme="majorEastAsia" w:cstheme="majorEastAsia"/>
          <w:color w:val="auto"/>
          <w:sz w:val="24"/>
          <w:highlight w:val="none"/>
          <w:u w:val="single"/>
        </w:rPr>
      </w:pPr>
      <w:r>
        <w:rPr>
          <w:rFonts w:hint="eastAsia" w:asciiTheme="majorEastAsia" w:hAnsiTheme="majorEastAsia" w:eastAsiaTheme="majorEastAsia" w:cstheme="majorEastAsia"/>
          <w:color w:val="auto"/>
          <w:sz w:val="24"/>
          <w:highlight w:val="none"/>
        </w:rPr>
        <w:t xml:space="preserve">                                     </w:t>
      </w:r>
    </w:p>
    <w:p w14:paraId="588D77E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ajorEastAsia" w:hAnsiTheme="majorEastAsia" w:eastAsiaTheme="majorEastAsia" w:cstheme="majorEastAsia"/>
          <w:color w:val="auto"/>
          <w:sz w:val="24"/>
          <w:highlight w:val="none"/>
          <w:u w:val="single"/>
        </w:rPr>
      </w:pPr>
      <w:r>
        <w:rPr>
          <w:rFonts w:hint="eastAsia" w:asciiTheme="majorEastAsia" w:hAnsiTheme="majorEastAsia" w:eastAsiaTheme="majorEastAsia" w:cstheme="majorEastAsia"/>
          <w:color w:val="auto"/>
          <w:sz w:val="24"/>
          <w:highlight w:val="none"/>
        </w:rPr>
        <w:t xml:space="preserve">                                    投标单位名称：</w:t>
      </w:r>
      <w:r>
        <w:rPr>
          <w:rFonts w:hint="eastAsia" w:asciiTheme="majorEastAsia" w:hAnsiTheme="majorEastAsia" w:eastAsiaTheme="majorEastAsia" w:cstheme="majorEastAsia"/>
          <w:color w:val="auto"/>
          <w:sz w:val="24"/>
          <w:highlight w:val="none"/>
          <w:u w:val="single"/>
        </w:rPr>
        <w:t xml:space="preserve">        （盖章）    </w:t>
      </w:r>
    </w:p>
    <w:p w14:paraId="708D9C5A">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hint="eastAsia" w:asciiTheme="majorEastAsia" w:hAnsiTheme="majorEastAsia" w:eastAsiaTheme="majorEastAsia" w:cstheme="majorEastAsia"/>
          <w:color w:val="auto"/>
          <w:sz w:val="24"/>
          <w:highlight w:val="none"/>
        </w:rPr>
      </w:pPr>
    </w:p>
    <w:p w14:paraId="7C67FF6F">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hint="eastAsia" w:asciiTheme="majorEastAsia" w:hAnsiTheme="majorEastAsia" w:eastAsiaTheme="majorEastAsia" w:cstheme="majorEastAsia"/>
          <w:color w:val="auto"/>
          <w:sz w:val="24"/>
          <w:highlight w:val="none"/>
          <w:u w:val="single"/>
        </w:rPr>
      </w:pPr>
      <w:r>
        <w:rPr>
          <w:rFonts w:hint="eastAsia" w:asciiTheme="majorEastAsia" w:hAnsiTheme="majorEastAsia" w:eastAsiaTheme="majorEastAsia" w:cstheme="majorEastAsia"/>
          <w:color w:val="auto"/>
          <w:sz w:val="24"/>
          <w:highlight w:val="none"/>
        </w:rPr>
        <w:t>日    期：</w:t>
      </w:r>
      <w:r>
        <w:rPr>
          <w:rFonts w:hint="eastAsia" w:asciiTheme="majorEastAsia" w:hAnsiTheme="majorEastAsia" w:eastAsiaTheme="majorEastAsia" w:cstheme="majorEastAsia"/>
          <w:color w:val="auto"/>
          <w:sz w:val="24"/>
          <w:highlight w:val="none"/>
          <w:u w:val="single"/>
        </w:rPr>
        <w:t xml:space="preserve">                      </w:t>
      </w:r>
    </w:p>
    <w:p w14:paraId="74255391">
      <w:pPr>
        <w:rPr>
          <w:rFonts w:hint="eastAsia" w:asciiTheme="majorEastAsia" w:hAnsiTheme="majorEastAsia" w:eastAsiaTheme="majorEastAsia" w:cstheme="majorEastAsia"/>
          <w:b/>
          <w:bCs w:val="0"/>
          <w:color w:val="auto"/>
          <w:sz w:val="32"/>
          <w:szCs w:val="32"/>
          <w:highlight w:val="none"/>
          <w:lang w:eastAsia="zh-CN"/>
        </w:rPr>
      </w:pPr>
    </w:p>
    <w:p w14:paraId="6B00A524">
      <w:pPr>
        <w:rPr>
          <w:rFonts w:hint="eastAsia" w:asciiTheme="majorEastAsia" w:hAnsiTheme="majorEastAsia" w:eastAsiaTheme="majorEastAsia" w:cstheme="majorEastAsia"/>
          <w:b/>
          <w:bCs w:val="0"/>
          <w:color w:val="auto"/>
          <w:sz w:val="24"/>
          <w:szCs w:val="24"/>
          <w:highlight w:val="none"/>
          <w:lang w:val="en-US" w:eastAsia="zh-CN"/>
        </w:rPr>
      </w:pPr>
    </w:p>
    <w:p w14:paraId="6B62F768">
      <w:pPr>
        <w:rPr>
          <w:rFonts w:hint="eastAsia" w:asciiTheme="majorEastAsia" w:hAnsiTheme="majorEastAsia" w:eastAsiaTheme="majorEastAsia" w:cstheme="majorEastAsia"/>
          <w:b/>
          <w:bCs w:val="0"/>
          <w:color w:val="auto"/>
          <w:sz w:val="24"/>
          <w:szCs w:val="24"/>
          <w:highlight w:val="none"/>
          <w:lang w:val="en-US" w:eastAsia="zh-CN"/>
        </w:rPr>
      </w:pPr>
    </w:p>
    <w:p w14:paraId="2D4E68B9">
      <w:pPr>
        <w:rPr>
          <w:rFonts w:hint="eastAsia" w:asciiTheme="majorEastAsia" w:hAnsiTheme="majorEastAsia" w:eastAsiaTheme="majorEastAsia" w:cstheme="majorEastAsia"/>
          <w:b/>
          <w:bCs w:val="0"/>
          <w:color w:val="auto"/>
          <w:sz w:val="32"/>
          <w:szCs w:val="32"/>
          <w:highlight w:val="none"/>
          <w:lang w:eastAsia="zh-CN"/>
        </w:rPr>
      </w:pPr>
      <w:r>
        <w:rPr>
          <w:rFonts w:hint="eastAsia" w:asciiTheme="majorEastAsia" w:hAnsiTheme="majorEastAsia" w:eastAsiaTheme="majorEastAsia" w:cstheme="majorEastAsia"/>
          <w:b/>
          <w:bCs w:val="0"/>
          <w:color w:val="auto"/>
          <w:sz w:val="24"/>
          <w:szCs w:val="24"/>
          <w:highlight w:val="none"/>
          <w:lang w:val="en-US" w:eastAsia="zh-CN"/>
        </w:rPr>
        <w:t>注：若投标人提供的企业业绩是食堂业绩，则投标文件中无需提供该承诺书。</w:t>
      </w:r>
      <w:r>
        <w:rPr>
          <w:rFonts w:hint="eastAsia" w:asciiTheme="majorEastAsia" w:hAnsiTheme="majorEastAsia" w:eastAsiaTheme="majorEastAsia" w:cstheme="majorEastAsia"/>
          <w:b/>
          <w:bCs w:val="0"/>
          <w:color w:val="auto"/>
          <w:sz w:val="32"/>
          <w:szCs w:val="32"/>
          <w:highlight w:val="none"/>
          <w:lang w:eastAsia="zh-CN"/>
        </w:rPr>
        <w:br w:type="page"/>
      </w:r>
    </w:p>
    <w:p w14:paraId="0CA11BED">
      <w:pPr>
        <w:pStyle w:val="22"/>
        <w:widowControl/>
        <w:spacing w:before="0" w:beforeAutospacing="0" w:after="0" w:afterAutospacing="0" w:line="375" w:lineRule="atLeast"/>
        <w:ind w:left="0" w:right="0"/>
        <w:jc w:val="center"/>
        <w:outlineLvl w:val="0"/>
        <w:rPr>
          <w:rFonts w:hint="eastAsia" w:asciiTheme="majorEastAsia" w:hAnsiTheme="majorEastAsia" w:eastAsiaTheme="majorEastAsia" w:cstheme="majorEastAsia"/>
          <w:b/>
          <w:bCs w:val="0"/>
          <w:color w:val="auto"/>
          <w:sz w:val="32"/>
          <w:szCs w:val="32"/>
          <w:highlight w:val="none"/>
          <w:lang w:val="en-US"/>
        </w:rPr>
      </w:pPr>
      <w:r>
        <w:rPr>
          <w:rFonts w:hint="eastAsia" w:asciiTheme="majorEastAsia" w:hAnsiTheme="majorEastAsia" w:eastAsiaTheme="majorEastAsia" w:cstheme="majorEastAsia"/>
          <w:b/>
          <w:bCs w:val="0"/>
          <w:color w:val="auto"/>
          <w:sz w:val="32"/>
          <w:szCs w:val="32"/>
          <w:highlight w:val="none"/>
          <w:lang w:eastAsia="zh-CN"/>
        </w:rPr>
        <w:t>第</w:t>
      </w:r>
      <w:r>
        <w:rPr>
          <w:rFonts w:hint="eastAsia" w:asciiTheme="majorEastAsia" w:hAnsiTheme="majorEastAsia" w:eastAsiaTheme="majorEastAsia" w:cstheme="majorEastAsia"/>
          <w:b/>
          <w:bCs w:val="0"/>
          <w:color w:val="auto"/>
          <w:sz w:val="32"/>
          <w:szCs w:val="32"/>
          <w:highlight w:val="none"/>
          <w:lang w:val="en-US" w:eastAsia="zh-CN"/>
        </w:rPr>
        <w:t>八</w:t>
      </w:r>
      <w:r>
        <w:rPr>
          <w:rFonts w:hint="eastAsia" w:asciiTheme="majorEastAsia" w:hAnsiTheme="majorEastAsia" w:eastAsiaTheme="majorEastAsia" w:cstheme="majorEastAsia"/>
          <w:b/>
          <w:bCs w:val="0"/>
          <w:color w:val="auto"/>
          <w:sz w:val="32"/>
          <w:szCs w:val="32"/>
          <w:highlight w:val="none"/>
          <w:lang w:eastAsia="zh-CN"/>
        </w:rPr>
        <w:t>章</w:t>
      </w:r>
      <w:r>
        <w:rPr>
          <w:rFonts w:hint="eastAsia" w:asciiTheme="majorEastAsia" w:hAnsiTheme="majorEastAsia" w:eastAsiaTheme="majorEastAsia" w:cstheme="majorEastAsia"/>
          <w:b/>
          <w:bCs w:val="0"/>
          <w:color w:val="auto"/>
          <w:sz w:val="32"/>
          <w:szCs w:val="32"/>
          <w:highlight w:val="none"/>
          <w:lang w:val="en-US"/>
        </w:rPr>
        <w:t xml:space="preserve">   </w:t>
      </w:r>
      <w:r>
        <w:rPr>
          <w:rFonts w:hint="eastAsia" w:asciiTheme="majorEastAsia" w:hAnsiTheme="majorEastAsia" w:eastAsiaTheme="majorEastAsia" w:cstheme="majorEastAsia"/>
          <w:b/>
          <w:bCs w:val="0"/>
          <w:color w:val="auto"/>
          <w:sz w:val="32"/>
          <w:szCs w:val="32"/>
          <w:highlight w:val="none"/>
          <w:lang w:eastAsia="zh-CN"/>
        </w:rPr>
        <w:t>招标人、招标代理机构对本招标文件的确认</w:t>
      </w:r>
    </w:p>
    <w:tbl>
      <w:tblPr>
        <w:tblStyle w:val="24"/>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14:paraId="3B894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0754B35C">
            <w:pPr>
              <w:keepNext w:val="0"/>
              <w:keepLines w:val="0"/>
              <w:widowControl/>
              <w:suppressLineNumbers w:val="0"/>
              <w:spacing w:before="0" w:beforeAutospacing="0" w:after="0" w:afterAutospacing="0" w:line="44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p>
          <w:p w14:paraId="236D1E1E">
            <w:pPr>
              <w:keepNext w:val="0"/>
              <w:keepLines w:val="0"/>
              <w:widowControl/>
              <w:suppressLineNumbers w:val="0"/>
              <w:spacing w:before="0" w:beforeAutospacing="0" w:after="0" w:afterAutospacing="0" w:line="60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我单位对</w:t>
            </w:r>
            <w:r>
              <w:rPr>
                <w:rFonts w:hint="eastAsia" w:asciiTheme="majorEastAsia" w:hAnsiTheme="majorEastAsia" w:eastAsiaTheme="majorEastAsia" w:cstheme="majorEastAsia"/>
                <w:color w:val="auto"/>
                <w:kern w:val="2"/>
                <w:sz w:val="28"/>
                <w:szCs w:val="28"/>
                <w:highlight w:val="none"/>
                <w:u w:val="single" w:color="000000"/>
                <w:lang w:val="en-US" w:eastAsia="zh-CN" w:bidi="ar"/>
              </w:rPr>
              <w:t>2025年度滁州至南京城际铁路（滁州段）控制中心和相官车辆段食堂经营管理服务项目</w:t>
            </w:r>
            <w:r>
              <w:rPr>
                <w:rFonts w:hint="eastAsia" w:asciiTheme="majorEastAsia" w:hAnsiTheme="majorEastAsia" w:eastAsiaTheme="majorEastAsia" w:cstheme="majorEastAsia"/>
                <w:color w:val="auto"/>
                <w:kern w:val="2"/>
                <w:sz w:val="28"/>
                <w:szCs w:val="28"/>
                <w:highlight w:val="none"/>
                <w:u w:color="000000"/>
                <w:lang w:val="en-US" w:eastAsia="zh-CN" w:bidi="ar"/>
              </w:rPr>
              <w:t>招标文件进行确认。</w:t>
            </w:r>
          </w:p>
          <w:p w14:paraId="34624C98">
            <w:pPr>
              <w:keepNext w:val="0"/>
              <w:keepLines w:val="0"/>
              <w:widowControl/>
              <w:suppressLineNumbers w:val="0"/>
              <w:spacing w:before="0" w:beforeAutospacing="0" w:after="0" w:afterAutospacing="0" w:line="72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 xml:space="preserve">招标人：滁州市滁宁城际铁路开发建设有限公司 </w:t>
            </w:r>
          </w:p>
          <w:p w14:paraId="74FF1B92">
            <w:pPr>
              <w:keepNext w:val="0"/>
              <w:keepLines w:val="0"/>
              <w:widowControl/>
              <w:suppressLineNumbers w:val="0"/>
              <w:spacing w:before="0" w:beforeAutospacing="0" w:after="0" w:afterAutospacing="0" w:line="72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u w:color="000000"/>
                <w:lang w:val="en-US" w:eastAsia="zh-CN" w:bidi="ar"/>
              </w:rPr>
            </w:pPr>
            <w:r>
              <w:rPr>
                <w:rFonts w:hint="eastAsia" w:asciiTheme="majorEastAsia" w:hAnsiTheme="majorEastAsia" w:eastAsiaTheme="majorEastAsia" w:cstheme="majorEastAsia"/>
                <w:color w:val="auto"/>
                <w:kern w:val="2"/>
                <w:sz w:val="28"/>
                <w:szCs w:val="28"/>
                <w:highlight w:val="none"/>
                <w:u w:color="000000"/>
                <w:lang w:val="en-US" w:eastAsia="zh-CN" w:bidi="ar"/>
              </w:rPr>
              <w:t>联系人：陈俊</w:t>
            </w:r>
          </w:p>
          <w:p w14:paraId="49C4C06B">
            <w:pPr>
              <w:keepNext w:val="0"/>
              <w:keepLines w:val="0"/>
              <w:widowControl/>
              <w:suppressLineNumbers w:val="0"/>
              <w:spacing w:before="0" w:beforeAutospacing="0" w:after="0" w:afterAutospacing="0" w:line="72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u w:color="000000"/>
                <w:lang w:val="en-US" w:eastAsia="zh-CN" w:bidi="ar"/>
              </w:rPr>
            </w:pPr>
            <w:r>
              <w:rPr>
                <w:rFonts w:hint="eastAsia" w:asciiTheme="majorEastAsia" w:hAnsiTheme="majorEastAsia" w:eastAsiaTheme="majorEastAsia" w:cstheme="majorEastAsia"/>
                <w:color w:val="auto"/>
                <w:kern w:val="2"/>
                <w:sz w:val="28"/>
                <w:szCs w:val="28"/>
                <w:highlight w:val="none"/>
                <w:u w:color="000000"/>
                <w:lang w:val="en-US" w:eastAsia="zh-CN" w:bidi="ar"/>
              </w:rPr>
              <w:t>联系电话：18949108929</w:t>
            </w:r>
          </w:p>
          <w:p w14:paraId="4D099050">
            <w:pPr>
              <w:keepNext w:val="0"/>
              <w:keepLines w:val="0"/>
              <w:widowControl/>
              <w:suppressLineNumbers w:val="0"/>
              <w:spacing w:before="0" w:beforeAutospacing="0" w:after="0" w:afterAutospacing="0" w:line="440" w:lineRule="exact"/>
              <w:ind w:left="0" w:right="0" w:firstLine="1680" w:firstLineChars="6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 xml:space="preserve">  </w:t>
            </w:r>
          </w:p>
          <w:p w14:paraId="001E8CAC">
            <w:pPr>
              <w:keepNext w:val="0"/>
              <w:keepLines w:val="0"/>
              <w:widowControl/>
              <w:suppressLineNumbers w:val="0"/>
              <w:spacing w:before="0" w:beforeAutospacing="0" w:after="0" w:afterAutospacing="0" w:line="44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p>
          <w:p w14:paraId="6FF4B305">
            <w:pPr>
              <w:keepNext w:val="0"/>
              <w:keepLines w:val="0"/>
              <w:widowControl/>
              <w:suppressLineNumbers w:val="0"/>
              <w:spacing w:before="0" w:beforeAutospacing="0" w:after="0" w:afterAutospacing="0" w:line="440" w:lineRule="exact"/>
              <w:ind w:left="0" w:right="0" w:firstLine="5320" w:firstLineChars="19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（单位盖章）</w:t>
            </w:r>
          </w:p>
          <w:p w14:paraId="589F4135">
            <w:pPr>
              <w:keepNext w:val="0"/>
              <w:keepLines w:val="0"/>
              <w:widowControl/>
              <w:suppressLineNumbers w:val="0"/>
              <w:spacing w:before="0" w:beforeAutospacing="0" w:after="0" w:afterAutospacing="0" w:line="440" w:lineRule="exact"/>
              <w:ind w:left="0" w:right="0" w:firstLine="6300" w:firstLineChars="2250"/>
              <w:jc w:val="both"/>
              <w:rPr>
                <w:rFonts w:hint="eastAsia" w:asciiTheme="majorEastAsia" w:hAnsiTheme="majorEastAsia" w:eastAsiaTheme="majorEastAsia" w:cstheme="majorEastAsia"/>
                <w:color w:val="auto"/>
                <w:kern w:val="2"/>
                <w:sz w:val="28"/>
                <w:szCs w:val="28"/>
                <w:highlight w:val="none"/>
                <w:lang w:val="en-US"/>
              </w:rPr>
            </w:pPr>
          </w:p>
          <w:p w14:paraId="3902A722">
            <w:pPr>
              <w:keepNext w:val="0"/>
              <w:keepLines w:val="0"/>
              <w:widowControl/>
              <w:suppressLineNumbers w:val="0"/>
              <w:spacing w:before="0" w:beforeAutospacing="0" w:after="0" w:afterAutospacing="0" w:line="440" w:lineRule="exact"/>
              <w:ind w:left="0" w:right="0" w:firstLine="5320" w:firstLineChars="19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2025年6月</w:t>
            </w:r>
          </w:p>
          <w:p w14:paraId="3C9E4C3C">
            <w:pPr>
              <w:keepNext w:val="0"/>
              <w:keepLines w:val="0"/>
              <w:widowControl/>
              <w:suppressLineNumbers w:val="0"/>
              <w:spacing w:before="0" w:beforeAutospacing="0" w:after="0" w:afterAutospacing="0" w:line="440" w:lineRule="exact"/>
              <w:ind w:left="0" w:right="0" w:firstLine="5600" w:firstLineChars="2000"/>
              <w:jc w:val="both"/>
              <w:rPr>
                <w:rFonts w:hint="eastAsia" w:asciiTheme="majorEastAsia" w:hAnsiTheme="majorEastAsia" w:eastAsiaTheme="majorEastAsia" w:cstheme="majorEastAsia"/>
                <w:color w:val="auto"/>
                <w:kern w:val="2"/>
                <w:sz w:val="28"/>
                <w:szCs w:val="28"/>
                <w:highlight w:val="none"/>
                <w:lang w:val="en-US"/>
              </w:rPr>
            </w:pPr>
          </w:p>
        </w:tc>
      </w:tr>
      <w:tr w14:paraId="04D5A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4AF4C2BA">
            <w:pPr>
              <w:keepNext w:val="0"/>
              <w:keepLines w:val="0"/>
              <w:widowControl/>
              <w:suppressLineNumbers w:val="0"/>
              <w:spacing w:before="0" w:beforeAutospacing="0" w:after="0" w:afterAutospacing="0" w:line="440" w:lineRule="exact"/>
              <w:ind w:left="0" w:right="0"/>
              <w:jc w:val="both"/>
              <w:rPr>
                <w:rFonts w:hint="eastAsia" w:asciiTheme="majorEastAsia" w:hAnsiTheme="majorEastAsia" w:eastAsiaTheme="majorEastAsia" w:cstheme="majorEastAsia"/>
                <w:color w:val="auto"/>
                <w:kern w:val="2"/>
                <w:sz w:val="28"/>
                <w:szCs w:val="28"/>
                <w:highlight w:val="none"/>
                <w:lang w:val="en-US"/>
              </w:rPr>
            </w:pPr>
          </w:p>
          <w:p w14:paraId="4A952324">
            <w:pPr>
              <w:keepNext w:val="0"/>
              <w:keepLines w:val="0"/>
              <w:widowControl/>
              <w:suppressLineNumbers w:val="0"/>
              <w:spacing w:before="0" w:beforeAutospacing="0" w:after="0" w:afterAutospacing="0" w:line="60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招标代理机构：滁州市城投工程咨询管理有限公司</w:t>
            </w:r>
          </w:p>
          <w:p w14:paraId="45EBBB60">
            <w:pPr>
              <w:keepNext w:val="0"/>
              <w:keepLines w:val="0"/>
              <w:widowControl/>
              <w:suppressLineNumbers w:val="0"/>
              <w:spacing w:before="0" w:beforeAutospacing="0" w:after="0" w:afterAutospacing="0" w:line="60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经办人：周蓓蕾</w:t>
            </w:r>
          </w:p>
          <w:p w14:paraId="003D82F4">
            <w:pPr>
              <w:keepNext w:val="0"/>
              <w:keepLines w:val="0"/>
              <w:widowControl/>
              <w:suppressLineNumbers w:val="0"/>
              <w:spacing w:before="0" w:beforeAutospacing="0" w:after="0" w:afterAutospacing="0" w:line="60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电话：0550-3519519、18005505728</w:t>
            </w:r>
          </w:p>
          <w:p w14:paraId="355E391D">
            <w:pPr>
              <w:keepNext w:val="0"/>
              <w:keepLines w:val="0"/>
              <w:widowControl/>
              <w:suppressLineNumbers w:val="0"/>
              <w:spacing w:before="0" w:beforeAutospacing="0" w:after="0" w:afterAutospacing="0" w:line="44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p>
          <w:p w14:paraId="33E5C8A8">
            <w:pPr>
              <w:pStyle w:val="7"/>
              <w:widowControl/>
              <w:spacing w:before="0" w:beforeAutospacing="0" w:after="120" w:afterAutospacing="0"/>
              <w:ind w:leftChars="200" w:right="0" w:firstLine="560"/>
              <w:rPr>
                <w:rFonts w:hint="eastAsia" w:asciiTheme="majorEastAsia" w:hAnsiTheme="majorEastAsia" w:eastAsiaTheme="majorEastAsia" w:cstheme="majorEastAsia"/>
                <w:color w:val="auto"/>
                <w:kern w:val="2"/>
                <w:sz w:val="28"/>
                <w:szCs w:val="28"/>
                <w:highlight w:val="none"/>
                <w:lang w:val="en-US"/>
              </w:rPr>
            </w:pPr>
          </w:p>
          <w:p w14:paraId="5EF5E33A">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kern w:val="2"/>
                <w:highlight w:val="none"/>
                <w:lang w:val="en-US"/>
              </w:rPr>
            </w:pPr>
          </w:p>
          <w:p w14:paraId="526EF106">
            <w:pPr>
              <w:keepNext w:val="0"/>
              <w:keepLines w:val="0"/>
              <w:widowControl/>
              <w:suppressLineNumbers w:val="0"/>
              <w:spacing w:before="0" w:beforeAutospacing="0" w:after="0" w:afterAutospacing="0" w:line="440" w:lineRule="exact"/>
              <w:ind w:left="0" w:right="0" w:firstLine="5460" w:firstLineChars="195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（单位盖章）</w:t>
            </w:r>
          </w:p>
          <w:p w14:paraId="749E06C8">
            <w:pPr>
              <w:keepNext w:val="0"/>
              <w:keepLines w:val="0"/>
              <w:widowControl/>
              <w:suppressLineNumbers w:val="0"/>
              <w:spacing w:before="0" w:beforeAutospacing="0" w:after="0" w:afterAutospacing="0" w:line="440" w:lineRule="exact"/>
              <w:ind w:left="0" w:right="0" w:firstLine="6300" w:firstLineChars="2250"/>
              <w:jc w:val="both"/>
              <w:rPr>
                <w:rFonts w:hint="eastAsia" w:asciiTheme="majorEastAsia" w:hAnsiTheme="majorEastAsia" w:eastAsiaTheme="majorEastAsia" w:cstheme="majorEastAsia"/>
                <w:color w:val="auto"/>
                <w:kern w:val="2"/>
                <w:sz w:val="28"/>
                <w:szCs w:val="28"/>
                <w:highlight w:val="none"/>
                <w:lang w:val="en-US"/>
              </w:rPr>
            </w:pPr>
          </w:p>
          <w:p w14:paraId="1CC614C5">
            <w:pPr>
              <w:keepNext w:val="0"/>
              <w:keepLines w:val="0"/>
              <w:widowControl/>
              <w:suppressLineNumbers w:val="0"/>
              <w:spacing w:before="0" w:beforeAutospacing="0" w:after="0" w:afterAutospacing="0" w:line="440" w:lineRule="exact"/>
              <w:ind w:left="0" w:right="0" w:firstLine="5600" w:firstLineChars="20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2025年6月</w:t>
            </w:r>
          </w:p>
        </w:tc>
      </w:tr>
    </w:tbl>
    <w:p w14:paraId="64911FE3">
      <w:pPr>
        <w:rPr>
          <w:rFonts w:hint="eastAsia" w:asciiTheme="majorEastAsia" w:hAnsiTheme="majorEastAsia" w:eastAsiaTheme="majorEastAsia" w:cstheme="majorEastAsia"/>
          <w:color w:val="auto"/>
          <w:highlight w:val="none"/>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微软雅黑.〇.">
    <w:altName w:val="黑体"/>
    <w:panose1 w:val="00000000000000000000"/>
    <w:charset w:val="86"/>
    <w:family w:val="swiss"/>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FE5AF">
    <w:pPr>
      <w:pStyle w:val="1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F71419">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DF71419">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2BD8B5"/>
    <w:multiLevelType w:val="singleLevel"/>
    <w:tmpl w:val="962BD8B5"/>
    <w:lvl w:ilvl="0" w:tentative="0">
      <w:start w:val="1"/>
      <w:numFmt w:val="decimal"/>
      <w:suff w:val="nothing"/>
      <w:lvlText w:val="%1、"/>
      <w:lvlJc w:val="left"/>
    </w:lvl>
  </w:abstractNum>
  <w:abstractNum w:abstractNumId="1">
    <w:nsid w:val="22442DA0"/>
    <w:multiLevelType w:val="singleLevel"/>
    <w:tmpl w:val="22442DA0"/>
    <w:lvl w:ilvl="0" w:tentative="0">
      <w:start w:val="5"/>
      <w:numFmt w:val="chineseCounting"/>
      <w:suff w:val="space"/>
      <w:lvlText w:val="第%1条"/>
      <w:lvlJc w:val="left"/>
      <w:rPr>
        <w:rFonts w:hint="eastAsia"/>
      </w:rPr>
    </w:lvl>
  </w:abstractNum>
  <w:abstractNum w:abstractNumId="2">
    <w:nsid w:val="2D689852"/>
    <w:multiLevelType w:val="singleLevel"/>
    <w:tmpl w:val="2D689852"/>
    <w:lvl w:ilvl="0" w:tentative="0">
      <w:start w:val="2"/>
      <w:numFmt w:val="decimal"/>
      <w:suff w:val="nothing"/>
      <w:lvlText w:val="%1．"/>
      <w:lvlJc w:val="left"/>
    </w:lvl>
  </w:abstractNum>
  <w:abstractNum w:abstractNumId="3">
    <w:nsid w:val="7E4A495E"/>
    <w:multiLevelType w:val="singleLevel"/>
    <w:tmpl w:val="7E4A495E"/>
    <w:lvl w:ilvl="0" w:tentative="0">
      <w:start w:val="5"/>
      <w:numFmt w:val="chineseCounting"/>
      <w:suff w:val="space"/>
      <w:lvlText w:val="第%1章"/>
      <w:lvlJc w:val="left"/>
      <w:rPr>
        <w:rFonts w:hint="eastAsia"/>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2YjJjODlkYjUyODg2ZDBlZTE2OGI5ZmYzN2U3ZTcifQ=="/>
  </w:docVars>
  <w:rsids>
    <w:rsidRoot w:val="440F4D94"/>
    <w:rsid w:val="00950983"/>
    <w:rsid w:val="01D118B5"/>
    <w:rsid w:val="01E872A1"/>
    <w:rsid w:val="01F1594A"/>
    <w:rsid w:val="032031D0"/>
    <w:rsid w:val="03B5413C"/>
    <w:rsid w:val="05026925"/>
    <w:rsid w:val="06D54ED0"/>
    <w:rsid w:val="07C425FF"/>
    <w:rsid w:val="08BA5C6F"/>
    <w:rsid w:val="09D71F94"/>
    <w:rsid w:val="0AA96A10"/>
    <w:rsid w:val="0AFF501E"/>
    <w:rsid w:val="0B286E8D"/>
    <w:rsid w:val="0CEF01A1"/>
    <w:rsid w:val="0D027CEC"/>
    <w:rsid w:val="0D4228C9"/>
    <w:rsid w:val="0EBB3464"/>
    <w:rsid w:val="0EC559EB"/>
    <w:rsid w:val="0F5A3543"/>
    <w:rsid w:val="0FAE09D7"/>
    <w:rsid w:val="101C4945"/>
    <w:rsid w:val="11273F56"/>
    <w:rsid w:val="11795E61"/>
    <w:rsid w:val="12431559"/>
    <w:rsid w:val="14334ED5"/>
    <w:rsid w:val="14DF1632"/>
    <w:rsid w:val="156D5A04"/>
    <w:rsid w:val="162403C8"/>
    <w:rsid w:val="1A2C0203"/>
    <w:rsid w:val="1B0B6A26"/>
    <w:rsid w:val="1BC65E20"/>
    <w:rsid w:val="1CF617FA"/>
    <w:rsid w:val="1DD7722D"/>
    <w:rsid w:val="1E474369"/>
    <w:rsid w:val="1E767AD1"/>
    <w:rsid w:val="1FBE5586"/>
    <w:rsid w:val="2035457B"/>
    <w:rsid w:val="204506D8"/>
    <w:rsid w:val="20F63292"/>
    <w:rsid w:val="21391D2B"/>
    <w:rsid w:val="21FC6157"/>
    <w:rsid w:val="222D5B93"/>
    <w:rsid w:val="22FD3CF7"/>
    <w:rsid w:val="239955A4"/>
    <w:rsid w:val="253813EE"/>
    <w:rsid w:val="27427F5F"/>
    <w:rsid w:val="287E4991"/>
    <w:rsid w:val="2A68414C"/>
    <w:rsid w:val="2D677DC7"/>
    <w:rsid w:val="2E0B6A2C"/>
    <w:rsid w:val="2EEC562B"/>
    <w:rsid w:val="32013042"/>
    <w:rsid w:val="323852C9"/>
    <w:rsid w:val="326F45EB"/>
    <w:rsid w:val="32812567"/>
    <w:rsid w:val="36F154C9"/>
    <w:rsid w:val="37F42885"/>
    <w:rsid w:val="3882469C"/>
    <w:rsid w:val="3B2B2A5D"/>
    <w:rsid w:val="3D7F110E"/>
    <w:rsid w:val="3D8B68BD"/>
    <w:rsid w:val="3EE74DCE"/>
    <w:rsid w:val="3F3A5217"/>
    <w:rsid w:val="3FDC1609"/>
    <w:rsid w:val="40585B1F"/>
    <w:rsid w:val="41C76417"/>
    <w:rsid w:val="42AB7679"/>
    <w:rsid w:val="42F933B2"/>
    <w:rsid w:val="440F4D94"/>
    <w:rsid w:val="44121234"/>
    <w:rsid w:val="45132EF4"/>
    <w:rsid w:val="45602117"/>
    <w:rsid w:val="46501639"/>
    <w:rsid w:val="474318BA"/>
    <w:rsid w:val="47DC16A5"/>
    <w:rsid w:val="491938C4"/>
    <w:rsid w:val="49560276"/>
    <w:rsid w:val="4B8A2C90"/>
    <w:rsid w:val="4C3857CB"/>
    <w:rsid w:val="4F522371"/>
    <w:rsid w:val="4FA1515E"/>
    <w:rsid w:val="4FFC6C14"/>
    <w:rsid w:val="510E11AC"/>
    <w:rsid w:val="5523352E"/>
    <w:rsid w:val="57D3727A"/>
    <w:rsid w:val="57E62D01"/>
    <w:rsid w:val="5AB972A9"/>
    <w:rsid w:val="5AC41FE9"/>
    <w:rsid w:val="5D2B5019"/>
    <w:rsid w:val="5D7002D3"/>
    <w:rsid w:val="5E263388"/>
    <w:rsid w:val="604D11B9"/>
    <w:rsid w:val="60C10C33"/>
    <w:rsid w:val="611E1EFE"/>
    <w:rsid w:val="62446173"/>
    <w:rsid w:val="62C47C43"/>
    <w:rsid w:val="6509245E"/>
    <w:rsid w:val="665139CE"/>
    <w:rsid w:val="668A652A"/>
    <w:rsid w:val="672152A7"/>
    <w:rsid w:val="67DC5256"/>
    <w:rsid w:val="6AB479AB"/>
    <w:rsid w:val="6EA934B6"/>
    <w:rsid w:val="6EE37415"/>
    <w:rsid w:val="706E041E"/>
    <w:rsid w:val="72A03324"/>
    <w:rsid w:val="739B6F6A"/>
    <w:rsid w:val="73C300B7"/>
    <w:rsid w:val="746B63CF"/>
    <w:rsid w:val="746C0AE0"/>
    <w:rsid w:val="74C85615"/>
    <w:rsid w:val="75802012"/>
    <w:rsid w:val="75843174"/>
    <w:rsid w:val="760F0C92"/>
    <w:rsid w:val="76B7003F"/>
    <w:rsid w:val="76C9656B"/>
    <w:rsid w:val="777728A5"/>
    <w:rsid w:val="78C3318D"/>
    <w:rsid w:val="79757E4E"/>
    <w:rsid w:val="7A2A6204"/>
    <w:rsid w:val="7AF5326F"/>
    <w:rsid w:val="7B0D3DFA"/>
    <w:rsid w:val="7B5D7ABB"/>
    <w:rsid w:val="7D256A57"/>
    <w:rsid w:val="7DBF3D14"/>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41"/>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35"/>
    <w:autoRedefine/>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paragraph" w:styleId="3">
    <w:name w:val="heading 3"/>
    <w:basedOn w:val="1"/>
    <w:next w:val="1"/>
    <w:autoRedefine/>
    <w:qFormat/>
    <w:uiPriority w:val="0"/>
    <w:pPr>
      <w:keepNext/>
      <w:keepLines/>
      <w:outlineLvl w:val="2"/>
    </w:pPr>
    <w:rPr>
      <w:kern w:val="0"/>
      <w:sz w:val="28"/>
      <w:szCs w:val="20"/>
    </w:rPr>
  </w:style>
  <w:style w:type="paragraph" w:styleId="4">
    <w:name w:val="heading 4"/>
    <w:basedOn w:val="1"/>
    <w:next w:val="1"/>
    <w:autoRedefine/>
    <w:qFormat/>
    <w:uiPriority w:val="0"/>
    <w:pPr>
      <w:keepNext/>
      <w:keepLines/>
      <w:widowControl/>
      <w:spacing w:before="280" w:after="290" w:line="376" w:lineRule="atLeast"/>
      <w:textAlignment w:val="baseline"/>
      <w:outlineLvl w:val="3"/>
    </w:pPr>
    <w:rPr>
      <w:rFonts w:ascii="Arial" w:hAnsi="Arial" w:eastAsia="黑体"/>
      <w:b/>
      <w:bCs/>
      <w:color w:val="000000"/>
      <w:kern w:val="0"/>
      <w:sz w:val="28"/>
      <w:szCs w:val="28"/>
      <w:u w:val="none" w:color="000000"/>
    </w:rPr>
  </w:style>
  <w:style w:type="character" w:default="1" w:styleId="26">
    <w:name w:val="Default Paragraph Font"/>
    <w:autoRedefine/>
    <w:semiHidden/>
    <w:qFormat/>
    <w:uiPriority w:val="0"/>
  </w:style>
  <w:style w:type="table" w:default="1" w:styleId="24">
    <w:name w:val="Normal Table"/>
    <w:autoRedefin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5">
    <w:name w:val="toc 7"/>
    <w:basedOn w:val="1"/>
    <w:next w:val="1"/>
    <w:autoRedefine/>
    <w:qFormat/>
    <w:uiPriority w:val="39"/>
    <w:pPr>
      <w:ind w:left="1260"/>
      <w:jc w:val="left"/>
    </w:pPr>
    <w:rPr>
      <w:sz w:val="18"/>
      <w:szCs w:val="18"/>
    </w:rPr>
  </w:style>
  <w:style w:type="paragraph" w:styleId="6">
    <w:name w:val="Normal Indent"/>
    <w:basedOn w:val="1"/>
    <w:next w:val="7"/>
    <w:autoRedefine/>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7">
    <w:name w:val="Body Text First Indent 2"/>
    <w:basedOn w:val="8"/>
    <w:next w:val="1"/>
    <w:link w:val="33"/>
    <w:autoRedefine/>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8">
    <w:name w:val="Body Text Indent"/>
    <w:basedOn w:val="1"/>
    <w:next w:val="9"/>
    <w:link w:val="32"/>
    <w:autoRedefine/>
    <w:qFormat/>
    <w:uiPriority w:val="0"/>
    <w:pPr>
      <w:spacing w:after="120" w:afterLines="0" w:afterAutospacing="0"/>
      <w:ind w:left="420" w:leftChars="200"/>
    </w:pPr>
  </w:style>
  <w:style w:type="paragraph" w:styleId="9">
    <w:name w:val="envelope return"/>
    <w:basedOn w:val="1"/>
    <w:next w:val="5"/>
    <w:autoRedefine/>
    <w:qFormat/>
    <w:uiPriority w:val="0"/>
    <w:pPr>
      <w:snapToGrid w:val="0"/>
    </w:pPr>
    <w:rPr>
      <w:rFonts w:ascii="Arial" w:hAnsi="Arial"/>
    </w:rPr>
  </w:style>
  <w:style w:type="paragraph" w:styleId="10">
    <w:name w:val="annotation text"/>
    <w:basedOn w:val="1"/>
    <w:autoRedefine/>
    <w:qFormat/>
    <w:uiPriority w:val="0"/>
    <w:pPr>
      <w:jc w:val="left"/>
    </w:pPr>
  </w:style>
  <w:style w:type="paragraph" w:styleId="11">
    <w:name w:val="Body Text 3"/>
    <w:basedOn w:val="1"/>
    <w:autoRedefine/>
    <w:qFormat/>
    <w:uiPriority w:val="0"/>
    <w:rPr>
      <w:rFonts w:ascii="宋体" w:hAnsi="Calibri" w:eastAsia="宋体" w:cs="Times New Roman"/>
      <w:sz w:val="24"/>
      <w:szCs w:val="20"/>
    </w:rPr>
  </w:style>
  <w:style w:type="paragraph" w:styleId="12">
    <w:name w:val="Body Text"/>
    <w:basedOn w:val="1"/>
    <w:autoRedefine/>
    <w:qFormat/>
    <w:uiPriority w:val="0"/>
    <w:pPr>
      <w:widowControl w:val="0"/>
      <w:snapToGrid w:val="0"/>
      <w:spacing w:line="360" w:lineRule="auto"/>
    </w:pPr>
    <w:rPr>
      <w:rFonts w:ascii="Arial" w:hAnsi="Arial" w:eastAsia="仿宋_GB2312"/>
      <w:sz w:val="31"/>
    </w:rPr>
  </w:style>
  <w:style w:type="paragraph" w:styleId="13">
    <w:name w:val="toc 3"/>
    <w:basedOn w:val="1"/>
    <w:next w:val="1"/>
    <w:autoRedefine/>
    <w:qFormat/>
    <w:uiPriority w:val="39"/>
    <w:pPr>
      <w:jc w:val="left"/>
    </w:pPr>
    <w:rPr>
      <w:rFonts w:ascii="Calibri" w:hAnsi="Calibri"/>
      <w:smallCaps/>
      <w:sz w:val="22"/>
      <w:szCs w:val="22"/>
    </w:rPr>
  </w:style>
  <w:style w:type="paragraph" w:styleId="14">
    <w:name w:val="Plain Text"/>
    <w:basedOn w:val="1"/>
    <w:next w:val="1"/>
    <w:link w:val="37"/>
    <w:autoRedefine/>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5">
    <w:name w:val="Date"/>
    <w:basedOn w:val="1"/>
    <w:next w:val="1"/>
    <w:link w:val="34"/>
    <w:autoRedefine/>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6">
    <w:name w:val="footer"/>
    <w:basedOn w:val="1"/>
    <w:link w:val="38"/>
    <w:autoRedefine/>
    <w:qFormat/>
    <w:uiPriority w:val="0"/>
    <w:pPr>
      <w:tabs>
        <w:tab w:val="center" w:pos="4153"/>
        <w:tab w:val="right" w:pos="8306"/>
      </w:tabs>
      <w:snapToGrid w:val="0"/>
      <w:jc w:val="left"/>
    </w:pPr>
    <w:rPr>
      <w:sz w:val="18"/>
    </w:rPr>
  </w:style>
  <w:style w:type="paragraph" w:styleId="17">
    <w:name w:val="header"/>
    <w:basedOn w:val="1"/>
    <w:link w:val="36"/>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toc 1"/>
    <w:basedOn w:val="1"/>
    <w:next w:val="1"/>
    <w:autoRedefine/>
    <w:qFormat/>
    <w:uiPriority w:val="39"/>
    <w:pPr>
      <w:spacing w:before="120" w:after="120"/>
      <w:jc w:val="left"/>
    </w:pPr>
    <w:rPr>
      <w:b/>
      <w:bCs/>
      <w:caps/>
      <w:sz w:val="20"/>
    </w:rPr>
  </w:style>
  <w:style w:type="paragraph" w:styleId="19">
    <w:name w:val="List"/>
    <w:basedOn w:val="1"/>
    <w:autoRedefine/>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20">
    <w:name w:val="footnote text"/>
    <w:basedOn w:val="1"/>
    <w:autoRedefine/>
    <w:semiHidden/>
    <w:unhideWhenUsed/>
    <w:qFormat/>
    <w:uiPriority w:val="99"/>
    <w:pPr>
      <w:snapToGrid w:val="0"/>
      <w:jc w:val="left"/>
    </w:pPr>
    <w:rPr>
      <w:sz w:val="18"/>
    </w:rPr>
  </w:style>
  <w:style w:type="paragraph" w:styleId="21">
    <w:name w:val="Body Text 2"/>
    <w:basedOn w:val="1"/>
    <w:autoRedefine/>
    <w:qFormat/>
    <w:uiPriority w:val="0"/>
    <w:rPr>
      <w:kern w:val="0"/>
      <w:sz w:val="24"/>
    </w:rPr>
  </w:style>
  <w:style w:type="paragraph" w:styleId="22">
    <w:name w:val="Normal (Web)"/>
    <w:basedOn w:val="1"/>
    <w:next w:val="1"/>
    <w:autoRedefine/>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23">
    <w:name w:val="Body Text First Indent"/>
    <w:basedOn w:val="12"/>
    <w:autoRedefine/>
    <w:qFormat/>
    <w:uiPriority w:val="0"/>
    <w:pPr>
      <w:adjustRightInd/>
      <w:spacing w:after="120" w:line="240" w:lineRule="auto"/>
      <w:ind w:firstLine="420" w:firstLineChars="100"/>
      <w:jc w:val="both"/>
    </w:pPr>
  </w:style>
  <w:style w:type="table" w:styleId="25">
    <w:name w:val="Table Grid"/>
    <w:basedOn w:val="2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autoRedefine/>
    <w:qFormat/>
    <w:uiPriority w:val="99"/>
    <w:rPr>
      <w:color w:val="0000FF"/>
      <w:u w:val="single"/>
    </w:rPr>
  </w:style>
  <w:style w:type="character" w:styleId="28">
    <w:name w:val="footnote reference"/>
    <w:basedOn w:val="26"/>
    <w:autoRedefine/>
    <w:semiHidden/>
    <w:unhideWhenUsed/>
    <w:qFormat/>
    <w:uiPriority w:val="99"/>
    <w:rPr>
      <w:vertAlign w:val="superscript"/>
    </w:rPr>
  </w:style>
  <w:style w:type="paragraph" w:customStyle="1" w:styleId="29">
    <w:name w:val="l正文"/>
    <w:autoRedefine/>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paragraph" w:customStyle="1" w:styleId="30">
    <w:name w:val="正文文字 8"/>
    <w:basedOn w:val="1"/>
    <w:next w:val="1"/>
    <w:autoRedefine/>
    <w:qFormat/>
    <w:uiPriority w:val="0"/>
    <w:pPr>
      <w:ind w:left="240"/>
    </w:pPr>
    <w:rPr>
      <w:sz w:val="16"/>
    </w:rPr>
  </w:style>
  <w:style w:type="paragraph" w:customStyle="1" w:styleId="31">
    <w:name w:val="Default"/>
    <w:autoRedefine/>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character" w:customStyle="1" w:styleId="32">
    <w:name w:val="正文文本缩进 Char"/>
    <w:basedOn w:val="26"/>
    <w:link w:val="8"/>
    <w:autoRedefine/>
    <w:qFormat/>
    <w:uiPriority w:val="0"/>
    <w:rPr>
      <w:rFonts w:hint="default" w:ascii="Times New Roman" w:hAnsi="Times New Roman" w:eastAsia="宋体" w:cs="Times New Roman"/>
      <w:color w:val="000000"/>
      <w:kern w:val="0"/>
      <w:szCs w:val="21"/>
      <w:u w:color="000000"/>
    </w:rPr>
  </w:style>
  <w:style w:type="character" w:customStyle="1" w:styleId="33">
    <w:name w:val="正文首行缩进 2 Char"/>
    <w:basedOn w:val="32"/>
    <w:link w:val="7"/>
    <w:autoRedefine/>
    <w:qFormat/>
    <w:uiPriority w:val="0"/>
    <w:rPr>
      <w:rFonts w:hint="default" w:ascii="Times New Roman" w:hAnsi="Times New Roman" w:eastAsia="宋体" w:cs="Times New Roman"/>
      <w:color w:val="000000"/>
      <w:kern w:val="0"/>
      <w:szCs w:val="21"/>
      <w:u w:color="000000"/>
    </w:rPr>
  </w:style>
  <w:style w:type="character" w:customStyle="1" w:styleId="34">
    <w:name w:val="日期 Char"/>
    <w:basedOn w:val="26"/>
    <w:link w:val="15"/>
    <w:autoRedefine/>
    <w:qFormat/>
    <w:uiPriority w:val="0"/>
    <w:rPr>
      <w:rFonts w:ascii="Arial" w:hAnsi="Arial" w:eastAsia="仿宋_GB2312" w:cs="Arial"/>
      <w:color w:val="000000"/>
      <w:sz w:val="32"/>
      <w:szCs w:val="32"/>
      <w:u w:color="000000"/>
    </w:rPr>
  </w:style>
  <w:style w:type="character" w:customStyle="1" w:styleId="35">
    <w:name w:val="标题 2 Char"/>
    <w:basedOn w:val="26"/>
    <w:link w:val="2"/>
    <w:autoRedefine/>
    <w:qFormat/>
    <w:uiPriority w:val="0"/>
    <w:rPr>
      <w:rFonts w:hint="default" w:ascii="Times New Roman" w:hAnsi="Times New Roman" w:eastAsia="宋体" w:cs="Times New Roman"/>
      <w:kern w:val="0"/>
      <w:sz w:val="24"/>
      <w:szCs w:val="24"/>
    </w:rPr>
  </w:style>
  <w:style w:type="character" w:customStyle="1" w:styleId="36">
    <w:name w:val="页眉 Char"/>
    <w:basedOn w:val="26"/>
    <w:link w:val="17"/>
    <w:autoRedefine/>
    <w:qFormat/>
    <w:uiPriority w:val="0"/>
    <w:rPr>
      <w:rFonts w:hint="default" w:ascii="Times New Roman" w:hAnsi="Times New Roman" w:eastAsia="宋体" w:cs="Times New Roman"/>
      <w:color w:val="000000"/>
      <w:kern w:val="0"/>
      <w:sz w:val="18"/>
      <w:szCs w:val="18"/>
      <w:u w:color="000000"/>
    </w:rPr>
  </w:style>
  <w:style w:type="character" w:customStyle="1" w:styleId="37">
    <w:name w:val="纯文本 Char"/>
    <w:basedOn w:val="26"/>
    <w:link w:val="14"/>
    <w:autoRedefine/>
    <w:qFormat/>
    <w:uiPriority w:val="0"/>
    <w:rPr>
      <w:rFonts w:hint="eastAsia" w:ascii="宋体" w:hAnsi="宋体" w:eastAsia="宋体" w:cs="宋体"/>
      <w:szCs w:val="21"/>
    </w:rPr>
  </w:style>
  <w:style w:type="character" w:customStyle="1" w:styleId="38">
    <w:name w:val="页脚 Char"/>
    <w:basedOn w:val="26"/>
    <w:link w:val="16"/>
    <w:autoRedefine/>
    <w:qFormat/>
    <w:uiPriority w:val="0"/>
    <w:rPr>
      <w:rFonts w:hint="default" w:ascii="Times New Roman" w:hAnsi="Times New Roman" w:eastAsia="宋体" w:cs="Times New Roman"/>
      <w:color w:val="000000"/>
      <w:kern w:val="0"/>
      <w:sz w:val="18"/>
      <w:szCs w:val="18"/>
      <w:u w:color="000000"/>
    </w:rPr>
  </w:style>
  <w:style w:type="paragraph" w:customStyle="1" w:styleId="39">
    <w:name w:val="节标题"/>
    <w:basedOn w:val="1"/>
    <w:next w:val="1"/>
    <w:autoRedefine/>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40">
    <w:name w:val="List Paragraph"/>
    <w:basedOn w:val="1"/>
    <w:autoRedefine/>
    <w:qFormat/>
    <w:uiPriority w:val="0"/>
    <w:pPr>
      <w:widowControl w:val="0"/>
      <w:spacing w:line="240" w:lineRule="auto"/>
      <w:ind w:firstLine="200" w:firstLineChars="200"/>
      <w:textAlignment w:val="auto"/>
    </w:pPr>
    <w:rPr>
      <w:u w:val="none" w:color="000000"/>
    </w:rPr>
  </w:style>
  <w:style w:type="character" w:customStyle="1" w:styleId="41">
    <w:name w:val="NormalCharacter"/>
    <w:link w:val="1"/>
    <w:autoRedefine/>
    <w:semiHidden/>
    <w:qFormat/>
    <w:uiPriority w:val="0"/>
    <w:rPr>
      <w:rFonts w:asciiTheme="minorHAnsi" w:hAnsiTheme="minorHAnsi" w:eastAsiaTheme="minorEastAsia" w:cstheme="minorBidi"/>
      <w:kern w:val="2"/>
      <w:sz w:val="21"/>
      <w:szCs w:val="24"/>
      <w:lang w:val="en-US" w:eastAsia="zh-CN" w:bidi="ar-SA"/>
    </w:rPr>
  </w:style>
  <w:style w:type="character" w:customStyle="1" w:styleId="42">
    <w:name w:val="font51"/>
    <w:basedOn w:val="26"/>
    <w:autoRedefine/>
    <w:qFormat/>
    <w:uiPriority w:val="0"/>
    <w:rPr>
      <w:rFonts w:hint="eastAsia" w:ascii="宋体" w:hAnsi="宋体" w:eastAsia="宋体" w:cs="宋体"/>
      <w:color w:val="000000"/>
      <w:sz w:val="22"/>
      <w:szCs w:val="22"/>
      <w:u w:val="none"/>
    </w:rPr>
  </w:style>
  <w:style w:type="character" w:customStyle="1" w:styleId="43">
    <w:name w:val="font31"/>
    <w:basedOn w:val="26"/>
    <w:autoRedefine/>
    <w:qFormat/>
    <w:uiPriority w:val="0"/>
    <w:rPr>
      <w:rFonts w:hint="default" w:ascii="Times New Roman" w:hAnsi="Times New Roman" w:cs="Times New Roman"/>
      <w:color w:val="000000"/>
      <w:sz w:val="22"/>
      <w:szCs w:val="22"/>
      <w:u w:val="none"/>
    </w:rPr>
  </w:style>
  <w:style w:type="character" w:customStyle="1" w:styleId="44">
    <w:name w:val="font61"/>
    <w:basedOn w:val="26"/>
    <w:autoRedefine/>
    <w:qFormat/>
    <w:uiPriority w:val="0"/>
    <w:rPr>
      <w:rFonts w:hint="default" w:ascii="Times New Roman" w:hAnsi="Times New Roman" w:cs="Times New Roman"/>
      <w:color w:val="000000"/>
      <w:sz w:val="21"/>
      <w:szCs w:val="21"/>
      <w:u w:val="none"/>
    </w:rPr>
  </w:style>
  <w:style w:type="character" w:customStyle="1" w:styleId="45">
    <w:name w:val="font71"/>
    <w:basedOn w:val="26"/>
    <w:autoRedefine/>
    <w:qFormat/>
    <w:uiPriority w:val="0"/>
    <w:rPr>
      <w:rFonts w:hint="eastAsia" w:ascii="宋体" w:hAnsi="宋体" w:eastAsia="宋体" w:cs="宋体"/>
      <w:color w:val="000000"/>
      <w:sz w:val="21"/>
      <w:szCs w:val="21"/>
      <w:u w:val="none"/>
    </w:rPr>
  </w:style>
  <w:style w:type="character" w:customStyle="1" w:styleId="46">
    <w:name w:val="font01"/>
    <w:basedOn w:val="26"/>
    <w:autoRedefine/>
    <w:qFormat/>
    <w:uiPriority w:val="0"/>
    <w:rPr>
      <w:rFonts w:hint="eastAsia" w:ascii="宋体" w:hAnsi="宋体" w:eastAsia="宋体" w:cs="宋体"/>
      <w:color w:val="000000"/>
      <w:sz w:val="22"/>
      <w:szCs w:val="22"/>
      <w:u w:val="none"/>
    </w:rPr>
  </w:style>
  <w:style w:type="character" w:customStyle="1" w:styleId="47">
    <w:name w:val="font11"/>
    <w:basedOn w:val="26"/>
    <w:autoRedefine/>
    <w:qFormat/>
    <w:uiPriority w:val="0"/>
    <w:rPr>
      <w:rFonts w:hint="eastAsia" w:ascii="宋体" w:hAnsi="宋体" w:eastAsia="宋体" w:cs="宋体"/>
      <w:color w:val="000000"/>
      <w:sz w:val="21"/>
      <w:szCs w:val="21"/>
      <w:u w:val="none"/>
    </w:rPr>
  </w:style>
  <w:style w:type="character" w:customStyle="1" w:styleId="48">
    <w:name w:val="font41"/>
    <w:basedOn w:val="26"/>
    <w:autoRedefine/>
    <w:qFormat/>
    <w:uiPriority w:val="0"/>
    <w:rPr>
      <w:rFonts w:hint="default" w:ascii="Times New Roman" w:hAnsi="Times New Roman" w:cs="Times New Roman"/>
      <w:color w:val="000000"/>
      <w:sz w:val="22"/>
      <w:szCs w:val="22"/>
      <w:u w:val="none"/>
    </w:rPr>
  </w:style>
  <w:style w:type="paragraph" w:customStyle="1" w:styleId="49">
    <w:name w:val="二级标题"/>
    <w:basedOn w:val="1"/>
    <w:next w:val="1"/>
    <w:autoRedefine/>
    <w:qFormat/>
    <w:uiPriority w:val="0"/>
    <w:rPr>
      <w:rFonts w:hint="eastAsia" w:eastAsia="楷体"/>
    </w:rPr>
  </w:style>
  <w:style w:type="paragraph" w:customStyle="1" w:styleId="50">
    <w:name w:val="首行缩进"/>
    <w:basedOn w:val="1"/>
    <w:autoRedefine/>
    <w:qFormat/>
    <w:uiPriority w:val="0"/>
    <w:pPr>
      <w:ind w:firstLine="480" w:firstLineChars="200"/>
    </w:pPr>
    <w:rPr>
      <w:rFonts w:eastAsia="楷体_GB2312"/>
      <w:lang w:val="zh-CN"/>
    </w:rPr>
  </w:style>
  <w:style w:type="paragraph" w:customStyle="1" w:styleId="51">
    <w:name w:val="Table Paragraph"/>
    <w:basedOn w:val="1"/>
    <w:autoRedefine/>
    <w:qFormat/>
    <w:uiPriority w:val="1"/>
    <w:rPr>
      <w:rFonts w:ascii="宋体" w:hAnsi="宋体" w:eastAsia="宋体" w:cs="宋体"/>
      <w:lang w:val="zh-CN" w:bidi="zh-CN"/>
    </w:rPr>
  </w:style>
  <w:style w:type="paragraph" w:customStyle="1" w:styleId="52">
    <w:name w:val="正文不加"/>
    <w:basedOn w:val="1"/>
    <w:autoRedefine/>
    <w:qFormat/>
    <w:uiPriority w:val="0"/>
    <w:pPr>
      <w:snapToGrid w:val="0"/>
      <w:spacing w:line="360" w:lineRule="auto"/>
      <w:ind w:firstLine="200" w:firstLineChars="200"/>
    </w:pPr>
    <w:rPr>
      <w:rFonts w:ascii="宋体"/>
      <w:color w:val="000000"/>
      <w:sz w:val="24"/>
      <w:szCs w:val="21"/>
    </w:rPr>
  </w:style>
  <w:style w:type="paragraph" w:customStyle="1" w:styleId="53">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14239</Words>
  <Characters>14914</Characters>
  <Lines>0</Lines>
  <Paragraphs>0</Paragraphs>
  <TotalTime>0</TotalTime>
  <ScaleCrop>false</ScaleCrop>
  <LinksUpToDate>false</LinksUpToDate>
  <CharactersWithSpaces>15224</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晴天娃娃</cp:lastModifiedBy>
  <cp:lastPrinted>2024-06-20T02:16:00Z</cp:lastPrinted>
  <dcterms:modified xsi:type="dcterms:W3CDTF">2025-06-05T07:00:14Z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58A0B4692796418A86F2D53E6D60D452_13</vt:lpwstr>
  </property>
  <property fmtid="{D5CDD505-2E9C-101B-9397-08002B2CF9AE}" pid="4" name="KSOTemplateDocerSaveRecord">
    <vt:lpwstr>eyJoZGlkIjoiZDJhNjVmMGQ1NGU4MWUzNGQyMzZmZjdlOWNlYzczODMiLCJ1c2VySWQiOiIyODIzNTI1ODcifQ==</vt:lpwstr>
  </property>
</Properties>
</file>