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Pr>
        <w:snapToGrid w:val="0"/>
        <w:spacing w:line="873" w:lineRule="atLeast"/>
        <w:ind w:right="-340" w:rightChars="-162"/>
        <w:jc w:val="center"/>
        <w:rPr>
          <w:rFonts w:hint="eastAsia"/>
          <w:b/>
          <w:sz w:val="44"/>
          <w:szCs w:val="44"/>
          <w:highlight w:val="none"/>
        </w:rPr>
      </w:pPr>
      <w:r>
        <w:rPr>
          <w:rFonts w:hint="eastAsia"/>
          <w:b/>
          <w:sz w:val="44"/>
          <w:szCs w:val="44"/>
          <w:highlight w:val="none"/>
        </w:rPr>
        <w:t>2024年滁宁城铁各单位胶水（乐泰）</w:t>
      </w:r>
    </w:p>
    <w:p>
      <w:pPr>
        <w:snapToGrid w:val="0"/>
        <w:spacing w:line="873" w:lineRule="atLeast"/>
        <w:ind w:right="-340" w:rightChars="-162"/>
        <w:jc w:val="center"/>
        <w:rPr>
          <w:rFonts w:ascii="Arial Narrow"/>
          <w:b/>
          <w:sz w:val="44"/>
          <w:szCs w:val="44"/>
        </w:rPr>
      </w:pPr>
      <w:r>
        <w:rPr>
          <w:rFonts w:hint="eastAsia"/>
          <w:b/>
          <w:sz w:val="44"/>
          <w:szCs w:val="44"/>
          <w:highlight w:val="none"/>
        </w:rPr>
        <w:t>采购项目</w:t>
      </w:r>
    </w:p>
    <w:p>
      <w:pPr>
        <w:snapToGrid w:val="0"/>
        <w:spacing w:line="873" w:lineRule="atLeast"/>
        <w:jc w:val="center"/>
        <w:rPr>
          <w:rFonts w:ascii="Arial Narrow"/>
          <w:b/>
          <w:sz w:val="84"/>
          <w:szCs w:val="84"/>
        </w:rPr>
      </w:pPr>
    </w:p>
    <w:p>
      <w:pPr>
        <w:snapToGrid w:val="0"/>
        <w:spacing w:line="873" w:lineRule="atLeast"/>
        <w:jc w:val="center"/>
        <w:rPr>
          <w:b/>
          <w:sz w:val="72"/>
          <w:szCs w:val="72"/>
        </w:rPr>
      </w:pPr>
      <w:r>
        <w:rPr>
          <w:rFonts w:hint="eastAsia" w:ascii="Arial Narrow"/>
          <w:b/>
          <w:sz w:val="72"/>
          <w:szCs w:val="72"/>
        </w:rPr>
        <w:t>询价文件</w:t>
      </w:r>
    </w:p>
    <w:p>
      <w:pPr>
        <w:snapToGrid w:val="0"/>
        <w:spacing w:line="1054" w:lineRule="atLeast"/>
        <w:jc w:val="center"/>
      </w:pPr>
    </w:p>
    <w:p>
      <w:pPr>
        <w:snapToGrid w:val="0"/>
        <w:spacing w:line="1054" w:lineRule="atLeast"/>
        <w:jc w:val="center"/>
      </w:pPr>
    </w:p>
    <w:p>
      <w:pPr>
        <w:snapToGrid w:val="0"/>
        <w:spacing w:line="1054" w:lineRule="atLeast"/>
        <w:jc w:val="center"/>
      </w:pPr>
    </w:p>
    <w:p>
      <w:pPr>
        <w:snapToGrid w:val="0"/>
        <w:spacing w:line="487" w:lineRule="atLeast"/>
        <w:jc w:val="center"/>
      </w:pPr>
    </w:p>
    <w:p/>
    <w:p/>
    <w:p/>
    <w:p/>
    <w:p/>
    <w:p/>
    <w:p/>
    <w:p/>
    <w:p/>
    <w:p/>
    <w:p>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年</w:t>
      </w:r>
      <w:r>
        <w:rPr>
          <w:rFonts w:hint="eastAsia" w:eastAsia="仿宋_GB2312"/>
          <w:sz w:val="44"/>
          <w:szCs w:val="44"/>
          <w:lang w:val="en-US" w:eastAsia="zh-CN"/>
        </w:rPr>
        <w:t>5</w:t>
      </w:r>
      <w:r>
        <w:rPr>
          <w:rFonts w:hint="eastAsia" w:eastAsia="仿宋_GB2312"/>
          <w:sz w:val="44"/>
          <w:szCs w:val="44"/>
        </w:rPr>
        <w:t>月</w:t>
      </w:r>
      <w:r>
        <w:rPr>
          <w:rFonts w:hint="eastAsia" w:eastAsia="仿宋_GB2312"/>
          <w:sz w:val="44"/>
          <w:szCs w:val="44"/>
          <w:lang w:val="en-US" w:eastAsia="zh-CN"/>
        </w:rPr>
        <w:t>29</w:t>
      </w:r>
      <w:r>
        <w:rPr>
          <w:rFonts w:hint="eastAsia" w:eastAsia="仿宋_GB2312"/>
          <w:sz w:val="44"/>
          <w:szCs w:val="44"/>
        </w:rPr>
        <w:t>日</w:t>
      </w:r>
    </w:p>
    <w:p/>
    <w:p>
      <w:pPr>
        <w:jc w:val="center"/>
        <w:rPr>
          <w:sz w:val="52"/>
          <w:szCs w:val="52"/>
        </w:rPr>
      </w:pPr>
      <w:r>
        <w:rPr>
          <w:rFonts w:hint="eastAsia"/>
          <w:sz w:val="52"/>
          <w:szCs w:val="52"/>
        </w:rPr>
        <w:t>目  录</w:t>
      </w:r>
    </w:p>
    <w:p>
      <w:pPr>
        <w:rPr>
          <w:b/>
          <w:sz w:val="30"/>
          <w:szCs w:val="30"/>
        </w:rPr>
      </w:pPr>
    </w:p>
    <w:p>
      <w:pPr>
        <w:rPr>
          <w:sz w:val="30"/>
          <w:szCs w:val="30"/>
        </w:rPr>
      </w:pPr>
      <w:r>
        <w:rPr>
          <w:rFonts w:hint="eastAsia"/>
          <w:sz w:val="30"/>
          <w:szCs w:val="30"/>
        </w:rPr>
        <w:t>第一章 公开询价采购公告</w:t>
      </w:r>
    </w:p>
    <w:p>
      <w:pPr>
        <w:rPr>
          <w:sz w:val="30"/>
          <w:szCs w:val="30"/>
        </w:rPr>
      </w:pPr>
      <w:r>
        <w:rPr>
          <w:rFonts w:hint="eastAsia"/>
          <w:sz w:val="30"/>
          <w:szCs w:val="30"/>
        </w:rPr>
        <w:t>第二章 公开询价须知</w:t>
      </w:r>
    </w:p>
    <w:p>
      <w:pPr>
        <w:rPr>
          <w:sz w:val="30"/>
          <w:szCs w:val="30"/>
        </w:rPr>
      </w:pPr>
      <w:r>
        <w:rPr>
          <w:rFonts w:hint="eastAsia"/>
          <w:sz w:val="30"/>
          <w:szCs w:val="30"/>
        </w:rPr>
        <w:t>第三章 项目需求</w:t>
      </w:r>
    </w:p>
    <w:p>
      <w:pPr>
        <w:rPr>
          <w:sz w:val="30"/>
          <w:szCs w:val="30"/>
        </w:rPr>
      </w:pPr>
      <w:r>
        <w:rPr>
          <w:rFonts w:hint="eastAsia"/>
          <w:sz w:val="30"/>
          <w:szCs w:val="30"/>
        </w:rPr>
        <w:t>第四章 报价文件格式要求</w:t>
      </w:r>
    </w:p>
    <w:p>
      <w:pPr>
        <w:rPr>
          <w:sz w:val="30"/>
          <w:szCs w:val="30"/>
        </w:rPr>
      </w:pPr>
      <w:r>
        <w:rPr>
          <w:rFonts w:hint="eastAsia"/>
          <w:sz w:val="30"/>
          <w:szCs w:val="30"/>
        </w:rPr>
        <w:t>第五章 合同条款</w:t>
      </w:r>
    </w:p>
    <w:p>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pPr>
        <w:pStyle w:val="17"/>
        <w:spacing w:before="0" w:after="100" w:afterAutospacing="1" w:line="360" w:lineRule="auto"/>
      </w:pPr>
      <w:r>
        <w:rPr>
          <w:rFonts w:hint="eastAsia"/>
        </w:rPr>
        <w:t>第一章 公开询价采购公告</w:t>
      </w:r>
    </w:p>
    <w:p>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rPr>
        <w:t>2024年滁宁城铁各单位胶水（乐泰）采购项目</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序号</w:t>
            </w:r>
          </w:p>
        </w:tc>
        <w:tc>
          <w:tcPr>
            <w:tcW w:w="3229" w:type="dxa"/>
            <w:vAlign w:val="center"/>
          </w:tcPr>
          <w:p>
            <w:pPr>
              <w:jc w:val="center"/>
              <w:rPr>
                <w:rFonts w:ascii="宋体" w:hAnsi="宋体" w:cs="Arial"/>
                <w:sz w:val="24"/>
                <w:szCs w:val="24"/>
              </w:rPr>
            </w:pPr>
            <w:r>
              <w:rPr>
                <w:rFonts w:hint="eastAsia" w:ascii="宋体" w:hAnsi="宋体" w:cs="Arial"/>
                <w:sz w:val="24"/>
                <w:szCs w:val="24"/>
              </w:rPr>
              <w:t>项目</w:t>
            </w:r>
          </w:p>
        </w:tc>
        <w:tc>
          <w:tcPr>
            <w:tcW w:w="4394" w:type="dxa"/>
            <w:vAlign w:val="center"/>
          </w:tcPr>
          <w:p>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pPr>
              <w:jc w:val="center"/>
              <w:rPr>
                <w:rFonts w:ascii="宋体" w:hAnsi="宋体" w:cs="Arial"/>
                <w:sz w:val="24"/>
                <w:szCs w:val="24"/>
              </w:rPr>
            </w:pPr>
            <w:r>
              <w:rPr>
                <w:rFonts w:hint="eastAsia" w:ascii="宋体" w:hAnsi="宋体" w:cs="Arial"/>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1</w:t>
            </w:r>
          </w:p>
        </w:tc>
        <w:tc>
          <w:tcPr>
            <w:tcW w:w="3229" w:type="dxa"/>
            <w:vAlign w:val="center"/>
          </w:tcPr>
          <w:p>
            <w:pPr>
              <w:jc w:val="center"/>
              <w:rPr>
                <w:rFonts w:ascii="宋体" w:hAnsi="宋体" w:cs="Arial"/>
                <w:sz w:val="24"/>
                <w:szCs w:val="24"/>
                <w:highlight w:val="yellow"/>
              </w:rPr>
            </w:pPr>
            <w:r>
              <w:rPr>
                <w:rFonts w:hint="eastAsia" w:ascii="宋体" w:hAnsi="宋体" w:cs="Arial"/>
                <w:sz w:val="24"/>
                <w:szCs w:val="24"/>
                <w:highlight w:val="none"/>
              </w:rPr>
              <w:t>2024年滁宁城铁各单位胶水（乐泰）采购项目</w:t>
            </w:r>
          </w:p>
        </w:tc>
        <w:tc>
          <w:tcPr>
            <w:tcW w:w="4394" w:type="dxa"/>
            <w:vAlign w:val="center"/>
          </w:tcPr>
          <w:p>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pPr>
              <w:jc w:val="center"/>
              <w:rPr>
                <w:rFonts w:ascii="宋体" w:hAnsi="宋体" w:cs="Arial"/>
                <w:sz w:val="24"/>
                <w:szCs w:val="24"/>
              </w:rPr>
            </w:pPr>
            <w:r>
              <w:rPr>
                <w:rFonts w:hint="eastAsia" w:ascii="宋体" w:hAnsi="宋体" w:cs="Arial"/>
                <w:sz w:val="24"/>
                <w:szCs w:val="24"/>
              </w:rPr>
              <w:t>一批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pPr>
              <w:jc w:val="left"/>
              <w:rPr>
                <w:rFonts w:ascii="宋体" w:hAnsi="宋体" w:cs="Arial"/>
                <w:sz w:val="24"/>
                <w:szCs w:val="24"/>
              </w:rPr>
            </w:pPr>
            <w:r>
              <w:rPr>
                <w:rFonts w:hint="eastAsia" w:ascii="宋体" w:hAnsi="宋体" w:cs="Arial"/>
                <w:sz w:val="24"/>
                <w:szCs w:val="24"/>
              </w:rPr>
              <w:t>备注：</w:t>
            </w:r>
          </w:p>
          <w:p>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pPr>
              <w:jc w:val="left"/>
              <w:rPr>
                <w:sz w:val="24"/>
                <w:szCs w:val="24"/>
              </w:rPr>
            </w:pPr>
            <w:r>
              <w:rPr>
                <w:rFonts w:hint="eastAsia" w:ascii="宋体" w:hAnsi="宋体" w:cs="Arial"/>
                <w:sz w:val="24"/>
                <w:szCs w:val="24"/>
              </w:rPr>
              <w:t>（2）合同形式及采购期：一年期框架协议；</w:t>
            </w:r>
          </w:p>
          <w:p>
            <w:pPr>
              <w:jc w:val="left"/>
              <w:rPr>
                <w:rFonts w:ascii="宋体" w:hAnsi="宋体" w:cs="Arial"/>
                <w:sz w:val="24"/>
                <w:szCs w:val="24"/>
              </w:rPr>
            </w:pPr>
            <w:r>
              <w:rPr>
                <w:rFonts w:hint="eastAsia" w:ascii="宋体" w:hAnsi="宋体" w:cs="Arial"/>
                <w:sz w:val="24"/>
                <w:szCs w:val="24"/>
              </w:rPr>
              <w:t>（3）项目实施地点：安徽省滁州市。</w:t>
            </w:r>
          </w:p>
        </w:tc>
      </w:tr>
    </w:tbl>
    <w:p>
      <w:pPr>
        <w:widowControl/>
        <w:spacing w:line="360" w:lineRule="auto"/>
        <w:jc w:val="left"/>
        <w:rPr>
          <w:kern w:val="0"/>
          <w:sz w:val="24"/>
          <w:szCs w:val="24"/>
        </w:rPr>
      </w:pPr>
    </w:p>
    <w:p>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highlight w:val="none"/>
        </w:rPr>
        <w:t xml:space="preserve">2.1 </w:t>
      </w:r>
      <w:r>
        <w:rPr>
          <w:rFonts w:ascii="Times New Roman" w:cs="Times New Roman"/>
          <w:highlight w:val="none"/>
        </w:rPr>
        <w:t>资格要求</w:t>
      </w:r>
    </w:p>
    <w:p>
      <w:pPr>
        <w:pStyle w:val="16"/>
        <w:spacing w:before="0" w:beforeAutospacing="0" w:after="0" w:afterAutospacing="0" w:line="360" w:lineRule="auto"/>
        <w:ind w:left="600" w:hanging="600" w:hangingChars="250"/>
        <w:rPr>
          <w:rFonts w:hint="eastAsia"/>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600" w:hanging="600" w:hangingChars="250"/>
        <w:textAlignment w:val="auto"/>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2.1.2</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报价人须为本次采购产品的制造商或授权经销商（须提供制造商出具的授权委托书，且该委托书在有效期内）。</w:t>
      </w:r>
    </w:p>
    <w:p>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highlight w:val="none"/>
          <w:u w:val="single"/>
        </w:rPr>
        <w:t>2024</w:t>
      </w:r>
      <w:r>
        <w:rPr>
          <w:sz w:val="24"/>
          <w:szCs w:val="24"/>
          <w:highlight w:val="none"/>
        </w:rPr>
        <w:t>年</w:t>
      </w:r>
      <w:r>
        <w:rPr>
          <w:rFonts w:hint="eastAsia"/>
          <w:sz w:val="24"/>
          <w:szCs w:val="24"/>
          <w:highlight w:val="none"/>
          <w:u w:val="single"/>
          <w:lang w:val="en-US" w:eastAsia="zh-CN"/>
        </w:rPr>
        <w:t>5</w:t>
      </w:r>
      <w:r>
        <w:rPr>
          <w:sz w:val="24"/>
          <w:szCs w:val="24"/>
          <w:highlight w:val="none"/>
        </w:rPr>
        <w:t>月</w:t>
      </w:r>
      <w:r>
        <w:rPr>
          <w:rFonts w:hint="eastAsia"/>
          <w:sz w:val="24"/>
          <w:szCs w:val="24"/>
          <w:highlight w:val="none"/>
          <w:u w:val="single"/>
          <w:lang w:val="en-US" w:eastAsia="zh-CN"/>
        </w:rPr>
        <w:t>29</w:t>
      </w:r>
      <w:r>
        <w:rPr>
          <w:sz w:val="24"/>
          <w:szCs w:val="24"/>
          <w:highlight w:val="none"/>
        </w:rPr>
        <w:t>日起至</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4</w:t>
      </w:r>
      <w:r>
        <w:rPr>
          <w:rFonts w:hint="eastAsia"/>
          <w:sz w:val="24"/>
          <w:szCs w:val="24"/>
          <w:highlight w:val="none"/>
          <w:u w:val="single"/>
        </w:rPr>
        <w:t xml:space="preserve"> </w:t>
      </w:r>
      <w:r>
        <w:rPr>
          <w:sz w:val="24"/>
          <w:szCs w:val="24"/>
          <w:highlight w:val="none"/>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12</w:t>
      </w:r>
      <w:r>
        <w:rPr>
          <w:rFonts w:hint="eastAsia"/>
          <w:sz w:val="24"/>
          <w:szCs w:val="24"/>
          <w:highlight w:val="none"/>
          <w:u w:val="single"/>
        </w:rPr>
        <w:t xml:space="preserve"> </w:t>
      </w:r>
      <w:r>
        <w:rPr>
          <w:sz w:val="24"/>
          <w:szCs w:val="24"/>
          <w:highlight w:val="none"/>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rPr>
        <w:t>肆佰元整</w:t>
      </w:r>
      <w:r>
        <w:rPr>
          <w:rFonts w:hint="eastAsia" w:ascii="Times New Roman" w:cs="Times New Roman"/>
        </w:rPr>
        <w:t>。报价人的报价保证金必须在</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12</w:t>
      </w:r>
      <w:r>
        <w:rPr>
          <w:rFonts w:hint="eastAsia"/>
          <w:sz w:val="24"/>
          <w:szCs w:val="24"/>
          <w:highlight w:val="none"/>
          <w:u w:val="single"/>
        </w:rPr>
        <w:t xml:space="preserve"> </w:t>
      </w:r>
      <w:r>
        <w:rPr>
          <w:sz w:val="24"/>
          <w:szCs w:val="24"/>
          <w:highlight w:val="none"/>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pPr>
        <w:widowControl/>
        <w:spacing w:line="360" w:lineRule="auto"/>
        <w:ind w:left="231" w:leftChars="110"/>
        <w:jc w:val="left"/>
        <w:rPr>
          <w:kern w:val="0"/>
          <w:sz w:val="24"/>
          <w:szCs w:val="24"/>
        </w:rPr>
      </w:pPr>
      <w:r>
        <w:rPr>
          <w:kern w:val="0"/>
          <w:sz w:val="24"/>
          <w:szCs w:val="24"/>
          <w:highlight w:val="none"/>
        </w:rPr>
        <w:t>联系人：</w:t>
      </w:r>
      <w:r>
        <w:rPr>
          <w:rFonts w:hint="eastAsia"/>
          <w:kern w:val="0"/>
          <w:sz w:val="24"/>
          <w:szCs w:val="24"/>
          <w:highlight w:val="none"/>
          <w:lang w:val="en-US" w:eastAsia="zh-CN"/>
        </w:rPr>
        <w:t>张</w:t>
      </w:r>
      <w:r>
        <w:rPr>
          <w:rFonts w:hint="eastAsia"/>
          <w:kern w:val="0"/>
          <w:sz w:val="24"/>
          <w:szCs w:val="24"/>
          <w:highlight w:val="none"/>
        </w:rPr>
        <w:t>工</w:t>
      </w:r>
    </w:p>
    <w:p>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pPr>
        <w:pStyle w:val="16"/>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邮箱：czrtocwzb@163.com</w:t>
      </w:r>
    </w:p>
    <w:p>
      <w:pPr>
        <w:pStyle w:val="16"/>
        <w:spacing w:before="0" w:beforeAutospacing="0" w:after="0" w:afterAutospacing="0" w:line="360" w:lineRule="auto"/>
        <w:ind w:left="149" w:firstLine="82" w:firstLineChars="0"/>
        <w:rPr>
          <w:u w:val="single"/>
        </w:rPr>
      </w:pPr>
    </w:p>
    <w:p>
      <w:pPr>
        <w:pStyle w:val="16"/>
        <w:spacing w:before="0" w:beforeAutospacing="0" w:after="0" w:afterAutospacing="0" w:line="360" w:lineRule="auto"/>
        <w:ind w:left="149" w:firstLine="82" w:firstLineChars="0"/>
      </w:pPr>
      <w:r>
        <w:rPr>
          <w:rFonts w:hint="eastAsia"/>
        </w:rPr>
        <w:t>附件：《供应商信息登记表》</w:t>
      </w:r>
    </w:p>
    <w:p>
      <w:pPr>
        <w:pStyle w:val="16"/>
        <w:spacing w:before="0" w:beforeAutospacing="0" w:after="0" w:afterAutospacing="0" w:line="360" w:lineRule="auto"/>
        <w:ind w:left="149" w:hanging="148" w:hangingChars="62"/>
        <w:rPr>
          <w:rFonts w:ascii="Times New Roman" w:hAnsi="Times New Roman" w:cs="Times New Roman"/>
        </w:rPr>
      </w:pPr>
    </w:p>
    <w:p>
      <w:pPr>
        <w:spacing w:line="360" w:lineRule="auto"/>
        <w:ind w:left="360" w:hanging="360"/>
        <w:jc w:val="right"/>
        <w:rPr>
          <w:kern w:val="0"/>
          <w:sz w:val="24"/>
          <w:szCs w:val="24"/>
        </w:rPr>
      </w:pPr>
      <w:r>
        <w:rPr>
          <w:rFonts w:hint="eastAsia"/>
          <w:kern w:val="0"/>
          <w:sz w:val="24"/>
          <w:szCs w:val="24"/>
        </w:rPr>
        <w:t>滁州市轨道交通运营有限公司</w:t>
      </w:r>
    </w:p>
    <w:p>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 xml:space="preserve">年 </w:t>
      </w:r>
      <w:r>
        <w:rPr>
          <w:rFonts w:hint="eastAsia"/>
          <w:kern w:val="0"/>
          <w:sz w:val="24"/>
          <w:szCs w:val="24"/>
          <w:lang w:val="en-US" w:eastAsia="zh-CN"/>
        </w:rPr>
        <w:t>5</w:t>
      </w:r>
      <w:r>
        <w:rPr>
          <w:rFonts w:hint="eastAsia"/>
          <w:kern w:val="0"/>
          <w:sz w:val="24"/>
          <w:szCs w:val="24"/>
        </w:rPr>
        <w:t xml:space="preserve"> 月 </w:t>
      </w:r>
      <w:r>
        <w:rPr>
          <w:rFonts w:hint="eastAsia"/>
          <w:kern w:val="0"/>
          <w:sz w:val="24"/>
          <w:szCs w:val="24"/>
          <w:lang w:val="en-US" w:eastAsia="zh-CN"/>
        </w:rPr>
        <w:t>29</w:t>
      </w:r>
      <w:r>
        <w:rPr>
          <w:rFonts w:hint="eastAsia"/>
          <w:kern w:val="0"/>
          <w:sz w:val="24"/>
          <w:szCs w:val="24"/>
        </w:rPr>
        <w:t xml:space="preserve"> 日</w:t>
      </w:r>
    </w:p>
    <w:p>
      <w:pPr>
        <w:spacing w:line="360" w:lineRule="auto"/>
        <w:ind w:right="840"/>
        <w:rPr>
          <w:kern w:val="0"/>
          <w:sz w:val="24"/>
          <w:szCs w:val="24"/>
        </w:rPr>
      </w:pPr>
      <w:r>
        <w:rPr>
          <w:kern w:val="0"/>
          <w:sz w:val="24"/>
          <w:szCs w:val="24"/>
        </w:rPr>
        <w:br w:type="page"/>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cs="Arial"/>
                <w:szCs w:val="21"/>
                <w:highlight w:val="none"/>
              </w:rPr>
              <w:t>2024年滁宁城铁各单位胶水（乐泰）采购项目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spacing w:line="360" w:lineRule="auto"/>
        <w:jc w:val="center"/>
      </w:pPr>
    </w:p>
    <w:p>
      <w:pPr>
        <w:pStyle w:val="17"/>
        <w:spacing w:before="0" w:after="100" w:afterAutospacing="1" w:line="360" w:lineRule="auto"/>
      </w:pPr>
      <w:r>
        <w:br w:type="page"/>
      </w:r>
      <w:r>
        <w:rPr>
          <w:rFonts w:hint="eastAsia"/>
        </w:rPr>
        <w:t>第二章 公开询价须知</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制造商出具的授权委托书（</w:t>
      </w:r>
      <w:r>
        <w:rPr>
          <w:rFonts w:hint="eastAsia" w:ascii="Times New Roman" w:hAnsi="Times New Roman" w:cs="Times New Roman"/>
          <w:b/>
          <w:bCs/>
        </w:rPr>
        <w:t>非制造商报价必须提供，复印件加盖法人公章</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pPr>
        <w:spacing w:line="360" w:lineRule="auto"/>
        <w:rPr>
          <w:sz w:val="24"/>
          <w:szCs w:val="24"/>
        </w:rPr>
      </w:pPr>
      <w:r>
        <w:rPr>
          <w:rFonts w:hint="eastAsia"/>
          <w:sz w:val="24"/>
          <w:szCs w:val="24"/>
        </w:rPr>
        <w:t>2.3 报价文件包装方式</w:t>
      </w:r>
    </w:p>
    <w:p>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pPr>
        <w:spacing w:line="360" w:lineRule="auto"/>
        <w:ind w:left="600" w:hanging="600" w:hangingChars="250"/>
        <w:rPr>
          <w:sz w:val="24"/>
          <w:szCs w:val="24"/>
        </w:rPr>
      </w:pPr>
      <w:r>
        <w:rPr>
          <w:rFonts w:hint="eastAsia"/>
          <w:sz w:val="24"/>
          <w:szCs w:val="24"/>
        </w:rPr>
        <w:t xml:space="preserve">2.3.3 非密封部分应装订成册，以便于查阅和管理。 </w:t>
      </w:r>
    </w:p>
    <w:p>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pPr>
        <w:pStyle w:val="17"/>
        <w:spacing w:before="0" w:after="100" w:afterAutospacing="1" w:line="360" w:lineRule="auto"/>
      </w:pPr>
      <w:r>
        <w:rPr>
          <w:rFonts w:ascii="Times New Roman" w:hAnsi="Times New Roman"/>
        </w:rPr>
        <w:br w:type="page"/>
      </w:r>
      <w:r>
        <w:rPr>
          <w:rFonts w:hint="eastAsia"/>
        </w:rPr>
        <w:t>第三章 项目需求</w:t>
      </w:r>
    </w:p>
    <w:p>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pPr>
        <w:widowControl/>
        <w:spacing w:line="360" w:lineRule="auto"/>
        <w:ind w:firstLine="480" w:firstLineChars="200"/>
        <w:jc w:val="left"/>
        <w:rPr>
          <w:rFonts w:ascii="宋体" w:hAnsi="宋体"/>
          <w:sz w:val="24"/>
        </w:rPr>
      </w:pPr>
      <w:r>
        <w:rPr>
          <w:rFonts w:hint="eastAsia"/>
          <w:kern w:val="0"/>
          <w:sz w:val="24"/>
          <w:szCs w:val="24"/>
        </w:rPr>
        <w:t>本项目为滁宁城铁各单位</w:t>
      </w:r>
      <w:r>
        <w:rPr>
          <w:rFonts w:hint="eastAsia"/>
          <w:kern w:val="0"/>
          <w:sz w:val="24"/>
          <w:szCs w:val="24"/>
          <w:lang w:val="en-US" w:eastAsia="zh-CN"/>
        </w:rPr>
        <w:t>乐泰</w:t>
      </w:r>
      <w:r>
        <w:rPr>
          <w:rFonts w:hint="eastAsia"/>
          <w:kern w:val="0"/>
          <w:sz w:val="24"/>
          <w:szCs w:val="24"/>
        </w:rPr>
        <w:t>胶水</w:t>
      </w:r>
      <w:r>
        <w:rPr>
          <w:rFonts w:hint="eastAsia"/>
          <w:kern w:val="0"/>
          <w:sz w:val="24"/>
          <w:szCs w:val="24"/>
          <w:lang w:val="en-US" w:eastAsia="zh-CN"/>
        </w:rPr>
        <w:t>的</w:t>
      </w:r>
      <w:r>
        <w:rPr>
          <w:rFonts w:hint="eastAsia"/>
          <w:kern w:val="0"/>
          <w:sz w:val="24"/>
          <w:szCs w:val="24"/>
        </w:rPr>
        <w:t>采购</w:t>
      </w:r>
      <w:r>
        <w:rPr>
          <w:rFonts w:hint="eastAsia" w:hAnsi="宋体"/>
          <w:kern w:val="0"/>
          <w:sz w:val="24"/>
          <w:szCs w:val="24"/>
        </w:rPr>
        <w:t>、供货及相关服务</w:t>
      </w:r>
      <w:r>
        <w:rPr>
          <w:rFonts w:hint="eastAsia" w:ascii="宋体" w:hAnsi="宋体"/>
          <w:sz w:val="24"/>
        </w:rPr>
        <w:t>。</w:t>
      </w:r>
    </w:p>
    <w:p>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8"/>
        <w:tblW w:w="103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6"/>
        <w:gridCol w:w="2114"/>
        <w:gridCol w:w="2591"/>
        <w:gridCol w:w="1313"/>
        <w:gridCol w:w="937"/>
        <w:gridCol w:w="1273"/>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物资编码</w:t>
            </w: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物资名称</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预估采购数量</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指定品牌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68030500000129</w:t>
            </w: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乐泰542管螺纹密封剂</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50ml/支</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乐泰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68030500000160</w:t>
            </w: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乐泰545管螺纹密封剂</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50ml/支</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乐泰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68030500000131</w:t>
            </w: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乐泰222螺纹锁固剂</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50ml/支</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乐泰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68030500000112</w:t>
            </w: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乐泰243胶水</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50ml/支</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乐泰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68030500000147</w:t>
            </w: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乐泰263螺纹锁固剂</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50ml/支</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乐泰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836"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211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68030500000104</w:t>
            </w:r>
          </w:p>
        </w:tc>
        <w:tc>
          <w:tcPr>
            <w:tcW w:w="25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乐泰406胶水</w:t>
            </w:r>
          </w:p>
        </w:tc>
        <w:tc>
          <w:tcPr>
            <w:tcW w:w="131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20g/支</w:t>
            </w:r>
          </w:p>
        </w:tc>
        <w:tc>
          <w:tcPr>
            <w:tcW w:w="93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27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75</w:t>
            </w:r>
          </w:p>
        </w:tc>
        <w:tc>
          <w:tcPr>
            <w:tcW w:w="12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乐泰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1030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（1）此为一年期框架协议，未税单价1年保持不变，实际采购数量根据我方生产需要调整；</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（2）报价时综合考虑运费，送货地点详见第5.2条</w:t>
            </w:r>
            <w:r>
              <w:rPr>
                <w:rFonts w:hint="eastAsia" w:ascii="宋体" w:hAnsi="宋体" w:cs="宋体"/>
                <w:i w:val="0"/>
                <w:iCs w:val="0"/>
                <w:color w:val="000000"/>
                <w:kern w:val="0"/>
                <w:sz w:val="24"/>
                <w:szCs w:val="24"/>
                <w:u w:val="none"/>
                <w:lang w:val="en-US" w:eastAsia="zh-CN" w:bidi="ar"/>
              </w:rPr>
              <w:t>。</w:t>
            </w:r>
          </w:p>
        </w:tc>
      </w:tr>
    </w:tbl>
    <w:p>
      <w:pPr>
        <w:pStyle w:val="16"/>
        <w:spacing w:before="0" w:beforeAutospacing="0" w:after="0" w:afterAutospacing="0" w:line="360" w:lineRule="auto"/>
        <w:ind w:left="0" w:firstLine="0" w:firstLineChars="0"/>
        <w:rPr>
          <w:rFonts w:hint="eastAsia" w:ascii="Times New Roman" w:hAnsi="Times New Roman" w:cs="Times New Roman"/>
        </w:rPr>
      </w:pP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pPr>
        <w:pStyle w:val="16"/>
        <w:spacing w:before="0" w:beforeAutospacing="0" w:after="0" w:afterAutospacing="0" w:line="240" w:lineRule="auto"/>
        <w:ind w:left="0" w:firstLine="0" w:firstLineChars="0"/>
        <w:jc w:val="center"/>
        <w:rPr>
          <w:rFonts w:ascii="Times New Roman" w:hAnsi="Times New Roman" w:cs="Times New Roman"/>
        </w:rPr>
      </w:pPr>
    </w:p>
    <w:p>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制造商出具的授权委托书（</w:t>
      </w:r>
      <w:r>
        <w:rPr>
          <w:rFonts w:hint="eastAsia" w:ascii="Times New Roman" w:hAnsi="Times New Roman" w:cs="Times New Roman"/>
          <w:b/>
          <w:bCs/>
        </w:rPr>
        <w:t>非制造商报价必须提供，复印件加盖法人公章</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pPr>
        <w:widowControl/>
        <w:jc w:val="left"/>
      </w:pPr>
      <w:r>
        <w:rPr>
          <w:rFonts w:hint="eastAsia"/>
        </w:rPr>
        <w:t>格式1</w:t>
      </w:r>
    </w:p>
    <w:p>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pPr>
              <w:widowControl/>
              <w:jc w:val="right"/>
              <w:textAlignment w:val="bottom"/>
              <w:rPr>
                <w:szCs w:val="21"/>
              </w:rPr>
            </w:pPr>
            <w:r>
              <w:rPr>
                <w:kern w:val="0"/>
                <w:szCs w:val="21"/>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pPr>
              <w:widowControl/>
              <w:jc w:val="right"/>
              <w:rPr>
                <w:rFonts w:hint="default" w:ascii="宋体" w:hAnsi="宋体" w:eastAsia="宋体" w:cs="宋体"/>
                <w:sz w:val="20"/>
                <w:highlight w:val="yellow"/>
                <w:lang w:val="en-US" w:eastAsia="zh-CN"/>
              </w:rPr>
            </w:pPr>
            <w:r>
              <w:rPr>
                <w:rFonts w:hint="eastAsia" w:ascii="宋体" w:hAnsi="宋体" w:cs="宋体"/>
                <w:kern w:val="0"/>
                <w:sz w:val="20"/>
                <w:highlight w:val="none"/>
                <w:lang w:bidi="ar"/>
              </w:rPr>
              <w:t>询价单编号：</w:t>
            </w:r>
            <w:r>
              <w:rPr>
                <w:sz w:val="22"/>
                <w:szCs w:val="22"/>
                <w:highlight w:val="none"/>
              </w:rPr>
              <w:t>CNCJ-XJ-202404-00</w:t>
            </w:r>
            <w:r>
              <w:rPr>
                <w:rFonts w:hint="eastAsia"/>
                <w:sz w:val="22"/>
                <w:szCs w:val="22"/>
                <w:highlight w:val="none"/>
                <w:lang w:val="en-US" w:eastAsia="zh-CN"/>
              </w:rPr>
              <w:t>16</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供方（盖章）：</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r>
              <w:rPr>
                <w:rFonts w:hint="eastAsia" w:ascii="宋体" w:hAnsi="宋体" w:cs="宋体"/>
                <w:kern w:val="0"/>
                <w:sz w:val="20"/>
                <w:lang w:val="en-US" w:eastAsia="zh-CN" w:bidi="ar"/>
              </w:rPr>
              <w:t>张</w:t>
            </w:r>
            <w:r>
              <w:rPr>
                <w:rFonts w:hint="eastAsia" w:ascii="宋体" w:hAnsi="宋体" w:cs="宋体"/>
                <w:kern w:val="0"/>
                <w:sz w:val="20"/>
                <w:highlight w:val="none"/>
                <w:lang w:bidi="ar"/>
              </w:rPr>
              <w:t>工</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r>
              <w:rPr>
                <w:rFonts w:hint="eastAsia" w:ascii="宋体" w:hAnsi="宋体" w:cs="宋体"/>
                <w:kern w:val="0"/>
                <w:sz w:val="20"/>
                <w:highlight w:val="none"/>
                <w:lang w:bidi="ar"/>
              </w:rPr>
              <w:t>2</w:t>
            </w:r>
            <w:r>
              <w:rPr>
                <w:rFonts w:ascii="宋体" w:hAnsi="宋体" w:cs="宋体"/>
                <w:kern w:val="0"/>
                <w:sz w:val="20"/>
                <w:highlight w:val="none"/>
                <w:lang w:bidi="ar"/>
              </w:rPr>
              <w:t>024</w:t>
            </w:r>
            <w:r>
              <w:rPr>
                <w:rFonts w:hint="eastAsia" w:ascii="宋体" w:hAnsi="宋体" w:cs="宋体"/>
                <w:kern w:val="0"/>
                <w:sz w:val="20"/>
                <w:highlight w:val="none"/>
                <w:lang w:bidi="ar"/>
              </w:rPr>
              <w:t xml:space="preserve">年 </w:t>
            </w:r>
            <w:r>
              <w:rPr>
                <w:rFonts w:hint="eastAsia" w:ascii="宋体" w:hAnsi="宋体" w:cs="宋体"/>
                <w:kern w:val="0"/>
                <w:sz w:val="20"/>
                <w:highlight w:val="none"/>
                <w:lang w:val="en-US" w:eastAsia="zh-CN" w:bidi="ar"/>
              </w:rPr>
              <w:t>5</w:t>
            </w:r>
            <w:r>
              <w:rPr>
                <w:rFonts w:hint="eastAsia" w:ascii="宋体" w:hAnsi="宋体" w:cs="宋体"/>
                <w:kern w:val="0"/>
                <w:sz w:val="20"/>
                <w:highlight w:val="none"/>
                <w:lang w:bidi="ar"/>
              </w:rPr>
              <w:t xml:space="preserve"> 月 </w:t>
            </w:r>
            <w:r>
              <w:rPr>
                <w:rFonts w:hint="eastAsia" w:ascii="宋体" w:hAnsi="宋体" w:cs="宋体"/>
                <w:kern w:val="0"/>
                <w:sz w:val="20"/>
                <w:highlight w:val="none"/>
                <w:lang w:val="en-US" w:eastAsia="zh-CN" w:bidi="ar"/>
              </w:rPr>
              <w:t>29</w:t>
            </w:r>
            <w:r>
              <w:rPr>
                <w:rFonts w:hint="eastAsia" w:ascii="宋体" w:hAnsi="宋体" w:cs="宋体"/>
                <w:kern w:val="0"/>
                <w:sz w:val="20"/>
                <w:highlight w:val="none"/>
                <w:lang w:bidi="ar"/>
              </w:rPr>
              <w:t xml:space="preserve"> 日</w:t>
            </w:r>
          </w:p>
        </w:tc>
        <w:tc>
          <w:tcPr>
            <w:tcW w:w="6819" w:type="dxa"/>
            <w:gridSpan w:val="8"/>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p>
        </w:tc>
      </w:tr>
      <w:tr>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备注</w:t>
            </w: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报价有效期：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highlight w:val="none"/>
                <w:lang w:bidi="ar"/>
              </w:rPr>
              <w:t>2024</w:t>
            </w:r>
            <w:r>
              <w:rPr>
                <w:rStyle w:val="75"/>
                <w:rFonts w:hint="default"/>
                <w:color w:val="auto"/>
                <w:highlight w:val="none"/>
                <w:lang w:bidi="ar"/>
              </w:rPr>
              <w:t xml:space="preserve">年 </w:t>
            </w:r>
            <w:r>
              <w:rPr>
                <w:rStyle w:val="79"/>
                <w:rFonts w:hint="default"/>
                <w:color w:val="auto"/>
                <w:highlight w:val="none"/>
                <w:lang w:bidi="ar"/>
              </w:rPr>
              <w:t xml:space="preserve"> </w:t>
            </w:r>
            <w:r>
              <w:rPr>
                <w:rStyle w:val="79"/>
                <w:rFonts w:hint="eastAsia"/>
                <w:color w:val="auto"/>
                <w:highlight w:val="none"/>
                <w:lang w:val="en-US" w:eastAsia="zh-CN" w:bidi="ar"/>
              </w:rPr>
              <w:t>6</w:t>
            </w:r>
            <w:r>
              <w:rPr>
                <w:rStyle w:val="79"/>
                <w:rFonts w:hint="default"/>
                <w:color w:val="auto"/>
                <w:highlight w:val="none"/>
                <w:lang w:bidi="ar"/>
              </w:rPr>
              <w:t xml:space="preserve"> </w:t>
            </w:r>
            <w:r>
              <w:rPr>
                <w:rStyle w:val="75"/>
                <w:rFonts w:hint="default"/>
                <w:color w:val="auto"/>
                <w:highlight w:val="none"/>
                <w:lang w:bidi="ar"/>
              </w:rPr>
              <w:t>月</w:t>
            </w:r>
            <w:r>
              <w:rPr>
                <w:rStyle w:val="79"/>
                <w:rFonts w:hint="default"/>
                <w:color w:val="auto"/>
                <w:highlight w:val="none"/>
                <w:lang w:bidi="ar"/>
              </w:rPr>
              <w:t xml:space="preserve"> </w:t>
            </w:r>
            <w:r>
              <w:rPr>
                <w:rStyle w:val="79"/>
                <w:rFonts w:hint="eastAsia"/>
                <w:color w:val="auto"/>
                <w:highlight w:val="none"/>
                <w:lang w:val="en-US" w:eastAsia="zh-CN" w:bidi="ar"/>
              </w:rPr>
              <w:t>12</w:t>
            </w:r>
            <w:r>
              <w:rPr>
                <w:rStyle w:val="79"/>
                <w:rFonts w:hint="default"/>
                <w:color w:val="auto"/>
                <w:highlight w:val="none"/>
                <w:lang w:bidi="ar"/>
              </w:rPr>
              <w:t xml:space="preserve"> </w:t>
            </w:r>
            <w:bookmarkStart w:id="10" w:name="_GoBack"/>
            <w:bookmarkEnd w:id="10"/>
            <w:r>
              <w:rPr>
                <w:rStyle w:val="75"/>
                <w:rFonts w:hint="default"/>
                <w:color w:val="auto"/>
                <w:highlight w:val="none"/>
                <w:lang w:bidi="ar"/>
              </w:rPr>
              <w:t>日</w:t>
            </w:r>
            <w:r>
              <w:rPr>
                <w:rStyle w:val="75"/>
                <w:rFonts w:hint="default"/>
                <w:color w:val="auto"/>
                <w:lang w:bidi="ar"/>
              </w:rPr>
              <w:t>前盖章寄回,并确保此报价至少在30天内有效。若该产品或原材料行情波动较大，请另行注明有效期。</w:t>
            </w:r>
          </w:p>
        </w:tc>
      </w:tr>
    </w:tbl>
    <w:p>
      <w:pPr>
        <w:widowControl/>
        <w:jc w:val="left"/>
      </w:pPr>
    </w:p>
    <w:p>
      <w:pPr>
        <w:widowControl/>
        <w:jc w:val="left"/>
        <w:rPr>
          <w:szCs w:val="21"/>
        </w:rPr>
        <w:sectPr>
          <w:pgSz w:w="16838" w:h="11906" w:orient="landscape"/>
          <w:pgMar w:top="754" w:right="1579" w:bottom="754" w:left="779" w:header="779" w:footer="992" w:gutter="0"/>
          <w:pgNumType w:fmt="numberInDash"/>
          <w:cols w:space="120" w:num="1"/>
        </w:sectPr>
      </w:pPr>
    </w:p>
    <w:p>
      <w:pPr>
        <w:widowControl/>
        <w:jc w:val="left"/>
      </w:pPr>
      <w:r>
        <w:rPr>
          <w:rFonts w:hint="eastAsia"/>
        </w:rPr>
        <w:t>格式2</w:t>
      </w:r>
    </w:p>
    <w:p>
      <w:pPr>
        <w:widowControl/>
        <w:jc w:val="left"/>
      </w:pPr>
    </w:p>
    <w:p>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pPr>
        <w:snapToGrid w:val="0"/>
        <w:spacing w:line="360" w:lineRule="auto"/>
        <w:jc w:val="center"/>
        <w:rPr>
          <w:sz w:val="48"/>
          <w:szCs w:val="48"/>
        </w:rPr>
      </w:pPr>
      <w:r>
        <w:rPr>
          <w:rFonts w:hint="eastAsia"/>
          <w:b/>
          <w:sz w:val="48"/>
          <w:szCs w:val="48"/>
          <w:highlight w:val="none"/>
        </w:rPr>
        <w:t>2024年滁宁城铁各单位胶水（乐泰）采购项目</w:t>
      </w:r>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sz w:val="96"/>
        </w:rPr>
        <w:t>报价文件</w:t>
      </w:r>
    </w:p>
    <w:p/>
    <w:p>
      <w:pPr>
        <w:jc w:val="center"/>
      </w:pPr>
      <w:r>
        <w:rPr>
          <w:rFonts w:hint="eastAsia"/>
        </w:rPr>
        <w:t>（非密封部分）</w:t>
      </w:r>
    </w:p>
    <w:p/>
    <w:p/>
    <w:p/>
    <w:p/>
    <w:p/>
    <w:p/>
    <w:p/>
    <w:p/>
    <w:p/>
    <w:p/>
    <w:p/>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pPr>
        <w:widowControl/>
        <w:jc w:val="left"/>
        <w:rPr>
          <w:sz w:val="24"/>
          <w:szCs w:val="24"/>
        </w:rPr>
      </w:pPr>
      <w:r>
        <w:rPr>
          <w:rFonts w:hint="eastAsia"/>
        </w:rPr>
        <w:t>格式3</w:t>
      </w:r>
    </w:p>
    <w:p>
      <w:pPr>
        <w:pStyle w:val="2"/>
        <w:spacing w:line="360" w:lineRule="auto"/>
        <w:jc w:val="center"/>
        <w:rPr>
          <w:sz w:val="32"/>
          <w:szCs w:val="32"/>
        </w:rPr>
      </w:pPr>
      <w:r>
        <w:rPr>
          <w:rFonts w:hint="eastAsia"/>
          <w:sz w:val="32"/>
          <w:szCs w:val="32"/>
        </w:rPr>
        <w:t>法定代表人授权委托书</w:t>
      </w:r>
    </w:p>
    <w:p>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pPr>
        <w:spacing w:line="360" w:lineRule="auto"/>
        <w:ind w:firstLine="480" w:firstLineChars="200"/>
        <w:rPr>
          <w:sz w:val="24"/>
          <w:szCs w:val="24"/>
        </w:rPr>
      </w:pPr>
      <w:r>
        <w:rPr>
          <w:rFonts w:hint="eastAsia"/>
          <w:sz w:val="24"/>
          <w:szCs w:val="24"/>
        </w:rPr>
        <w:t>特此声明！</w:t>
      </w:r>
    </w:p>
    <w:p>
      <w:pPr>
        <w:spacing w:before="240" w:beforeLines="100" w:after="240" w:afterLines="100" w:line="360" w:lineRule="auto"/>
        <w:rPr>
          <w:sz w:val="24"/>
          <w:szCs w:val="24"/>
        </w:rPr>
      </w:pPr>
      <w:r>
        <w:rPr>
          <w:rFonts w:hint="eastAsia"/>
          <w:sz w:val="24"/>
          <w:szCs w:val="24"/>
        </w:rPr>
        <w:t>法定代表人签字：</w:t>
      </w:r>
    </w:p>
    <w:p>
      <w:pPr>
        <w:spacing w:before="240" w:beforeLines="100" w:after="240" w:afterLines="100" w:line="360" w:lineRule="auto"/>
        <w:rPr>
          <w:sz w:val="24"/>
          <w:szCs w:val="24"/>
        </w:rPr>
      </w:pPr>
      <w:r>
        <w:rPr>
          <w:rFonts w:hint="eastAsia"/>
          <w:sz w:val="24"/>
          <w:szCs w:val="24"/>
        </w:rPr>
        <w:t>法定代表人身份证号：</w:t>
      </w:r>
    </w:p>
    <w:p>
      <w:pPr>
        <w:spacing w:before="240" w:beforeLines="100" w:after="240" w:afterLines="100" w:line="360" w:lineRule="auto"/>
        <w:rPr>
          <w:sz w:val="24"/>
          <w:szCs w:val="24"/>
        </w:rPr>
      </w:pPr>
      <w:r>
        <w:rPr>
          <w:rFonts w:hint="eastAsia"/>
          <w:sz w:val="24"/>
          <w:szCs w:val="24"/>
        </w:rPr>
        <w:t>代理人（被授权人）签字：</w:t>
      </w:r>
    </w:p>
    <w:p>
      <w:pPr>
        <w:spacing w:before="240" w:beforeLines="100" w:after="240" w:afterLines="100" w:line="360" w:lineRule="auto"/>
        <w:rPr>
          <w:sz w:val="24"/>
          <w:szCs w:val="24"/>
        </w:rPr>
      </w:pPr>
      <w:r>
        <w:rPr>
          <w:rFonts w:hint="eastAsia"/>
          <w:sz w:val="24"/>
          <w:szCs w:val="24"/>
        </w:rPr>
        <w:t>代理人（被授权人）身份证号：</w:t>
      </w:r>
    </w:p>
    <w:p>
      <w:pPr>
        <w:spacing w:before="240" w:beforeLines="100" w:after="240" w:afterLines="100" w:line="360" w:lineRule="auto"/>
        <w:rPr>
          <w:sz w:val="24"/>
          <w:szCs w:val="24"/>
        </w:rPr>
      </w:pPr>
      <w:r>
        <w:rPr>
          <w:rFonts w:hint="eastAsia"/>
          <w:sz w:val="24"/>
          <w:szCs w:val="24"/>
        </w:rPr>
        <w:t>代理人（被授权人）职务：</w:t>
      </w:r>
    </w:p>
    <w:p>
      <w:pPr>
        <w:spacing w:before="240" w:beforeLines="100" w:after="240" w:afterLines="100" w:line="360" w:lineRule="auto"/>
        <w:rPr>
          <w:sz w:val="24"/>
          <w:szCs w:val="24"/>
        </w:rPr>
      </w:pPr>
      <w:r>
        <w:rPr>
          <w:rFonts w:hint="eastAsia"/>
          <w:sz w:val="24"/>
          <w:szCs w:val="24"/>
        </w:rPr>
        <w:t>单位名称（公章）：</w:t>
      </w:r>
    </w:p>
    <w:p>
      <w:pPr>
        <w:spacing w:before="240" w:beforeLines="100" w:after="240" w:afterLines="100" w:line="360" w:lineRule="auto"/>
        <w:rPr>
          <w:sz w:val="24"/>
          <w:szCs w:val="24"/>
        </w:rPr>
      </w:pPr>
      <w:r>
        <w:rPr>
          <w:rFonts w:hint="eastAsia"/>
          <w:sz w:val="24"/>
          <w:szCs w:val="24"/>
        </w:rPr>
        <w:t>单位地址：</w:t>
      </w:r>
    </w:p>
    <w:p>
      <w:pPr>
        <w:spacing w:before="240" w:beforeLines="100" w:after="240" w:afterLines="100" w:line="360" w:lineRule="auto"/>
        <w:rPr>
          <w:sz w:val="24"/>
          <w:szCs w:val="24"/>
        </w:rPr>
      </w:pPr>
    </w:p>
    <w:p>
      <w:pPr>
        <w:wordWrap w:val="0"/>
        <w:spacing w:before="240" w:beforeLines="100" w:after="240" w:afterLines="100" w:line="360" w:lineRule="auto"/>
        <w:jc w:val="right"/>
        <w:rPr>
          <w:sz w:val="28"/>
          <w:szCs w:val="28"/>
        </w:rPr>
      </w:pPr>
      <w:r>
        <w:rPr>
          <w:rFonts w:hint="eastAsia"/>
          <w:sz w:val="24"/>
          <w:szCs w:val="24"/>
        </w:rPr>
        <w:t xml:space="preserve">                                                             日期：   年   月   日</w:t>
      </w:r>
    </w:p>
    <w:p>
      <w:pPr>
        <w:widowControl/>
        <w:jc w:val="left"/>
        <w:rPr>
          <w:szCs w:val="21"/>
        </w:rPr>
        <w:sectPr>
          <w:pgSz w:w="11906" w:h="16838"/>
          <w:pgMar w:top="1579" w:right="754" w:bottom="779" w:left="754" w:header="779" w:footer="992" w:gutter="0"/>
          <w:pgNumType w:fmt="numberInDash"/>
          <w:cols w:space="120" w:num="1"/>
        </w:sectPr>
      </w:pPr>
    </w:p>
    <w:p>
      <w:pPr>
        <w:widowControl/>
        <w:jc w:val="left"/>
      </w:pPr>
      <w:r>
        <w:rPr>
          <w:rFonts w:hint="eastAsia"/>
        </w:rPr>
        <w:t>格式4</w:t>
      </w:r>
    </w:p>
    <w:p>
      <w:pPr>
        <w:pStyle w:val="4"/>
        <w:spacing w:before="2" w:beforeLines="1" w:after="2" w:afterLines="1" w:line="360" w:lineRule="auto"/>
        <w:jc w:val="center"/>
        <w:rPr>
          <w:rFonts w:ascii="Arial" w:hAnsi="Arial" w:cs="Arial"/>
          <w:sz w:val="30"/>
          <w:szCs w:val="30"/>
        </w:rPr>
      </w:pPr>
      <w:bookmarkStart w:id="0" w:name="_Toc10620851"/>
      <w:bookmarkStart w:id="1" w:name="_Toc22503"/>
      <w:bookmarkStart w:id="2" w:name="_Toc470617844"/>
      <w:bookmarkStart w:id="3" w:name="_Toc471894962"/>
      <w:bookmarkStart w:id="4" w:name="_Toc477250300"/>
      <w:bookmarkStart w:id="5" w:name="_Toc472325755"/>
      <w:bookmarkStart w:id="6" w:name="_Toc92804592"/>
      <w:r>
        <w:rPr>
          <w:rFonts w:hint="eastAsia" w:ascii="Arial" w:hAnsi="Arial"/>
        </w:rPr>
        <w:t>诚信承诺书</w:t>
      </w:r>
      <w:bookmarkEnd w:id="0"/>
      <w:bookmarkEnd w:id="1"/>
      <w:bookmarkEnd w:id="2"/>
      <w:bookmarkEnd w:id="3"/>
      <w:bookmarkEnd w:id="4"/>
      <w:bookmarkEnd w:id="5"/>
      <w:bookmarkEnd w:id="6"/>
    </w:p>
    <w:p>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pPr>
        <w:spacing w:line="360" w:lineRule="auto"/>
        <w:ind w:left="900"/>
        <w:rPr>
          <w:rFonts w:ascii="Arial" w:hAnsi="Arial"/>
          <w:sz w:val="24"/>
        </w:rPr>
      </w:pPr>
    </w:p>
    <w:p>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pPr>
        <w:numPr>
          <w:ilvl w:val="0"/>
          <w:numId w:val="4"/>
        </w:numPr>
        <w:spacing w:line="360" w:lineRule="auto"/>
        <w:rPr>
          <w:rFonts w:ascii="Arial" w:hAnsi="Arial"/>
          <w:sz w:val="24"/>
        </w:rPr>
      </w:pPr>
      <w:r>
        <w:rPr>
          <w:rFonts w:hint="eastAsia" w:ascii="Arial" w:hAnsi="Arial"/>
          <w:sz w:val="24"/>
        </w:rPr>
        <w:t xml:space="preserve">不予退还本单位的报价保证金； </w:t>
      </w:r>
    </w:p>
    <w:p>
      <w:pPr>
        <w:numPr>
          <w:ilvl w:val="0"/>
          <w:numId w:val="4"/>
        </w:numPr>
        <w:spacing w:line="360" w:lineRule="auto"/>
        <w:rPr>
          <w:rFonts w:ascii="Arial" w:hAnsi="Arial"/>
          <w:sz w:val="24"/>
        </w:rPr>
      </w:pPr>
      <w:r>
        <w:rPr>
          <w:rFonts w:hint="eastAsia" w:ascii="Arial" w:hAnsi="Arial"/>
          <w:sz w:val="24"/>
        </w:rPr>
        <w:t>如成交，取消本单位成交资格；</w:t>
      </w:r>
    </w:p>
    <w:p>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pPr>
        <w:spacing w:line="360" w:lineRule="auto"/>
        <w:ind w:firstLine="480" w:firstLineChars="200"/>
        <w:rPr>
          <w:rFonts w:ascii="Arial" w:hAnsi="Arial"/>
          <w:sz w:val="24"/>
        </w:rPr>
      </w:pPr>
    </w:p>
    <w:p>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pPr>
        <w:pStyle w:val="17"/>
        <w:spacing w:before="0" w:after="100" w:afterAutospacing="1" w:line="360" w:lineRule="auto"/>
      </w:pPr>
      <w:r>
        <w:rPr>
          <w:rFonts w:hint="eastAsia"/>
        </w:rPr>
        <w:t>第五章 合同条款</w:t>
      </w:r>
    </w:p>
    <w:p>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pPr>
        <w:snapToGrid w:val="0"/>
        <w:spacing w:line="360" w:lineRule="auto"/>
        <w:rPr>
          <w:rFonts w:ascii="宋体" w:hAnsi="宋体"/>
          <w:b/>
          <w:szCs w:val="21"/>
        </w:rPr>
      </w:pPr>
      <w:r>
        <w:rPr>
          <w:rFonts w:hint="eastAsia" w:ascii="宋体" w:hAnsi="宋体"/>
          <w:b/>
          <w:szCs w:val="21"/>
        </w:rPr>
        <w:t>2.   价格</w:t>
      </w:r>
    </w:p>
    <w:p>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pPr>
        <w:tabs>
          <w:tab w:val="left" w:pos="540"/>
        </w:tabs>
        <w:snapToGrid w:val="0"/>
        <w:spacing w:line="360" w:lineRule="auto"/>
        <w:rPr>
          <w:rFonts w:ascii="宋体" w:hAnsi="宋体"/>
          <w:b/>
          <w:szCs w:val="21"/>
        </w:rPr>
      </w:pPr>
      <w:r>
        <w:rPr>
          <w:rFonts w:hint="eastAsia" w:ascii="宋体" w:hAnsi="宋体"/>
          <w:b/>
          <w:szCs w:val="21"/>
        </w:rPr>
        <w:t xml:space="preserve">3.   交货地点 </w:t>
      </w:r>
    </w:p>
    <w:p>
      <w:pPr>
        <w:snapToGrid w:val="0"/>
        <w:spacing w:line="360" w:lineRule="auto"/>
        <w:ind w:firstLine="525" w:firstLineChars="250"/>
        <w:rPr>
          <w:rFonts w:ascii="宋体" w:hAnsi="宋体"/>
        </w:rPr>
      </w:pPr>
      <w:r>
        <w:rPr>
          <w:rFonts w:hint="eastAsia"/>
        </w:rPr>
        <w:t>滁州市买方指定地点。</w:t>
      </w:r>
    </w:p>
    <w:p>
      <w:pPr>
        <w:snapToGrid w:val="0"/>
        <w:spacing w:line="360" w:lineRule="auto"/>
        <w:rPr>
          <w:rFonts w:ascii="宋体" w:hAnsi="宋体"/>
          <w:b/>
          <w:szCs w:val="21"/>
        </w:rPr>
      </w:pPr>
      <w:r>
        <w:rPr>
          <w:rFonts w:hint="eastAsia" w:ascii="宋体" w:hAnsi="宋体"/>
          <w:b/>
          <w:szCs w:val="21"/>
        </w:rPr>
        <w:t>4.   交货时间</w:t>
      </w:r>
    </w:p>
    <w:p>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pPr>
        <w:snapToGrid w:val="0"/>
        <w:spacing w:line="360" w:lineRule="auto"/>
        <w:ind w:left="525" w:leftChars="250"/>
        <w:rPr>
          <w:rFonts w:ascii="宋体" w:hAnsi="宋体"/>
          <w:szCs w:val="21"/>
        </w:rPr>
      </w:pPr>
      <w:r>
        <w:rPr>
          <w:rFonts w:hint="eastAsia" w:ascii="宋体" w:hAnsi="宋体"/>
          <w:szCs w:val="21"/>
        </w:rPr>
        <w:t>1）收货人；</w:t>
      </w:r>
    </w:p>
    <w:p>
      <w:pPr>
        <w:snapToGrid w:val="0"/>
        <w:spacing w:line="360" w:lineRule="auto"/>
        <w:ind w:left="525" w:leftChars="250"/>
        <w:rPr>
          <w:rFonts w:ascii="宋体" w:hAnsi="宋体"/>
          <w:szCs w:val="21"/>
        </w:rPr>
      </w:pPr>
      <w:r>
        <w:rPr>
          <w:rFonts w:hint="eastAsia" w:ascii="宋体" w:hAnsi="宋体"/>
          <w:szCs w:val="21"/>
        </w:rPr>
        <w:t>2）货物名称、件数；</w:t>
      </w:r>
    </w:p>
    <w:p>
      <w:pPr>
        <w:snapToGrid w:val="0"/>
        <w:spacing w:line="360" w:lineRule="auto"/>
        <w:ind w:left="525" w:leftChars="250"/>
        <w:rPr>
          <w:rFonts w:ascii="宋体" w:hAnsi="宋体"/>
          <w:szCs w:val="21"/>
        </w:rPr>
      </w:pPr>
      <w:r>
        <w:rPr>
          <w:rFonts w:hint="eastAsia" w:ascii="宋体" w:hAnsi="宋体"/>
          <w:szCs w:val="21"/>
        </w:rPr>
        <w:t>3）毛重、净重；</w:t>
      </w:r>
    </w:p>
    <w:p>
      <w:pPr>
        <w:snapToGrid w:val="0"/>
        <w:spacing w:line="360" w:lineRule="auto"/>
        <w:ind w:left="525" w:leftChars="250"/>
        <w:rPr>
          <w:rFonts w:ascii="宋体" w:hAnsi="宋体"/>
          <w:szCs w:val="21"/>
        </w:rPr>
      </w:pPr>
      <w:r>
        <w:rPr>
          <w:rFonts w:hint="eastAsia" w:ascii="宋体" w:hAnsi="宋体"/>
          <w:szCs w:val="21"/>
        </w:rPr>
        <w:t>4）体积（长×宽×高，用毫米表示）；</w:t>
      </w:r>
    </w:p>
    <w:p>
      <w:pPr>
        <w:snapToGrid w:val="0"/>
        <w:spacing w:line="360" w:lineRule="auto"/>
        <w:ind w:left="525" w:leftChars="250"/>
        <w:rPr>
          <w:rFonts w:ascii="宋体" w:hAnsi="宋体"/>
          <w:szCs w:val="21"/>
        </w:rPr>
      </w:pPr>
      <w:r>
        <w:rPr>
          <w:rFonts w:hint="eastAsia" w:ascii="宋体" w:hAnsi="宋体"/>
          <w:szCs w:val="21"/>
        </w:rPr>
        <w:t>5）货物运输警示标识；</w:t>
      </w:r>
    </w:p>
    <w:p>
      <w:pPr>
        <w:snapToGrid w:val="0"/>
        <w:spacing w:line="360" w:lineRule="auto"/>
        <w:ind w:left="525" w:leftChars="250"/>
        <w:rPr>
          <w:rFonts w:ascii="宋体" w:hAnsi="宋体"/>
          <w:szCs w:val="21"/>
        </w:rPr>
      </w:pPr>
      <w:r>
        <w:rPr>
          <w:rFonts w:hint="eastAsia" w:ascii="宋体" w:hAnsi="宋体"/>
          <w:szCs w:val="21"/>
        </w:rPr>
        <w:t>6）合同号；</w:t>
      </w:r>
    </w:p>
    <w:p>
      <w:pPr>
        <w:snapToGrid w:val="0"/>
        <w:spacing w:line="360" w:lineRule="auto"/>
        <w:ind w:left="525" w:leftChars="250"/>
        <w:rPr>
          <w:rFonts w:ascii="宋体" w:hAnsi="宋体"/>
          <w:szCs w:val="21"/>
        </w:rPr>
      </w:pPr>
      <w:r>
        <w:rPr>
          <w:rFonts w:hint="eastAsia" w:ascii="宋体" w:hAnsi="宋体"/>
          <w:szCs w:val="21"/>
        </w:rPr>
        <w:t>7）其他应标记内容。</w:t>
      </w:r>
    </w:p>
    <w:p>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pPr>
        <w:snapToGrid w:val="0"/>
        <w:spacing w:line="360" w:lineRule="auto"/>
        <w:rPr>
          <w:rFonts w:ascii="宋体" w:hAnsi="宋体"/>
          <w:szCs w:val="21"/>
        </w:rPr>
      </w:pPr>
      <w:r>
        <w:rPr>
          <w:rFonts w:hint="eastAsia" w:ascii="宋体" w:hAnsi="宋体"/>
          <w:szCs w:val="21"/>
        </w:rPr>
        <w:t>10.4 货款以银行转账方式结算。</w:t>
      </w:r>
    </w:p>
    <w:p>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pPr>
        <w:snapToGrid w:val="0"/>
        <w:spacing w:line="360" w:lineRule="auto"/>
        <w:rPr>
          <w:rFonts w:ascii="宋体" w:hAnsi="宋体"/>
          <w:b/>
          <w:bCs/>
          <w:szCs w:val="21"/>
        </w:rPr>
      </w:pPr>
      <w:r>
        <w:rPr>
          <w:rFonts w:hint="eastAsia" w:ascii="宋体" w:hAnsi="宋体"/>
          <w:b/>
          <w:bCs/>
          <w:szCs w:val="21"/>
        </w:rPr>
        <w:t>19.  通知送达</w:t>
      </w:r>
    </w:p>
    <w:p>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end"/>
    </w:r>
  </w:p>
  <w:p>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pPr>
      <w:pStyle w:val="11"/>
      <w:framePr w:wrap="around" w:vAnchor="text" w:hAnchor="margin" w:xAlign="right" w:y="1"/>
      <w:ind w:left="360" w:hanging="360"/>
      <w:rPr>
        <w:rStyle w:val="21"/>
      </w:rPr>
    </w:pPr>
  </w:p>
  <w:p>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NmZTE2ZGI3YWU5NWY2YmMxNTY4NDM4Y2E4N2JkMD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2E78"/>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3822CFE"/>
    <w:rsid w:val="03AE3AF3"/>
    <w:rsid w:val="040A2CF3"/>
    <w:rsid w:val="046B5540"/>
    <w:rsid w:val="04893C18"/>
    <w:rsid w:val="04ED064B"/>
    <w:rsid w:val="059511D6"/>
    <w:rsid w:val="05CB5336"/>
    <w:rsid w:val="060A660A"/>
    <w:rsid w:val="062067FE"/>
    <w:rsid w:val="068F6E11"/>
    <w:rsid w:val="07153E89"/>
    <w:rsid w:val="076D7821"/>
    <w:rsid w:val="07D77390"/>
    <w:rsid w:val="083B347B"/>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144323E"/>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8A312F5"/>
    <w:rsid w:val="18C63235"/>
    <w:rsid w:val="18D725DC"/>
    <w:rsid w:val="197902A7"/>
    <w:rsid w:val="198E2A16"/>
    <w:rsid w:val="19A76BC3"/>
    <w:rsid w:val="19B906A4"/>
    <w:rsid w:val="19DB2D10"/>
    <w:rsid w:val="1A18361C"/>
    <w:rsid w:val="1AAE5D2F"/>
    <w:rsid w:val="1AC13DC7"/>
    <w:rsid w:val="1AF8344E"/>
    <w:rsid w:val="1C623275"/>
    <w:rsid w:val="1CC21F65"/>
    <w:rsid w:val="1DBC6559"/>
    <w:rsid w:val="1DD2442A"/>
    <w:rsid w:val="1E5135A1"/>
    <w:rsid w:val="1F3D0BF1"/>
    <w:rsid w:val="1F4A7345"/>
    <w:rsid w:val="1F7D45D0"/>
    <w:rsid w:val="1F831D1F"/>
    <w:rsid w:val="1FEB532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6C64BE"/>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E9C2616"/>
    <w:rsid w:val="2F1403FE"/>
    <w:rsid w:val="2F4F7689"/>
    <w:rsid w:val="2F7610B9"/>
    <w:rsid w:val="2FEF49C8"/>
    <w:rsid w:val="300372B7"/>
    <w:rsid w:val="30660AF7"/>
    <w:rsid w:val="30EC546F"/>
    <w:rsid w:val="31FB58A6"/>
    <w:rsid w:val="329B0E37"/>
    <w:rsid w:val="32A001FB"/>
    <w:rsid w:val="32B56DE4"/>
    <w:rsid w:val="32F56799"/>
    <w:rsid w:val="33C9152D"/>
    <w:rsid w:val="33CF1916"/>
    <w:rsid w:val="33F20F2A"/>
    <w:rsid w:val="35042CC3"/>
    <w:rsid w:val="354237EC"/>
    <w:rsid w:val="354C53DB"/>
    <w:rsid w:val="368C2F70"/>
    <w:rsid w:val="37152F66"/>
    <w:rsid w:val="37691503"/>
    <w:rsid w:val="37E4443E"/>
    <w:rsid w:val="381C0324"/>
    <w:rsid w:val="38295563"/>
    <w:rsid w:val="38844711"/>
    <w:rsid w:val="388A7983"/>
    <w:rsid w:val="38D46E50"/>
    <w:rsid w:val="390800EF"/>
    <w:rsid w:val="394C2E8B"/>
    <w:rsid w:val="39AB7BB1"/>
    <w:rsid w:val="39EE21C7"/>
    <w:rsid w:val="39F72DF7"/>
    <w:rsid w:val="3A4B4EF0"/>
    <w:rsid w:val="3A5E2E76"/>
    <w:rsid w:val="3A687486"/>
    <w:rsid w:val="3B1765E0"/>
    <w:rsid w:val="3B3C108D"/>
    <w:rsid w:val="3B660234"/>
    <w:rsid w:val="3B691AD2"/>
    <w:rsid w:val="3B7B1805"/>
    <w:rsid w:val="3B824942"/>
    <w:rsid w:val="3B954675"/>
    <w:rsid w:val="3EA70C81"/>
    <w:rsid w:val="3EB92D70"/>
    <w:rsid w:val="3EBA2645"/>
    <w:rsid w:val="3F1A0A47"/>
    <w:rsid w:val="3FAE21A3"/>
    <w:rsid w:val="3FF9638C"/>
    <w:rsid w:val="400662A3"/>
    <w:rsid w:val="401C02CA"/>
    <w:rsid w:val="41886A2A"/>
    <w:rsid w:val="42277FF1"/>
    <w:rsid w:val="42642FF3"/>
    <w:rsid w:val="42964976"/>
    <w:rsid w:val="42FE51F6"/>
    <w:rsid w:val="433B5A32"/>
    <w:rsid w:val="435F188A"/>
    <w:rsid w:val="43D30430"/>
    <w:rsid w:val="44044A8E"/>
    <w:rsid w:val="44D04A95"/>
    <w:rsid w:val="44D86B0F"/>
    <w:rsid w:val="452324F1"/>
    <w:rsid w:val="453A03D8"/>
    <w:rsid w:val="45A02594"/>
    <w:rsid w:val="45B61DB8"/>
    <w:rsid w:val="45B97E8C"/>
    <w:rsid w:val="45F75F2C"/>
    <w:rsid w:val="465A0995"/>
    <w:rsid w:val="469B36C4"/>
    <w:rsid w:val="46A60EB0"/>
    <w:rsid w:val="46F32B98"/>
    <w:rsid w:val="472C6521"/>
    <w:rsid w:val="48CE566A"/>
    <w:rsid w:val="498F4DFA"/>
    <w:rsid w:val="49971F00"/>
    <w:rsid w:val="49C2425D"/>
    <w:rsid w:val="49E669E4"/>
    <w:rsid w:val="49FE5ADB"/>
    <w:rsid w:val="4A0140FD"/>
    <w:rsid w:val="4A3B4EF1"/>
    <w:rsid w:val="4A5E7508"/>
    <w:rsid w:val="4A940469"/>
    <w:rsid w:val="4B726781"/>
    <w:rsid w:val="4B907D32"/>
    <w:rsid w:val="4C6E6DF7"/>
    <w:rsid w:val="4D0C050F"/>
    <w:rsid w:val="4D7A7B6F"/>
    <w:rsid w:val="4E726A98"/>
    <w:rsid w:val="4F021BCA"/>
    <w:rsid w:val="4F4162CB"/>
    <w:rsid w:val="4F55619D"/>
    <w:rsid w:val="4F825B80"/>
    <w:rsid w:val="4F8E7BBB"/>
    <w:rsid w:val="4F9273F2"/>
    <w:rsid w:val="50487AB0"/>
    <w:rsid w:val="51200A2D"/>
    <w:rsid w:val="530323B4"/>
    <w:rsid w:val="530A3743"/>
    <w:rsid w:val="533802B0"/>
    <w:rsid w:val="53413127"/>
    <w:rsid w:val="53B06098"/>
    <w:rsid w:val="53B10062"/>
    <w:rsid w:val="53B13BBE"/>
    <w:rsid w:val="54BB2F47"/>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622685"/>
    <w:rsid w:val="5EB822A5"/>
    <w:rsid w:val="5ED67896"/>
    <w:rsid w:val="5EE706DA"/>
    <w:rsid w:val="5F092B01"/>
    <w:rsid w:val="5F2636B2"/>
    <w:rsid w:val="5F4E49B7"/>
    <w:rsid w:val="5FA0604A"/>
    <w:rsid w:val="5FD05280"/>
    <w:rsid w:val="5FD90725"/>
    <w:rsid w:val="601B2AEB"/>
    <w:rsid w:val="60251BBC"/>
    <w:rsid w:val="60255718"/>
    <w:rsid w:val="602D6CC3"/>
    <w:rsid w:val="603E2C7E"/>
    <w:rsid w:val="60CD2CBF"/>
    <w:rsid w:val="60D72A94"/>
    <w:rsid w:val="60EB4BB4"/>
    <w:rsid w:val="61377DF9"/>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D84111"/>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5D66AE"/>
    <w:rsid w:val="6B6E2926"/>
    <w:rsid w:val="6BB838E4"/>
    <w:rsid w:val="6BC1163D"/>
    <w:rsid w:val="6C3B62C3"/>
    <w:rsid w:val="6CFC1EF7"/>
    <w:rsid w:val="6D042B59"/>
    <w:rsid w:val="6D21195D"/>
    <w:rsid w:val="6D504CBA"/>
    <w:rsid w:val="6DF3366F"/>
    <w:rsid w:val="6DF5118C"/>
    <w:rsid w:val="6E2E4332"/>
    <w:rsid w:val="6E340E03"/>
    <w:rsid w:val="6EC151A6"/>
    <w:rsid w:val="6EC92EC4"/>
    <w:rsid w:val="6ECB1B80"/>
    <w:rsid w:val="6EF26D5B"/>
    <w:rsid w:val="6F5A6ADB"/>
    <w:rsid w:val="708D66C2"/>
    <w:rsid w:val="7095177A"/>
    <w:rsid w:val="709A7A5C"/>
    <w:rsid w:val="70BD374B"/>
    <w:rsid w:val="70DC0D6F"/>
    <w:rsid w:val="71431EA2"/>
    <w:rsid w:val="714E5325"/>
    <w:rsid w:val="7169556A"/>
    <w:rsid w:val="717958C4"/>
    <w:rsid w:val="72351CEA"/>
    <w:rsid w:val="73375A36"/>
    <w:rsid w:val="74793E2D"/>
    <w:rsid w:val="748527D2"/>
    <w:rsid w:val="74D13C69"/>
    <w:rsid w:val="753541DE"/>
    <w:rsid w:val="75B77529"/>
    <w:rsid w:val="75BC66C7"/>
    <w:rsid w:val="75EA6B03"/>
    <w:rsid w:val="76E9789C"/>
    <w:rsid w:val="77A613DD"/>
    <w:rsid w:val="77D777E8"/>
    <w:rsid w:val="78302F30"/>
    <w:rsid w:val="785410B1"/>
    <w:rsid w:val="792C393E"/>
    <w:rsid w:val="793D18CD"/>
    <w:rsid w:val="79881869"/>
    <w:rsid w:val="79C8563A"/>
    <w:rsid w:val="79E24BA3"/>
    <w:rsid w:val="7A9B79C4"/>
    <w:rsid w:val="7AE2097E"/>
    <w:rsid w:val="7B3B62E0"/>
    <w:rsid w:val="7B9A4DB4"/>
    <w:rsid w:val="7BBA5457"/>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22</Pages>
  <Words>12590</Words>
  <Characters>13450</Characters>
  <Lines>121</Lines>
  <Paragraphs>34</Paragraphs>
  <TotalTime>0</TotalTime>
  <ScaleCrop>false</ScaleCrop>
  <LinksUpToDate>false</LinksUpToDate>
  <CharactersWithSpaces>14163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light-rain</cp:lastModifiedBy>
  <cp:lastPrinted>2017-10-18T00:29:00Z</cp:lastPrinted>
  <dcterms:modified xsi:type="dcterms:W3CDTF">2024-05-28T02:00:31Z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A611A8DC036F404BB28D13F18054330B</vt:lpwstr>
  </property>
</Properties>
</file>