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b/>
          <w:sz w:val="44"/>
          <w:szCs w:val="44"/>
          <w:highlight w:val="none"/>
          <w:lang w:val="en-US" w:eastAsia="zh-CN"/>
        </w:rPr>
      </w:pPr>
      <w:r>
        <w:rPr>
          <w:rFonts w:hint="eastAsia"/>
          <w:b/>
          <w:sz w:val="44"/>
          <w:szCs w:val="44"/>
          <w:highlight w:val="none"/>
        </w:rPr>
        <w:t>2024年滁宁城铁</w:t>
      </w:r>
      <w:r>
        <w:rPr>
          <w:rFonts w:hint="eastAsia"/>
          <w:b/>
          <w:sz w:val="44"/>
          <w:szCs w:val="44"/>
          <w:highlight w:val="none"/>
          <w:lang w:val="en-US" w:eastAsia="zh-CN"/>
        </w:rPr>
        <w:t>机电中心风水电备件</w:t>
      </w:r>
    </w:p>
    <w:p>
      <w:pPr>
        <w:snapToGrid w:val="0"/>
        <w:spacing w:line="873" w:lineRule="atLeast"/>
        <w:ind w:right="-340" w:rightChars="-162"/>
        <w:jc w:val="center"/>
        <w:rPr>
          <w:rFonts w:hint="default" w:ascii="Arial Narrow" w:eastAsia="宋体"/>
          <w:b/>
          <w:sz w:val="44"/>
          <w:szCs w:val="44"/>
          <w:highlight w:val="none"/>
          <w:lang w:val="en-US" w:eastAsia="zh-CN"/>
        </w:rPr>
      </w:pPr>
      <w:r>
        <w:rPr>
          <w:rFonts w:hint="eastAsia"/>
          <w:b/>
          <w:sz w:val="44"/>
          <w:szCs w:val="44"/>
          <w:highlight w:val="none"/>
          <w:lang w:val="en-US" w:eastAsia="zh-CN"/>
        </w:rPr>
        <w:t>采购项目</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5</w:t>
      </w:r>
      <w:r>
        <w:rPr>
          <w:rFonts w:hint="eastAsia" w:eastAsia="仿宋_GB2312"/>
          <w:sz w:val="44"/>
          <w:szCs w:val="44"/>
        </w:rPr>
        <w:t xml:space="preserve">月 </w:t>
      </w:r>
      <w:r>
        <w:rPr>
          <w:rFonts w:hint="eastAsia" w:eastAsia="仿宋_GB2312"/>
          <w:sz w:val="44"/>
          <w:szCs w:val="44"/>
          <w:lang w:val="en-US" w:eastAsia="zh-CN"/>
        </w:rPr>
        <w:t>27</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w:t>
      </w:r>
      <w:r>
        <w:rPr>
          <w:rFonts w:hint="eastAsia"/>
          <w:kern w:val="0"/>
          <w:sz w:val="24"/>
          <w:szCs w:val="24"/>
          <w:highlight w:val="none"/>
          <w:lang w:val="en-US" w:eastAsia="zh-CN"/>
        </w:rPr>
        <w:t>机电中心风水电备件采购项目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ascii="宋体" w:hAnsi="宋体" w:cs="Arial"/>
                <w:sz w:val="24"/>
                <w:szCs w:val="24"/>
                <w:highlight w:val="yellow"/>
              </w:rPr>
            </w:pPr>
            <w:r>
              <w:rPr>
                <w:rFonts w:hint="eastAsia"/>
                <w:kern w:val="0"/>
                <w:sz w:val="24"/>
                <w:szCs w:val="24"/>
                <w:highlight w:val="none"/>
              </w:rPr>
              <w:t>2024年滁宁城铁</w:t>
            </w:r>
            <w:r>
              <w:rPr>
                <w:rFonts w:hint="eastAsia"/>
                <w:kern w:val="0"/>
                <w:sz w:val="24"/>
                <w:szCs w:val="24"/>
                <w:highlight w:val="none"/>
                <w:lang w:val="en-US" w:eastAsia="zh-CN"/>
              </w:rPr>
              <w:t>机电中心风水电备件采购项目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w:t>
      </w:r>
      <w:r>
        <w:rPr>
          <w:rFonts w:hint="eastAsia" w:ascii="Times New Roman" w:cs="Times New Roman"/>
          <w:lang w:val="en-US" w:eastAsia="zh-CN"/>
        </w:rPr>
        <w:t>2021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27</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5</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31</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贰仟捌佰元整</w:t>
      </w:r>
      <w:r>
        <w:rPr>
          <w:rFonts w:hint="eastAsia" w:ascii="Times New Roman" w:cs="Times New Roman"/>
          <w:highlight w:val="none"/>
        </w:rPr>
        <w:t>。</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7</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rFonts w:hint="default"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杭工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hint="default" w:ascii="Times New Roman" w:hAnsi="Times New Roman" w:eastAsia="宋体" w:cs="Times New Roman"/>
          <w:lang w:val="en-US" w:eastAsia="zh-CN"/>
        </w:rPr>
      </w:pPr>
      <w:r>
        <w:rPr>
          <w:rFonts w:ascii="Times New Roman" w:hAnsi="Times New Roman" w:cs="Times New Roman"/>
        </w:rPr>
        <w:t>邮箱：</w:t>
      </w:r>
      <w:r>
        <w:rPr>
          <w:rFonts w:hint="eastAsia" w:ascii="Times New Roman" w:hAnsi="Times New Roman" w:cs="Times New Roman"/>
          <w:lang w:val="en-US" w:eastAsia="zh-CN"/>
        </w:rPr>
        <w:t>2371447962@qq.com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5</w:t>
      </w:r>
      <w:r>
        <w:rPr>
          <w:rFonts w:hint="eastAsia"/>
          <w:kern w:val="0"/>
          <w:sz w:val="24"/>
          <w:szCs w:val="24"/>
        </w:rPr>
        <w:t xml:space="preserve"> 月</w:t>
      </w:r>
      <w:r>
        <w:rPr>
          <w:rFonts w:hint="eastAsia"/>
          <w:kern w:val="0"/>
          <w:sz w:val="24"/>
          <w:szCs w:val="24"/>
          <w:lang w:val="en-US" w:eastAsia="zh-CN"/>
        </w:rPr>
        <w:t>27</w:t>
      </w:r>
      <w:r>
        <w:rPr>
          <w:rFonts w:hint="eastAsia"/>
          <w:kern w:val="0"/>
          <w:sz w:val="24"/>
          <w:szCs w:val="24"/>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2024年滁宁城铁机电中心风水电备件采购项目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kern w:val="0"/>
          <w:sz w:val="24"/>
          <w:szCs w:val="24"/>
          <w:lang w:val="en-US" w:eastAsia="zh-CN"/>
        </w:rPr>
        <w:t>滁宁城铁机电中心风水电备件的</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982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1"/>
        <w:gridCol w:w="1756"/>
        <w:gridCol w:w="1838"/>
        <w:gridCol w:w="3214"/>
        <w:gridCol w:w="699"/>
        <w:gridCol w:w="771"/>
        <w:gridCol w:w="1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物资编码</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物资名称</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预估</w:t>
            </w:r>
            <w:r>
              <w:rPr>
                <w:rFonts w:hint="eastAsia" w:ascii="宋体" w:hAnsi="宋体" w:cs="宋体"/>
                <w:b/>
                <w:bCs/>
                <w:i w:val="0"/>
                <w:iCs w:val="0"/>
                <w:color w:val="000000"/>
                <w:kern w:val="0"/>
                <w:sz w:val="22"/>
                <w:szCs w:val="22"/>
                <w:u w:val="none"/>
                <w:lang w:val="en-US" w:eastAsia="zh-CN" w:bidi="ar"/>
              </w:rPr>
              <w:t>采购</w:t>
            </w:r>
            <w:bookmarkStart w:id="10" w:name="_GoBack"/>
            <w:bookmarkEnd w:id="10"/>
            <w:r>
              <w:rPr>
                <w:rFonts w:hint="eastAsia" w:ascii="宋体" w:hAnsi="宋体" w:eastAsia="宋体" w:cs="宋体"/>
                <w:b/>
                <w:bCs/>
                <w:i w:val="0"/>
                <w:iCs w:val="0"/>
                <w:color w:val="000000"/>
                <w:kern w:val="0"/>
                <w:sz w:val="22"/>
                <w:szCs w:val="22"/>
                <w:u w:val="none"/>
                <w:lang w:val="en-US" w:eastAsia="zh-CN" w:bidi="ar"/>
              </w:rPr>
              <w:t>数量</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指定品牌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31020003028001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机电一体锁</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M80PEL RX 511B 630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安朗杰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31020006028001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可视对讲</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DAC GY5720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31029999998001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就地控制器</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DAC MJ8012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33010004018001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电动风阀执行器</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HOOCON;HVD230S-5Q;5Nm;AC100~240V</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33010004018002</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电动风阀执行器</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HOOCON;HVD230S-10Q;10Nm;AC100~240V</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WO90135-2-V18HL 材质；铸铁，频率;50Hz 重量;20kg 电压;380v 功率;3.0kw 电流;6.47A 转速;2855r/min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34010002058006</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WO90110-2-V18HL 材质；铸铁，频率;50Hz 重量;16.7kg 电压;380v 功率;2.20kw 电流;4.69A 转速;2860r/min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34010002058007</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WO90140-2-V18HL 材质；铸铁，频率;50Hz 重量;25.7kg 电压;380v 功率;4.0kw 电流;8.42A 转速;2900r/min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34010002058008</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WO90145-2-V18HL 材质；铸铁，频率;50Hz 重量;33.6kg 电压;380v 功率;5.50kw 电流;10.70A 转速;2905r/min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34030001038001</w:t>
            </w:r>
          </w:p>
        </w:tc>
        <w:tc>
          <w:tcPr>
            <w:tcW w:w="183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V1007-5/16/E/S/380-50 材质；不锈钢外壳 流量/Q;10 m3/h 功率/P;3kw 转速/n 2900rpm 扬程/H 55m 压力/PN 16 bar 温度/t-20~120℃ MEI≥0.7</w:t>
            </w:r>
          </w:p>
        </w:tc>
        <w:tc>
          <w:tcPr>
            <w:tcW w:w="69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34030001038002</w:t>
            </w:r>
          </w:p>
        </w:tc>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V1011-5/16/E/S/380-50 材质；不锈钢外壳 流量/Q;7.5m3/h 功率/P;4kw 转速/n 2900rpm 扬程/H 98m 压力/PN 16 bar 温度/t-20~120℃ MEI≥0.7</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34030001038003</w:t>
            </w:r>
          </w:p>
        </w:tc>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V609-5/16/E/S/380-50 材质；不锈钢外壳 流量/Q;6 m3/h 功率/P;2.2kw 转速/n 2900rpm 扬程/H 60m 压力/PN 16 bar 温度/t-20~120℃ MEI≥0.7</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756"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34030001038004</w:t>
            </w:r>
          </w:p>
        </w:tc>
        <w:tc>
          <w:tcPr>
            <w:tcW w:w="1838"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V1015-5/25/E/KS/380-50 材质；不锈钢外壳 流量/Q;7.5m3/h 功率/P;5.5kw 转速/n 2900rpm 扬程/H 131m 压力/PN 25bar 温度/t-20~120℃ MEI≥0.7</w:t>
            </w:r>
          </w:p>
        </w:tc>
        <w:tc>
          <w:tcPr>
            <w:tcW w:w="699"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66010200000111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潜水泵</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QX10-24-1.5KW(上海人民)</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上海人民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34020002998002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配套水管</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材质为尼龙不粘水；配套排水泵出口；接口为磁吸手动锁闭式；</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天津合创泵业有限公司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34020002130003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浮球开关</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倍加福,长度15m</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倍加福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34010003010002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铜六角宝塔水管接头</w:t>
            </w:r>
          </w:p>
        </w:tc>
        <w:tc>
          <w:tcPr>
            <w:tcW w:w="321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3/8-8mm DN25转15mm</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焯莘、鸿樱、傅式五金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34010003010003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消火栓接头</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DN65</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晨鑫、雨燕、正浙安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34010003020001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消防水龙带</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DN65；25米/卷</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杨龙、信安、时宇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34010003020011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消防水龙带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DN80；20米/卷</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杨龙、信安、时宇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34010003110004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室外地上式消火栓</w:t>
            </w:r>
          </w:p>
        </w:tc>
        <w:tc>
          <w:tcPr>
            <w:tcW w:w="321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SS100/65-1.6;法兰盘为6眼</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益合、东消、南京天广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34010003110005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室外地上式消火栓</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SS150/65-1.6;法兰盘为6眼</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益合、东消、南京天广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34030003990008</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三角阀</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进水螺纹：G1/2，全铜本体，陶瓷阀芯</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脚踏式大便冲洗偏心阀(小体)</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进水管与出水管中心距105mm，配套全铜80mm进水直接</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脚踏式大便冲洗偏心阀（大体）</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进水管与出水管中心距120mm，配消音器，消音器高度80mm，配套全铜90mm进水直接</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34030003990016</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脚踏式大便冲洗直上直下阀</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进水螺纹：G1，出水配Φ32mm管</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65020199000030</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亚克力板</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1.2m*2.4m;3mm厚（乳白色）</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路班、金亿、森仓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33010001020023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SPA 832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33010001020025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SPA 882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33010001020064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SPA1307LW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型号;B型，规格：-86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33010001028002</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型号;SPA型，规格2232Lw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型号;SPA型，规格3150Lw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型号;SPA型，规格1232Lw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型号;SPB型，规格2800Lw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消防泵电机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YE3-180M-2 22KW 380V 40.5A 2955r/min 50Hz 165KG</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稳压泵电机</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YE3-80M2-2 1.1KW 380V 2.4A 2885r/min 50Hz 17.5KG</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稳压泵电机</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YE3-190L-2 2.2KW 380V 4.58A 2890r/min 50Hz</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34010002058004</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消防泵电机</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YE3-160L-2 18.5KW 380V 34.2A 2940r/min 50Hz</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34010003030001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自救式橡胶软管</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软管规格DN25 25米长、附带自救式铜制水枪喷嘴</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34020001020001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小型潜水电泵</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QDX25-12.1.5/220V</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LXSC-25E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LXSC-32E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34030003010005</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LXSC-50E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34030003010008</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LXSC-80E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756"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34030003990012</w:t>
            </w:r>
          </w:p>
        </w:tc>
        <w:tc>
          <w:tcPr>
            <w:tcW w:w="1838"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单把单孔冷热水高脚面盆龙头</w:t>
            </w:r>
          </w:p>
        </w:tc>
        <w:tc>
          <w:tcPr>
            <w:tcW w:w="3214"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出水口高度：243mm、出水口中心距：133mm、总高度：310mm</w:t>
            </w:r>
          </w:p>
        </w:tc>
        <w:tc>
          <w:tcPr>
            <w:tcW w:w="699"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34030003990013</w:t>
            </w:r>
          </w:p>
        </w:tc>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鹅颈厨房冷热水龙头</w:t>
            </w:r>
          </w:p>
        </w:tc>
        <w:tc>
          <w:tcPr>
            <w:tcW w:w="32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出水口高度:228mm、出水口中心距:198mm、总高度:300mm</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756"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34030003990021</w:t>
            </w:r>
          </w:p>
        </w:tc>
        <w:tc>
          <w:tcPr>
            <w:tcW w:w="1838"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单把单孔冷热水面盆龙头</w:t>
            </w:r>
          </w:p>
        </w:tc>
        <w:tc>
          <w:tcPr>
            <w:tcW w:w="3214"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总高度：172mm、出水孔高度：106mm、出水孔中心距：109mm</w:t>
            </w:r>
          </w:p>
        </w:tc>
        <w:tc>
          <w:tcPr>
            <w:tcW w:w="699"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75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72020300008001</w:t>
            </w:r>
          </w:p>
        </w:tc>
        <w:tc>
          <w:tcPr>
            <w:tcW w:w="183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USB Blaster下载器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支持下载模式AS、PS和JTAG；下载速度比常用的并口下载器ByteBlaster快5倍；完全兼容ALTERA USB Blaster</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75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82040000JD0272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595mm*595mm*46mm</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82040000JD0273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290mm*595mm*46mm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82040000JD0395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493*595*46 铝框铝角 优质聚酯合成纤维打折 双面覆菱形铝网</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290mm*290mm*45mm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82040000JD8002</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493mm*493mm*46mm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82040000JD8003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290mm*493mm*46mm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9828"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（1）此为一年期框架协议，未税单价1年保持不变，实际采购数量根据我方生产需要调整；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（2）报价时综合考虑运费，送货地点详见第5.2条；</w:t>
            </w:r>
          </w:p>
          <w:p>
            <w:pPr>
              <w:keepNext w:val="0"/>
              <w:keepLines w:val="0"/>
              <w:widowControl/>
              <w:suppressLineNumbers w:val="0"/>
              <w:jc w:val="lef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上述表格中第17-55项所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firstLine="0" w:firstLineChars="0"/>
        <w:rPr>
          <w:rFonts w:hint="eastAsia"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7"/>
        <w:spacing w:before="0" w:after="100" w:afterAutospacing="1" w:line="360" w:lineRule="auto"/>
        <w:ind w:left="567" w:hanging="567"/>
      </w:pP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wordWrap w:val="0"/>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询价单编号：CNCJ-XJ-202404-0002</w:t>
            </w:r>
            <w:r>
              <w:rPr>
                <w:rFonts w:hint="eastAsia"/>
                <w:sz w:val="22"/>
                <w:szCs w:val="22"/>
                <w:highlight w:val="none"/>
                <w:lang w:val="en-US" w:eastAsia="zh-CN"/>
              </w:rPr>
              <w:t xml:space="preserve"> </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hint="default"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杭工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  月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default" w:eastAsia="宋体"/>
          <w:sz w:val="48"/>
          <w:szCs w:val="48"/>
          <w:lang w:val="en-US" w:eastAsia="zh-CN"/>
        </w:rPr>
      </w:pPr>
      <w:r>
        <w:rPr>
          <w:rFonts w:hint="eastAsia"/>
          <w:b/>
          <w:sz w:val="48"/>
          <w:szCs w:val="48"/>
          <w:highlight w:val="none"/>
        </w:rPr>
        <w:t>2024年滁宁城铁</w:t>
      </w:r>
      <w:r>
        <w:rPr>
          <w:rFonts w:hint="eastAsia"/>
          <w:b/>
          <w:sz w:val="48"/>
          <w:szCs w:val="48"/>
          <w:highlight w:val="none"/>
          <w:lang w:val="en-US" w:eastAsia="zh-CN"/>
        </w:rPr>
        <w:t>机电中心风水电备件采购项目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0617844"/>
      <w:bookmarkStart w:id="1" w:name="_Toc472325755"/>
      <w:bookmarkStart w:id="2" w:name="_Toc471894962"/>
      <w:bookmarkStart w:id="3" w:name="_Toc92804592"/>
      <w:bookmarkStart w:id="4" w:name="_Toc22503"/>
      <w:bookmarkStart w:id="5" w:name="_Toc10620851"/>
      <w:bookmarkStart w:id="6" w:name="_Toc477250300"/>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1C3"/>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238"/>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456F2"/>
    <w:rsid w:val="02F823F5"/>
    <w:rsid w:val="03822CFE"/>
    <w:rsid w:val="03AE3AF3"/>
    <w:rsid w:val="03E37CED"/>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375219"/>
    <w:rsid w:val="17E31439"/>
    <w:rsid w:val="180A24D2"/>
    <w:rsid w:val="188E75F7"/>
    <w:rsid w:val="18927525"/>
    <w:rsid w:val="197902A7"/>
    <w:rsid w:val="198E2A16"/>
    <w:rsid w:val="19A76BC3"/>
    <w:rsid w:val="19B906A4"/>
    <w:rsid w:val="19DB2D10"/>
    <w:rsid w:val="1A18361C"/>
    <w:rsid w:val="1AAE5D2F"/>
    <w:rsid w:val="1AF8344E"/>
    <w:rsid w:val="1CB90C7D"/>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1F0E59"/>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51C3D"/>
    <w:rsid w:val="2D1C2FCC"/>
    <w:rsid w:val="2D832FCE"/>
    <w:rsid w:val="2DD6761F"/>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4AC1561"/>
    <w:rsid w:val="354237EC"/>
    <w:rsid w:val="354C53DB"/>
    <w:rsid w:val="368C2F70"/>
    <w:rsid w:val="37691503"/>
    <w:rsid w:val="37865C12"/>
    <w:rsid w:val="37E4443E"/>
    <w:rsid w:val="381C0324"/>
    <w:rsid w:val="38844711"/>
    <w:rsid w:val="388A7983"/>
    <w:rsid w:val="38D46E50"/>
    <w:rsid w:val="394C2E8B"/>
    <w:rsid w:val="39AB7BB1"/>
    <w:rsid w:val="39EE21C7"/>
    <w:rsid w:val="3A4B4EF0"/>
    <w:rsid w:val="3A687486"/>
    <w:rsid w:val="3A7E7E4B"/>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CC5154"/>
    <w:rsid w:val="54FF6363"/>
    <w:rsid w:val="551417DF"/>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0D5CD4"/>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433B7D"/>
    <w:rsid w:val="6372336A"/>
    <w:rsid w:val="63B10704"/>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946A7C"/>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3251A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25</Pages>
  <Words>13885</Words>
  <Characters>16473</Characters>
  <Lines>121</Lines>
  <Paragraphs>34</Paragraphs>
  <TotalTime>18</TotalTime>
  <ScaleCrop>false</ScaleCrop>
  <LinksUpToDate>false</LinksUpToDate>
  <CharactersWithSpaces>17308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2024-05-27T02:08:23Z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25D4AF3F1B4F4511AF8DC1114097D112_13</vt:lpwstr>
  </property>
</Properties>
</file>