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D7AD0" w14:textId="77777777" w:rsidR="000E5607" w:rsidRDefault="000E5607"/>
    <w:p w14:paraId="02DD74C7" w14:textId="77777777" w:rsidR="000E5607" w:rsidRDefault="000E5607"/>
    <w:p w14:paraId="04D5A966" w14:textId="77777777" w:rsidR="000E5607" w:rsidRDefault="000E5607"/>
    <w:p w14:paraId="13D05CE4" w14:textId="77777777" w:rsidR="000E5607" w:rsidRDefault="000E5607"/>
    <w:p w14:paraId="3B884F17" w14:textId="77777777" w:rsidR="000E5607" w:rsidRDefault="000E5607"/>
    <w:p w14:paraId="774EFFC1" w14:textId="3B0C0039" w:rsidR="000E5607" w:rsidRDefault="00000000">
      <w:pPr>
        <w:snapToGrid w:val="0"/>
        <w:spacing w:line="873" w:lineRule="atLeast"/>
        <w:ind w:rightChars="-162" w:right="-340"/>
        <w:jc w:val="center"/>
        <w:rPr>
          <w:rFonts w:ascii="Arial Narrow"/>
          <w:b/>
          <w:sz w:val="44"/>
          <w:szCs w:val="44"/>
        </w:rPr>
      </w:pPr>
      <w:r>
        <w:rPr>
          <w:rFonts w:hint="eastAsia"/>
          <w:b/>
          <w:sz w:val="44"/>
          <w:szCs w:val="44"/>
        </w:rPr>
        <w:t>2023</w:t>
      </w:r>
      <w:r>
        <w:rPr>
          <w:rFonts w:hint="eastAsia"/>
          <w:b/>
          <w:sz w:val="44"/>
          <w:szCs w:val="44"/>
        </w:rPr>
        <w:t>年滁宁城铁物资部开评标室监控设备</w:t>
      </w:r>
      <w:r>
        <w:rPr>
          <w:rFonts w:hint="eastAsia"/>
          <w:b/>
          <w:sz w:val="44"/>
          <w:szCs w:val="44"/>
        </w:rPr>
        <w:t xml:space="preserve"> </w:t>
      </w:r>
      <w:r>
        <w:rPr>
          <w:rFonts w:hint="eastAsia"/>
          <w:b/>
          <w:sz w:val="44"/>
          <w:szCs w:val="44"/>
        </w:rPr>
        <w:t>采购项目</w:t>
      </w:r>
      <w:r w:rsidR="00F35239">
        <w:rPr>
          <w:rFonts w:hint="eastAsia"/>
          <w:b/>
          <w:sz w:val="44"/>
          <w:szCs w:val="44"/>
        </w:rPr>
        <w:t>（二次）</w:t>
      </w:r>
    </w:p>
    <w:p w14:paraId="2CB681E8" w14:textId="77777777" w:rsidR="000E5607" w:rsidRDefault="000E5607">
      <w:pPr>
        <w:snapToGrid w:val="0"/>
        <w:spacing w:line="873" w:lineRule="atLeast"/>
        <w:jc w:val="center"/>
        <w:rPr>
          <w:rFonts w:ascii="Arial Narrow"/>
          <w:b/>
          <w:sz w:val="84"/>
          <w:szCs w:val="84"/>
        </w:rPr>
      </w:pPr>
    </w:p>
    <w:p w14:paraId="70A25F3F" w14:textId="77777777" w:rsidR="000E5607" w:rsidRDefault="00000000">
      <w:pPr>
        <w:snapToGrid w:val="0"/>
        <w:spacing w:line="873" w:lineRule="atLeast"/>
        <w:jc w:val="center"/>
        <w:rPr>
          <w:b/>
          <w:sz w:val="72"/>
          <w:szCs w:val="72"/>
        </w:rPr>
      </w:pPr>
      <w:r>
        <w:rPr>
          <w:rFonts w:ascii="Arial Narrow" w:hint="eastAsia"/>
          <w:b/>
          <w:sz w:val="72"/>
          <w:szCs w:val="72"/>
        </w:rPr>
        <w:t>询价文件</w:t>
      </w:r>
    </w:p>
    <w:p w14:paraId="202CD60C" w14:textId="77777777" w:rsidR="000E5607" w:rsidRDefault="000E5607">
      <w:pPr>
        <w:snapToGrid w:val="0"/>
        <w:spacing w:line="1054" w:lineRule="atLeast"/>
        <w:jc w:val="center"/>
      </w:pPr>
    </w:p>
    <w:p w14:paraId="731C3C09" w14:textId="77777777" w:rsidR="000E5607" w:rsidRDefault="000E5607">
      <w:pPr>
        <w:snapToGrid w:val="0"/>
        <w:spacing w:line="1054" w:lineRule="atLeast"/>
        <w:jc w:val="center"/>
      </w:pPr>
    </w:p>
    <w:p w14:paraId="1D380F85" w14:textId="77777777" w:rsidR="000E5607" w:rsidRDefault="000E5607">
      <w:pPr>
        <w:snapToGrid w:val="0"/>
        <w:spacing w:line="487" w:lineRule="atLeast"/>
        <w:jc w:val="center"/>
      </w:pPr>
    </w:p>
    <w:p w14:paraId="0AB82AAD" w14:textId="77777777" w:rsidR="000E5607" w:rsidRDefault="000E5607"/>
    <w:p w14:paraId="5649DBA7" w14:textId="77777777" w:rsidR="000E5607" w:rsidRDefault="000E5607"/>
    <w:p w14:paraId="6A7C8755" w14:textId="77777777" w:rsidR="000E5607" w:rsidRDefault="000E5607"/>
    <w:p w14:paraId="4660B6C6" w14:textId="77777777" w:rsidR="000E5607" w:rsidRDefault="000E5607"/>
    <w:p w14:paraId="07509D2E" w14:textId="77777777" w:rsidR="000E5607" w:rsidRDefault="000E5607"/>
    <w:p w14:paraId="3AAA999F" w14:textId="77777777" w:rsidR="000E5607" w:rsidRDefault="000E5607"/>
    <w:p w14:paraId="3DD42D2C" w14:textId="77777777" w:rsidR="000E5607" w:rsidRDefault="000E5607"/>
    <w:p w14:paraId="0FD5C49C" w14:textId="77777777" w:rsidR="000E5607" w:rsidRDefault="000E5607"/>
    <w:p w14:paraId="16E43D10" w14:textId="77777777" w:rsidR="000E5607" w:rsidRDefault="000E5607"/>
    <w:p w14:paraId="4D073E9E" w14:textId="77777777" w:rsidR="000E5607" w:rsidRDefault="000E5607"/>
    <w:p w14:paraId="29FA08E5" w14:textId="77777777" w:rsidR="000E5607"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7833F654" w14:textId="00EB5050" w:rsidR="000E5607"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2023</w:t>
      </w:r>
      <w:r>
        <w:rPr>
          <w:rFonts w:eastAsia="仿宋_GB2312" w:hint="eastAsia"/>
          <w:sz w:val="44"/>
          <w:szCs w:val="44"/>
        </w:rPr>
        <w:t>年</w:t>
      </w:r>
      <w:r>
        <w:rPr>
          <w:rFonts w:eastAsia="仿宋_GB2312"/>
          <w:sz w:val="44"/>
          <w:szCs w:val="44"/>
        </w:rPr>
        <w:t>10</w:t>
      </w:r>
      <w:r>
        <w:rPr>
          <w:rFonts w:eastAsia="仿宋_GB2312" w:hint="eastAsia"/>
          <w:sz w:val="44"/>
          <w:szCs w:val="44"/>
        </w:rPr>
        <w:t>月</w:t>
      </w:r>
      <w:r w:rsidR="0098654E">
        <w:rPr>
          <w:rFonts w:eastAsia="仿宋_GB2312"/>
          <w:sz w:val="44"/>
          <w:szCs w:val="44"/>
        </w:rPr>
        <w:t>27</w:t>
      </w:r>
      <w:r>
        <w:rPr>
          <w:rFonts w:eastAsia="仿宋_GB2312" w:hint="eastAsia"/>
          <w:sz w:val="44"/>
          <w:szCs w:val="44"/>
        </w:rPr>
        <w:t>日</w:t>
      </w:r>
    </w:p>
    <w:p w14:paraId="7C7DFD1B" w14:textId="77777777" w:rsidR="000E5607" w:rsidRDefault="000E5607"/>
    <w:p w14:paraId="0863FA1C" w14:textId="77777777" w:rsidR="000E5607" w:rsidRDefault="000E5607"/>
    <w:p w14:paraId="7E7EBD0A" w14:textId="77777777" w:rsidR="000E5607"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5F2723AA" w14:textId="77777777" w:rsidR="000E5607" w:rsidRDefault="000E5607">
      <w:pPr>
        <w:rPr>
          <w:b/>
          <w:sz w:val="30"/>
          <w:szCs w:val="30"/>
        </w:rPr>
      </w:pPr>
    </w:p>
    <w:p w14:paraId="7B90147C" w14:textId="77777777" w:rsidR="000E5607"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16ED02E" w14:textId="77777777" w:rsidR="000E5607"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73356DB8" w14:textId="77777777" w:rsidR="000E5607"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63BF1318" w14:textId="77777777" w:rsidR="000E5607"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344C653F" w14:textId="77777777" w:rsidR="000E5607"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71D50072" w14:textId="77777777" w:rsidR="000E5607" w:rsidRDefault="000E5607">
      <w:pPr>
        <w:sectPr w:rsidR="000E5607">
          <w:footerReference w:type="default" r:id="rId10"/>
          <w:pgSz w:w="11906" w:h="16838"/>
          <w:pgMar w:top="1440" w:right="1800" w:bottom="1440" w:left="1800" w:header="851" w:footer="992" w:gutter="0"/>
          <w:pgNumType w:fmt="numberInDash" w:start="1"/>
          <w:cols w:space="720"/>
          <w:titlePg/>
          <w:docGrid w:type="lines" w:linePitch="312"/>
        </w:sectPr>
      </w:pPr>
    </w:p>
    <w:p w14:paraId="137EF819" w14:textId="77777777" w:rsidR="000E5607"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0900931A" w14:textId="679AE242" w:rsidR="000E5607" w:rsidRDefault="00000000">
      <w:pPr>
        <w:widowControl/>
        <w:tabs>
          <w:tab w:val="left" w:pos="0"/>
        </w:tabs>
        <w:spacing w:line="360" w:lineRule="auto"/>
        <w:ind w:firstLineChars="200" w:firstLine="480"/>
        <w:jc w:val="left"/>
        <w:textAlignment w:val="bottom"/>
        <w:rPr>
          <w:kern w:val="0"/>
          <w:sz w:val="24"/>
          <w:u w:val="single"/>
        </w:rPr>
      </w:pPr>
      <w:r>
        <w:rPr>
          <w:rFonts w:hint="eastAsia"/>
          <w:kern w:val="0"/>
          <w:sz w:val="24"/>
        </w:rPr>
        <w:t>滁州市轨道交通运营有限公司拟就</w:t>
      </w:r>
      <w:r w:rsidR="00F35239">
        <w:rPr>
          <w:rFonts w:hint="eastAsia"/>
          <w:kern w:val="0"/>
          <w:sz w:val="24"/>
        </w:rPr>
        <w:t>2023</w:t>
      </w:r>
      <w:r w:rsidR="00F35239">
        <w:rPr>
          <w:rFonts w:hint="eastAsia"/>
          <w:kern w:val="0"/>
          <w:sz w:val="24"/>
        </w:rPr>
        <w:t>年滁宁城铁物资部开评标室监控设备采购项目（二次）</w:t>
      </w:r>
      <w:r>
        <w:rPr>
          <w:rFonts w:hint="eastAsia"/>
          <w:kern w:val="0"/>
          <w:sz w:val="24"/>
        </w:rPr>
        <w:t>进行</w:t>
      </w:r>
      <w:r>
        <w:rPr>
          <w:rFonts w:hAnsi="宋体"/>
          <w:kern w:val="0"/>
          <w:sz w:val="24"/>
        </w:rPr>
        <w:t>公开询价</w:t>
      </w:r>
      <w:r>
        <w:rPr>
          <w:rFonts w:hint="eastAsia"/>
          <w:kern w:val="0"/>
          <w:sz w:val="24"/>
        </w:rPr>
        <w:t>，现将有关事项公告如下：</w:t>
      </w:r>
    </w:p>
    <w:p w14:paraId="761812E0" w14:textId="77777777" w:rsidR="000E5607" w:rsidRDefault="00000000">
      <w:pPr>
        <w:widowControl/>
        <w:spacing w:line="360" w:lineRule="auto"/>
        <w:jc w:val="left"/>
        <w:rPr>
          <w:kern w:val="0"/>
          <w:sz w:val="24"/>
        </w:rPr>
      </w:pPr>
      <w:r>
        <w:rPr>
          <w:kern w:val="0"/>
          <w:sz w:val="24"/>
        </w:rPr>
        <w:t xml:space="preserve">1 </w:t>
      </w:r>
      <w:r>
        <w:rPr>
          <w:rFonts w:hAnsi="宋体"/>
          <w:kern w:val="0"/>
          <w:sz w:val="24"/>
        </w:rPr>
        <w:t>采购内容</w:t>
      </w:r>
      <w:r>
        <w:rPr>
          <w:rFonts w:hAnsi="宋体" w:hint="eastAsia"/>
          <w:kern w:val="0"/>
          <w:sz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685"/>
        <w:gridCol w:w="3465"/>
        <w:gridCol w:w="1961"/>
      </w:tblGrid>
      <w:tr w:rsidR="000E5607" w14:paraId="4049A206" w14:textId="77777777">
        <w:trPr>
          <w:trHeight w:val="535"/>
          <w:jc w:val="center"/>
        </w:trPr>
        <w:tc>
          <w:tcPr>
            <w:tcW w:w="761" w:type="dxa"/>
            <w:vAlign w:val="center"/>
          </w:tcPr>
          <w:p w14:paraId="149911B1" w14:textId="77777777" w:rsidR="000E5607" w:rsidRDefault="00000000">
            <w:pPr>
              <w:jc w:val="center"/>
              <w:rPr>
                <w:rFonts w:ascii="宋体" w:hAnsi="宋体" w:cs="Arial"/>
                <w:sz w:val="24"/>
              </w:rPr>
            </w:pPr>
            <w:r>
              <w:rPr>
                <w:rFonts w:ascii="宋体" w:hAnsi="宋体" w:cs="Arial" w:hint="eastAsia"/>
                <w:sz w:val="24"/>
              </w:rPr>
              <w:t>序号</w:t>
            </w:r>
          </w:p>
        </w:tc>
        <w:tc>
          <w:tcPr>
            <w:tcW w:w="3685" w:type="dxa"/>
            <w:vAlign w:val="center"/>
          </w:tcPr>
          <w:p w14:paraId="4F485F95" w14:textId="77777777" w:rsidR="000E5607" w:rsidRDefault="00000000">
            <w:pPr>
              <w:jc w:val="center"/>
              <w:rPr>
                <w:rFonts w:ascii="宋体" w:hAnsi="宋体" w:cs="Arial"/>
                <w:sz w:val="24"/>
              </w:rPr>
            </w:pPr>
            <w:r>
              <w:rPr>
                <w:rFonts w:ascii="宋体" w:hAnsi="宋体" w:cs="Arial" w:hint="eastAsia"/>
                <w:sz w:val="24"/>
              </w:rPr>
              <w:t>项目</w:t>
            </w:r>
          </w:p>
        </w:tc>
        <w:tc>
          <w:tcPr>
            <w:tcW w:w="3465" w:type="dxa"/>
            <w:vAlign w:val="center"/>
          </w:tcPr>
          <w:p w14:paraId="2687BE62" w14:textId="77777777" w:rsidR="000E5607" w:rsidRDefault="00000000">
            <w:pPr>
              <w:jc w:val="center"/>
              <w:rPr>
                <w:rFonts w:ascii="宋体" w:hAnsi="宋体" w:cs="Arial"/>
                <w:sz w:val="24"/>
              </w:rPr>
            </w:pPr>
            <w:r>
              <w:rPr>
                <w:rFonts w:ascii="宋体" w:hAnsi="宋体" w:cs="Arial" w:hint="eastAsia"/>
                <w:sz w:val="24"/>
              </w:rPr>
              <w:t>规格参数</w:t>
            </w:r>
          </w:p>
        </w:tc>
        <w:tc>
          <w:tcPr>
            <w:tcW w:w="1961" w:type="dxa"/>
            <w:vAlign w:val="center"/>
          </w:tcPr>
          <w:p w14:paraId="409F749E" w14:textId="77777777" w:rsidR="000E5607" w:rsidRDefault="00000000">
            <w:pPr>
              <w:jc w:val="center"/>
              <w:rPr>
                <w:rFonts w:ascii="宋体" w:hAnsi="宋体" w:cs="Arial"/>
                <w:sz w:val="24"/>
              </w:rPr>
            </w:pPr>
            <w:r>
              <w:rPr>
                <w:rFonts w:ascii="宋体" w:hAnsi="宋体" w:cs="Arial" w:hint="eastAsia"/>
                <w:sz w:val="24"/>
              </w:rPr>
              <w:t>数量</w:t>
            </w:r>
          </w:p>
        </w:tc>
      </w:tr>
      <w:tr w:rsidR="000E5607" w14:paraId="12A422FD" w14:textId="77777777">
        <w:trPr>
          <w:trHeight w:val="825"/>
          <w:jc w:val="center"/>
        </w:trPr>
        <w:tc>
          <w:tcPr>
            <w:tcW w:w="761" w:type="dxa"/>
            <w:vAlign w:val="center"/>
          </w:tcPr>
          <w:p w14:paraId="63D984BD" w14:textId="77777777" w:rsidR="000E5607" w:rsidRDefault="00000000">
            <w:pPr>
              <w:jc w:val="center"/>
              <w:rPr>
                <w:rFonts w:ascii="宋体" w:hAnsi="宋体" w:cs="Arial"/>
                <w:sz w:val="24"/>
              </w:rPr>
            </w:pPr>
            <w:r>
              <w:rPr>
                <w:rFonts w:ascii="宋体" w:hAnsi="宋体" w:cs="Arial" w:hint="eastAsia"/>
                <w:sz w:val="24"/>
              </w:rPr>
              <w:t>1</w:t>
            </w:r>
          </w:p>
        </w:tc>
        <w:tc>
          <w:tcPr>
            <w:tcW w:w="3685" w:type="dxa"/>
            <w:vAlign w:val="center"/>
          </w:tcPr>
          <w:p w14:paraId="2AC62838" w14:textId="239E8B55" w:rsidR="000E5607" w:rsidRDefault="00F35239">
            <w:pPr>
              <w:jc w:val="center"/>
              <w:rPr>
                <w:rFonts w:ascii="宋体" w:hAnsi="宋体" w:cs="Arial"/>
                <w:sz w:val="24"/>
              </w:rPr>
            </w:pPr>
            <w:r>
              <w:rPr>
                <w:rFonts w:ascii="宋体" w:hAnsi="宋体" w:cs="Arial" w:hint="eastAsia"/>
                <w:sz w:val="24"/>
              </w:rPr>
              <w:t>2023年滁宁城铁物资部开评标室监控设备采购项目（二次）</w:t>
            </w:r>
          </w:p>
        </w:tc>
        <w:tc>
          <w:tcPr>
            <w:tcW w:w="3465" w:type="dxa"/>
            <w:vAlign w:val="center"/>
          </w:tcPr>
          <w:p w14:paraId="0F01B2DB" w14:textId="77777777" w:rsidR="000E5607" w:rsidRDefault="00000000">
            <w:pPr>
              <w:jc w:val="center"/>
              <w:rPr>
                <w:rFonts w:ascii="宋体" w:hAnsi="宋体" w:cs="Arial"/>
                <w:sz w:val="24"/>
              </w:rPr>
            </w:pPr>
            <w:r>
              <w:rPr>
                <w:rFonts w:ascii="宋体" w:hAnsi="宋体" w:cs="Arial" w:hint="eastAsia"/>
                <w:sz w:val="24"/>
              </w:rPr>
              <w:t>详细技术规格请参阅询价文件第三章“项目需求”</w:t>
            </w:r>
          </w:p>
        </w:tc>
        <w:tc>
          <w:tcPr>
            <w:tcW w:w="1961" w:type="dxa"/>
            <w:vAlign w:val="center"/>
          </w:tcPr>
          <w:p w14:paraId="4F372C1D" w14:textId="77777777" w:rsidR="000E5607" w:rsidRDefault="00000000">
            <w:pPr>
              <w:jc w:val="center"/>
              <w:rPr>
                <w:rFonts w:ascii="宋体" w:hAnsi="宋体" w:cs="Arial"/>
                <w:sz w:val="24"/>
              </w:rPr>
            </w:pPr>
            <w:r>
              <w:rPr>
                <w:rFonts w:ascii="宋体" w:hAnsi="宋体" w:cs="Arial" w:hint="eastAsia"/>
                <w:sz w:val="24"/>
              </w:rPr>
              <w:t>一批</w:t>
            </w:r>
          </w:p>
        </w:tc>
      </w:tr>
      <w:tr w:rsidR="000E5607" w14:paraId="7386EAFC" w14:textId="77777777">
        <w:trPr>
          <w:jc w:val="center"/>
        </w:trPr>
        <w:tc>
          <w:tcPr>
            <w:tcW w:w="9872" w:type="dxa"/>
            <w:gridSpan w:val="4"/>
            <w:vAlign w:val="center"/>
          </w:tcPr>
          <w:p w14:paraId="3DDEFE34" w14:textId="77777777" w:rsidR="000E5607" w:rsidRDefault="00000000">
            <w:pPr>
              <w:jc w:val="left"/>
              <w:rPr>
                <w:rFonts w:ascii="宋体" w:hAnsi="宋体" w:cs="Arial"/>
                <w:sz w:val="24"/>
              </w:rPr>
            </w:pPr>
            <w:r>
              <w:rPr>
                <w:rFonts w:ascii="宋体" w:hAnsi="宋体" w:cs="Arial" w:hint="eastAsia"/>
                <w:sz w:val="24"/>
              </w:rPr>
              <w:t>备注：</w:t>
            </w:r>
          </w:p>
          <w:p w14:paraId="2ECAF6DF" w14:textId="77777777" w:rsidR="000E5607" w:rsidRDefault="00000000">
            <w:pPr>
              <w:jc w:val="left"/>
              <w:rPr>
                <w:sz w:val="24"/>
              </w:rPr>
            </w:pPr>
            <w:r>
              <w:rPr>
                <w:rFonts w:ascii="宋体" w:hAnsi="宋体" w:cs="Arial" w:hint="eastAsia"/>
                <w:sz w:val="24"/>
              </w:rPr>
              <w:t>（1）合同形式及采购期：总价合同；</w:t>
            </w:r>
          </w:p>
          <w:p w14:paraId="3B6D84A8" w14:textId="77777777" w:rsidR="000E5607" w:rsidRDefault="00000000">
            <w:pPr>
              <w:jc w:val="left"/>
              <w:rPr>
                <w:rFonts w:ascii="宋体" w:hAnsi="宋体" w:cs="Arial"/>
                <w:sz w:val="24"/>
              </w:rPr>
            </w:pPr>
            <w:r>
              <w:rPr>
                <w:rFonts w:ascii="宋体" w:hAnsi="宋体" w:cs="Arial" w:hint="eastAsia"/>
                <w:sz w:val="24"/>
              </w:rPr>
              <w:t>（</w:t>
            </w:r>
            <w:r>
              <w:rPr>
                <w:rFonts w:ascii="宋体" w:hAnsi="宋体" w:cs="Arial"/>
                <w:sz w:val="24"/>
              </w:rPr>
              <w:t>2</w:t>
            </w:r>
            <w:r>
              <w:rPr>
                <w:rFonts w:ascii="宋体" w:hAnsi="宋体" w:cs="Arial" w:hint="eastAsia"/>
                <w:sz w:val="24"/>
              </w:rPr>
              <w:t>）项目实施地点：安徽省滁州市。</w:t>
            </w:r>
          </w:p>
        </w:tc>
      </w:tr>
    </w:tbl>
    <w:p w14:paraId="19F1AA1A" w14:textId="77777777" w:rsidR="000E5607" w:rsidRDefault="000E5607">
      <w:pPr>
        <w:widowControl/>
        <w:spacing w:line="360" w:lineRule="auto"/>
        <w:jc w:val="left"/>
        <w:rPr>
          <w:kern w:val="0"/>
          <w:sz w:val="24"/>
        </w:rPr>
      </w:pPr>
    </w:p>
    <w:p w14:paraId="6717784A" w14:textId="77777777" w:rsidR="000E5607" w:rsidRDefault="00000000">
      <w:pPr>
        <w:widowControl/>
        <w:spacing w:line="360" w:lineRule="auto"/>
        <w:jc w:val="left"/>
        <w:rPr>
          <w:kern w:val="0"/>
          <w:sz w:val="24"/>
        </w:rPr>
      </w:pPr>
      <w:r>
        <w:rPr>
          <w:kern w:val="0"/>
          <w:sz w:val="24"/>
        </w:rPr>
        <w:t>2</w:t>
      </w:r>
      <w:r>
        <w:rPr>
          <w:rFonts w:hint="eastAsia"/>
          <w:kern w:val="0"/>
          <w:sz w:val="24"/>
        </w:rPr>
        <w:t xml:space="preserve"> </w:t>
      </w:r>
      <w:r>
        <w:rPr>
          <w:rFonts w:hAnsi="宋体" w:hint="eastAsia"/>
          <w:kern w:val="0"/>
          <w:sz w:val="24"/>
        </w:rPr>
        <w:t>报价人</w:t>
      </w:r>
      <w:r>
        <w:rPr>
          <w:rFonts w:hAnsi="宋体"/>
          <w:kern w:val="0"/>
          <w:sz w:val="24"/>
        </w:rPr>
        <w:t>基本要求</w:t>
      </w:r>
    </w:p>
    <w:p w14:paraId="0A6EAEB7"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5331514F" w14:textId="77777777" w:rsidR="000E5607"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260931B2"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9C44604"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09BEE4D1" w14:textId="77777777" w:rsidR="000E5607"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2020-2022</w:t>
      </w:r>
      <w:r>
        <w:rPr>
          <w:rFonts w:ascii="Times New Roman" w:cs="Times New Roman" w:hint="eastAsia"/>
        </w:rPr>
        <w:t>年）未处于财产被接管、冻结、破产状态，没有处于投标禁入期。</w:t>
      </w:r>
    </w:p>
    <w:p w14:paraId="7B5CE5D6" w14:textId="77777777" w:rsidR="000E5607"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35EA409F" w14:textId="77777777" w:rsidR="000E5607"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76BDF398"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7036F445"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0745E432"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1F4FFFA6"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5B0F4098" w14:textId="77777777" w:rsidR="000E5607" w:rsidRDefault="00000000">
      <w:pPr>
        <w:widowControl/>
        <w:spacing w:line="360" w:lineRule="auto"/>
        <w:ind w:left="425" w:hangingChars="177" w:hanging="425"/>
        <w:jc w:val="left"/>
        <w:rPr>
          <w:rFonts w:hAnsi="宋体"/>
          <w:kern w:val="0"/>
          <w:sz w:val="24"/>
        </w:rPr>
      </w:pPr>
      <w:r>
        <w:rPr>
          <w:sz w:val="24"/>
        </w:rPr>
        <w:t>3.1</w:t>
      </w:r>
      <w:r>
        <w:rPr>
          <w:rFonts w:hAnsi="宋体"/>
          <w:kern w:val="0"/>
          <w:sz w:val="24"/>
        </w:rPr>
        <w:t xml:space="preserve"> </w:t>
      </w:r>
      <w:r>
        <w:rPr>
          <w:rFonts w:hAnsi="宋体" w:hint="eastAsia"/>
          <w:kern w:val="0"/>
          <w:sz w:val="24"/>
        </w:rPr>
        <w:t>本次采购公告在滁宁城铁官网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；中国采购与招标网</w:t>
      </w:r>
      <w:r>
        <w:rPr>
          <w:rFonts w:hAnsi="宋体" w:hint="eastAsia"/>
          <w:kern w:val="0"/>
          <w:sz w:val="24"/>
        </w:rPr>
        <w:t>http</w:t>
      </w:r>
      <w:r>
        <w:rPr>
          <w:rFonts w:hAnsi="宋体" w:hint="eastAsia"/>
          <w:kern w:val="0"/>
          <w:sz w:val="24"/>
        </w:rPr>
        <w:t>：</w:t>
      </w:r>
      <w:r>
        <w:rPr>
          <w:rFonts w:hAnsi="宋体" w:hint="eastAsia"/>
          <w:kern w:val="0"/>
          <w:sz w:val="24"/>
        </w:rPr>
        <w:t>//chinabidding.com.cn</w:t>
      </w:r>
      <w:r>
        <w:rPr>
          <w:rFonts w:hAnsi="宋体" w:hint="eastAsia"/>
          <w:kern w:val="0"/>
          <w:sz w:val="24"/>
        </w:rPr>
        <w:t>；中国招投标网</w:t>
      </w:r>
      <w:r>
        <w:rPr>
          <w:rFonts w:hAnsi="宋体" w:hint="eastAsia"/>
          <w:kern w:val="0"/>
          <w:sz w:val="24"/>
        </w:rPr>
        <w:t>http</w:t>
      </w:r>
      <w:r>
        <w:rPr>
          <w:rFonts w:hAnsi="宋体" w:hint="eastAsia"/>
          <w:kern w:val="0"/>
          <w:sz w:val="24"/>
        </w:rPr>
        <w:t>：</w:t>
      </w:r>
      <w:r>
        <w:rPr>
          <w:rFonts w:hAnsi="宋体" w:hint="eastAsia"/>
          <w:kern w:val="0"/>
          <w:sz w:val="24"/>
        </w:rPr>
        <w:t>//www.infobidding.com</w:t>
      </w:r>
      <w:r>
        <w:rPr>
          <w:rFonts w:hAnsi="宋体" w:hint="eastAsia"/>
          <w:kern w:val="0"/>
          <w:sz w:val="24"/>
        </w:rPr>
        <w:t>上登载，请登录上述网站浏览</w:t>
      </w:r>
      <w:r>
        <w:rPr>
          <w:rFonts w:hAnsi="宋体" w:hint="eastAsia"/>
          <w:kern w:val="0"/>
          <w:sz w:val="24"/>
        </w:rPr>
        <w:lastRenderedPageBreak/>
        <w:t>公告及附件的详细内容（如有修改、补充，以滁宁城铁官网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的更新内容为准）。</w:t>
      </w:r>
    </w:p>
    <w:p w14:paraId="732DF762" w14:textId="4FB755EE" w:rsidR="000E5607" w:rsidRDefault="00000000">
      <w:pPr>
        <w:widowControl/>
        <w:spacing w:line="360" w:lineRule="auto"/>
        <w:ind w:left="425" w:hangingChars="177" w:hanging="425"/>
        <w:jc w:val="left"/>
        <w:rPr>
          <w:sz w:val="24"/>
        </w:rPr>
      </w:pPr>
      <w:r>
        <w:rPr>
          <w:rFonts w:hint="eastAsia"/>
          <w:sz w:val="24"/>
        </w:rPr>
        <w:t xml:space="preserve">3.2 </w:t>
      </w:r>
      <w:r>
        <w:rPr>
          <w:rFonts w:hint="eastAsia"/>
          <w:sz w:val="24"/>
        </w:rPr>
        <w:t>本项目报名时间：</w:t>
      </w:r>
      <w:r>
        <w:rPr>
          <w:sz w:val="24"/>
        </w:rPr>
        <w:t>自</w:t>
      </w:r>
      <w:r>
        <w:rPr>
          <w:sz w:val="24"/>
          <w:u w:val="single"/>
        </w:rPr>
        <w:t>2023</w:t>
      </w:r>
      <w:r>
        <w:rPr>
          <w:sz w:val="24"/>
        </w:rPr>
        <w:t>年</w:t>
      </w:r>
      <w:r>
        <w:rPr>
          <w:sz w:val="24"/>
          <w:u w:val="single"/>
        </w:rPr>
        <w:t>10</w:t>
      </w:r>
      <w:r>
        <w:rPr>
          <w:sz w:val="24"/>
        </w:rPr>
        <w:t>月</w:t>
      </w:r>
      <w:r w:rsidR="00866E46">
        <w:rPr>
          <w:sz w:val="24"/>
          <w:u w:val="single"/>
        </w:rPr>
        <w:t>27</w:t>
      </w:r>
      <w:r>
        <w:rPr>
          <w:sz w:val="24"/>
        </w:rPr>
        <w:t>日起至</w:t>
      </w:r>
      <w:r>
        <w:rPr>
          <w:sz w:val="24"/>
          <w:u w:val="single"/>
        </w:rPr>
        <w:t>2023</w:t>
      </w:r>
      <w:r>
        <w:rPr>
          <w:sz w:val="24"/>
        </w:rPr>
        <w:t>年</w:t>
      </w:r>
      <w:r>
        <w:rPr>
          <w:sz w:val="24"/>
          <w:u w:val="single"/>
        </w:rPr>
        <w:t>1</w:t>
      </w:r>
      <w:r w:rsidR="00866E46">
        <w:rPr>
          <w:sz w:val="24"/>
          <w:u w:val="single"/>
        </w:rPr>
        <w:t>1</w:t>
      </w:r>
      <w:r>
        <w:rPr>
          <w:sz w:val="24"/>
        </w:rPr>
        <w:t>月</w:t>
      </w:r>
      <w:r w:rsidR="00866E46">
        <w:rPr>
          <w:sz w:val="24"/>
          <w:u w:val="single"/>
        </w:rPr>
        <w:t>3</w:t>
      </w:r>
      <w:r>
        <w:rPr>
          <w:sz w:val="24"/>
        </w:rPr>
        <w:t>日</w:t>
      </w:r>
      <w:r>
        <w:rPr>
          <w:rFonts w:hint="eastAsia"/>
          <w:sz w:val="24"/>
          <w:u w:val="single"/>
        </w:rPr>
        <w:t>1</w:t>
      </w:r>
      <w:r w:rsidR="00866E46">
        <w:rPr>
          <w:sz w:val="24"/>
          <w:u w:val="single"/>
        </w:rPr>
        <w:t>7</w:t>
      </w:r>
      <w:r>
        <w:rPr>
          <w:rFonts w:hint="eastAsia"/>
          <w:sz w:val="24"/>
          <w:u w:val="single"/>
        </w:rPr>
        <w:t>：</w:t>
      </w:r>
      <w:r w:rsidR="00866E46">
        <w:rPr>
          <w:sz w:val="24"/>
          <w:u w:val="single"/>
        </w:rPr>
        <w:t>3</w:t>
      </w:r>
      <w:r>
        <w:rPr>
          <w:rFonts w:hint="eastAsia"/>
          <w:sz w:val="24"/>
          <w:u w:val="single"/>
        </w:rPr>
        <w:t>0</w:t>
      </w:r>
      <w:r>
        <w:rPr>
          <w:sz w:val="24"/>
        </w:rPr>
        <w:t>止</w:t>
      </w:r>
      <w:r>
        <w:rPr>
          <w:rFonts w:hint="eastAsia"/>
          <w:sz w:val="24"/>
        </w:rPr>
        <w:t>（北京时间）。符合报价人基本要求的单位</w:t>
      </w:r>
      <w:r>
        <w:rPr>
          <w:rFonts w:hint="eastAsia"/>
          <w:sz w:val="24"/>
        </w:rPr>
        <w:t>/</w:t>
      </w:r>
      <w:r>
        <w:rPr>
          <w:rFonts w:hint="eastAsia"/>
          <w:sz w:val="24"/>
        </w:rPr>
        <w:t>公司若有意愿，请下载填写公告附件《供应商信息登记表》并加盖公章后扫描，通过电子邮件发送至本公告“</w:t>
      </w:r>
      <w:r>
        <w:rPr>
          <w:rFonts w:hint="eastAsia"/>
          <w:sz w:val="24"/>
        </w:rPr>
        <w:t xml:space="preserve">7 </w:t>
      </w:r>
      <w:r>
        <w:rPr>
          <w:rFonts w:hint="eastAsia"/>
          <w:sz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5786795"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372A9812"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7818B550" w14:textId="584C4A46" w:rsidR="000E5607"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rFonts w:ascii="Times New Roman" w:cs="Times New Roman"/>
          <w:u w:val="single"/>
        </w:rPr>
        <w:t>2023</w:t>
      </w:r>
      <w:r>
        <w:rPr>
          <w:rFonts w:ascii="Times New Roman" w:cs="Times New Roman"/>
        </w:rPr>
        <w:t>年</w:t>
      </w:r>
      <w:r w:rsidR="00281739">
        <w:rPr>
          <w:rFonts w:ascii="Times New Roman" w:cs="Times New Roman"/>
          <w:u w:val="single"/>
        </w:rPr>
        <w:t>11</w:t>
      </w:r>
      <w:r>
        <w:rPr>
          <w:rFonts w:ascii="Times New Roman" w:cs="Times New Roman"/>
        </w:rPr>
        <w:t>月</w:t>
      </w:r>
      <w:r w:rsidR="00281739">
        <w:rPr>
          <w:rFonts w:ascii="Times New Roman" w:cs="Times New Roman"/>
          <w:u w:val="single"/>
        </w:rPr>
        <w:t>10</w:t>
      </w:r>
      <w:r>
        <w:rPr>
          <w:rFonts w:ascii="Times New Roman" w:cs="Times New Roman"/>
        </w:rPr>
        <w:t>日</w:t>
      </w:r>
      <w:r w:rsidR="00281739">
        <w:rPr>
          <w:rFonts w:ascii="Times New Roman" w:cs="Times New Roman"/>
          <w:u w:val="single"/>
        </w:rPr>
        <w:t>1</w:t>
      </w:r>
      <w:r w:rsidR="00BC4654">
        <w:rPr>
          <w:rFonts w:ascii="Times New Roman" w:cs="Times New Roman"/>
          <w:u w:val="single"/>
        </w:rPr>
        <w:t>4</w:t>
      </w:r>
      <w:r>
        <w:rPr>
          <w:rFonts w:ascii="Times New Roman" w:cs="Times New Roman" w:hint="eastAsia"/>
          <w:u w:val="single"/>
        </w:rPr>
        <w:t>：</w:t>
      </w:r>
      <w:r>
        <w:rPr>
          <w:rFonts w:ascii="Times New Roman" w:cs="Times New Roman" w:hint="eastAsia"/>
          <w:u w:val="single"/>
        </w:rPr>
        <w:t>00</w:t>
      </w:r>
      <w:r>
        <w:rPr>
          <w:rFonts w:ascii="Times New Roman" w:hAnsi="Times New Roman" w:cs="Times New Roman" w:hint="eastAsia"/>
        </w:rPr>
        <w:t>，报价文件送达的时间以采购人收到时间为准</w:t>
      </w:r>
      <w:r>
        <w:rPr>
          <w:rFonts w:ascii="Times New Roman" w:cs="Times New Roman"/>
        </w:rPr>
        <w:t>。</w:t>
      </w:r>
    </w:p>
    <w:p w14:paraId="66F0C8E7" w14:textId="77777777" w:rsidR="000E5607"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3E583616" w14:textId="77777777" w:rsidR="000E5607"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591FC09C" w14:textId="472070EF" w:rsidR="000E5607"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叁佰元整</w:t>
      </w:r>
      <w:r>
        <w:rPr>
          <w:rFonts w:ascii="Times New Roman" w:cs="Times New Roman" w:hint="eastAsia"/>
        </w:rPr>
        <w:t>。报价人的报价保证金必须在</w:t>
      </w:r>
      <w:r>
        <w:rPr>
          <w:rFonts w:ascii="Times New Roman" w:cs="Times New Roman"/>
          <w:u w:val="single"/>
        </w:rPr>
        <w:t>2023</w:t>
      </w:r>
      <w:r>
        <w:rPr>
          <w:rFonts w:ascii="Times New Roman" w:cs="Times New Roman" w:hint="eastAsia"/>
        </w:rPr>
        <w:t>年</w:t>
      </w:r>
      <w:r w:rsidR="0014442D">
        <w:rPr>
          <w:rFonts w:ascii="Times New Roman" w:cs="Times New Roman"/>
          <w:u w:val="single"/>
        </w:rPr>
        <w:t>11</w:t>
      </w:r>
      <w:r>
        <w:rPr>
          <w:rFonts w:ascii="Times New Roman" w:cs="Times New Roman" w:hint="eastAsia"/>
        </w:rPr>
        <w:t>月</w:t>
      </w:r>
      <w:r w:rsidR="0014442D">
        <w:rPr>
          <w:rFonts w:ascii="Times New Roman" w:cs="Times New Roman" w:hint="eastAsia"/>
          <w:u w:val="single"/>
        </w:rPr>
        <w:t>1</w:t>
      </w:r>
      <w:r w:rsidR="0014442D">
        <w:rPr>
          <w:rFonts w:ascii="Times New Roman" w:cs="Times New Roman"/>
          <w:u w:val="single"/>
        </w:rPr>
        <w:t>0</w:t>
      </w:r>
      <w:r>
        <w:rPr>
          <w:rFonts w:ascii="Times New Roman" w:cs="Times New Roman" w:hint="eastAsia"/>
        </w:rPr>
        <w:t>日</w:t>
      </w:r>
      <w:r w:rsidR="0014442D">
        <w:rPr>
          <w:rFonts w:ascii="Times New Roman" w:cs="Times New Roman"/>
          <w:u w:val="single"/>
        </w:rPr>
        <w:t>1</w:t>
      </w:r>
      <w:r w:rsidR="00BC4654">
        <w:rPr>
          <w:rFonts w:ascii="Times New Roman" w:cs="Times New Roman"/>
          <w:u w:val="single"/>
        </w:rPr>
        <w:t>4</w:t>
      </w:r>
      <w:r>
        <w:rPr>
          <w:rFonts w:ascii="Times New Roman" w:cs="Times New Roman" w:hint="eastAsia"/>
          <w:u w:val="single"/>
        </w:rPr>
        <w:t>：</w:t>
      </w:r>
      <w:r>
        <w:rPr>
          <w:rFonts w:ascii="Times New Roman" w:cs="Times New Roman" w:hint="eastAsia"/>
          <w:u w:val="single"/>
        </w:rPr>
        <w:t>00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22CF99D" w14:textId="77777777" w:rsidR="000E560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0270C6D1" w14:textId="77777777" w:rsidR="000E560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3B87FE0B" w14:textId="77777777" w:rsidR="000E5607"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6B29B5BA" w14:textId="77777777" w:rsidR="000E5607"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3A2D8739" w14:textId="77777777" w:rsidR="000E5607" w:rsidRDefault="00000000">
      <w:pPr>
        <w:widowControl/>
        <w:spacing w:line="360" w:lineRule="auto"/>
        <w:jc w:val="left"/>
        <w:rPr>
          <w:kern w:val="0"/>
          <w:sz w:val="24"/>
        </w:rPr>
      </w:pPr>
      <w:r>
        <w:rPr>
          <w:rFonts w:hint="eastAsia"/>
          <w:kern w:val="0"/>
          <w:sz w:val="24"/>
        </w:rPr>
        <w:t>7</w:t>
      </w:r>
      <w:r>
        <w:rPr>
          <w:kern w:val="0"/>
          <w:sz w:val="24"/>
        </w:rPr>
        <w:t xml:space="preserve"> </w:t>
      </w:r>
      <w:r>
        <w:rPr>
          <w:rFonts w:hAnsi="宋体"/>
          <w:kern w:val="0"/>
          <w:sz w:val="24"/>
        </w:rPr>
        <w:t>联系方式</w:t>
      </w:r>
    </w:p>
    <w:p w14:paraId="7FA969D9" w14:textId="77777777" w:rsidR="000E5607" w:rsidRDefault="00000000">
      <w:pPr>
        <w:widowControl/>
        <w:spacing w:line="360" w:lineRule="auto"/>
        <w:ind w:leftChars="110" w:left="231"/>
        <w:jc w:val="left"/>
        <w:rPr>
          <w:kern w:val="0"/>
          <w:sz w:val="24"/>
        </w:rPr>
      </w:pPr>
      <w:r>
        <w:rPr>
          <w:kern w:val="0"/>
          <w:sz w:val="24"/>
        </w:rPr>
        <w:t>联系单位：</w:t>
      </w:r>
      <w:r>
        <w:rPr>
          <w:rFonts w:hint="eastAsia"/>
          <w:kern w:val="0"/>
          <w:sz w:val="24"/>
        </w:rPr>
        <w:t>滁州市轨道交通运营有限公司物资部</w:t>
      </w:r>
    </w:p>
    <w:p w14:paraId="214EA95D" w14:textId="77777777" w:rsidR="000E5607" w:rsidRDefault="00000000">
      <w:pPr>
        <w:widowControl/>
        <w:spacing w:line="360" w:lineRule="auto"/>
        <w:ind w:leftChars="110" w:left="231"/>
        <w:jc w:val="left"/>
        <w:rPr>
          <w:kern w:val="0"/>
          <w:sz w:val="24"/>
        </w:rPr>
      </w:pPr>
      <w:r>
        <w:rPr>
          <w:kern w:val="0"/>
          <w:sz w:val="24"/>
        </w:rPr>
        <w:t>地址：</w:t>
      </w:r>
      <w:r>
        <w:rPr>
          <w:rFonts w:hint="eastAsia"/>
          <w:kern w:val="0"/>
          <w:sz w:val="24"/>
        </w:rPr>
        <w:t>安徽省滁州市南谯区徽州路</w:t>
      </w:r>
      <w:r>
        <w:rPr>
          <w:rFonts w:hint="eastAsia"/>
          <w:kern w:val="0"/>
          <w:sz w:val="24"/>
        </w:rPr>
        <w:t>701</w:t>
      </w:r>
      <w:r>
        <w:rPr>
          <w:rFonts w:hint="eastAsia"/>
          <w:kern w:val="0"/>
          <w:sz w:val="24"/>
        </w:rPr>
        <w:t>号滁宁城铁控制中心</w:t>
      </w:r>
      <w:r>
        <w:rPr>
          <w:rFonts w:hint="eastAsia"/>
          <w:kern w:val="0"/>
          <w:sz w:val="24"/>
        </w:rPr>
        <w:t>516</w:t>
      </w:r>
      <w:r>
        <w:rPr>
          <w:rFonts w:hint="eastAsia"/>
          <w:kern w:val="0"/>
          <w:sz w:val="24"/>
        </w:rPr>
        <w:t>室</w:t>
      </w:r>
    </w:p>
    <w:p w14:paraId="61C40E41" w14:textId="77777777" w:rsidR="000E5607" w:rsidRDefault="00000000">
      <w:pPr>
        <w:widowControl/>
        <w:spacing w:line="360" w:lineRule="auto"/>
        <w:ind w:leftChars="110" w:left="231"/>
        <w:jc w:val="left"/>
        <w:rPr>
          <w:kern w:val="0"/>
          <w:sz w:val="24"/>
        </w:rPr>
      </w:pPr>
      <w:r>
        <w:rPr>
          <w:kern w:val="0"/>
          <w:sz w:val="24"/>
        </w:rPr>
        <w:t>邮编：</w:t>
      </w:r>
      <w:r>
        <w:rPr>
          <w:rFonts w:hint="eastAsia"/>
          <w:kern w:val="0"/>
          <w:sz w:val="24"/>
        </w:rPr>
        <w:t>239000</w:t>
      </w:r>
    </w:p>
    <w:p w14:paraId="3963B9AB" w14:textId="77777777" w:rsidR="000E5607" w:rsidRDefault="00000000">
      <w:pPr>
        <w:widowControl/>
        <w:spacing w:line="360" w:lineRule="auto"/>
        <w:ind w:leftChars="110" w:left="231"/>
        <w:jc w:val="left"/>
        <w:rPr>
          <w:kern w:val="0"/>
          <w:sz w:val="24"/>
        </w:rPr>
      </w:pPr>
      <w:r>
        <w:rPr>
          <w:kern w:val="0"/>
          <w:sz w:val="24"/>
        </w:rPr>
        <w:t>联系人：</w:t>
      </w:r>
      <w:r>
        <w:rPr>
          <w:rFonts w:hint="eastAsia"/>
          <w:kern w:val="0"/>
          <w:sz w:val="24"/>
        </w:rPr>
        <w:t>于工</w:t>
      </w:r>
    </w:p>
    <w:p w14:paraId="41D697BC" w14:textId="77777777" w:rsidR="000E5607" w:rsidRDefault="00000000">
      <w:pPr>
        <w:widowControl/>
        <w:spacing w:line="360" w:lineRule="auto"/>
        <w:ind w:leftChars="110" w:left="231"/>
        <w:jc w:val="left"/>
        <w:rPr>
          <w:kern w:val="0"/>
          <w:sz w:val="24"/>
        </w:rPr>
      </w:pPr>
      <w:r>
        <w:rPr>
          <w:kern w:val="0"/>
          <w:sz w:val="24"/>
        </w:rPr>
        <w:lastRenderedPageBreak/>
        <w:t>电话：</w:t>
      </w:r>
      <w:r>
        <w:rPr>
          <w:rFonts w:hint="eastAsia"/>
          <w:kern w:val="0"/>
          <w:sz w:val="24"/>
        </w:rPr>
        <w:t>0</w:t>
      </w:r>
      <w:r>
        <w:rPr>
          <w:kern w:val="0"/>
          <w:sz w:val="24"/>
        </w:rPr>
        <w:t>550-3352129</w:t>
      </w:r>
    </w:p>
    <w:p w14:paraId="6087CD21" w14:textId="77777777" w:rsidR="000E5607" w:rsidRDefault="00000000">
      <w:pPr>
        <w:pStyle w:val="af0"/>
        <w:spacing w:before="0" w:beforeAutospacing="0" w:after="0" w:afterAutospacing="0" w:line="360" w:lineRule="auto"/>
        <w:ind w:leftChars="114" w:left="359" w:hangingChars="50" w:hanging="120"/>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54D54FEA" w14:textId="77777777" w:rsidR="000E5607" w:rsidRDefault="000E5607">
      <w:pPr>
        <w:pStyle w:val="af0"/>
        <w:spacing w:before="0" w:beforeAutospacing="0" w:after="0" w:afterAutospacing="0" w:line="360" w:lineRule="auto"/>
        <w:ind w:left="360" w:hanging="360"/>
        <w:rPr>
          <w:u w:val="single"/>
        </w:rPr>
      </w:pPr>
    </w:p>
    <w:p w14:paraId="1667B78D" w14:textId="77777777" w:rsidR="000E5607" w:rsidRDefault="00000000">
      <w:pPr>
        <w:pStyle w:val="af0"/>
        <w:spacing w:before="0" w:beforeAutospacing="0" w:after="0" w:afterAutospacing="0" w:line="360" w:lineRule="auto"/>
        <w:ind w:leftChars="114" w:left="359" w:hangingChars="50" w:hanging="120"/>
      </w:pPr>
      <w:r>
        <w:rPr>
          <w:rFonts w:hint="eastAsia"/>
        </w:rPr>
        <w:t>附件：《供应商信息登记表》</w:t>
      </w:r>
    </w:p>
    <w:p w14:paraId="23F95326" w14:textId="77777777" w:rsidR="000E5607" w:rsidRDefault="000E5607">
      <w:pPr>
        <w:pStyle w:val="af0"/>
        <w:spacing w:before="0" w:beforeAutospacing="0" w:after="0" w:afterAutospacing="0" w:line="360" w:lineRule="auto"/>
        <w:ind w:left="149" w:hangingChars="62" w:hanging="149"/>
        <w:rPr>
          <w:rFonts w:ascii="Times New Roman" w:hAnsi="Times New Roman" w:cs="Times New Roman"/>
        </w:rPr>
      </w:pPr>
    </w:p>
    <w:p w14:paraId="2EF791C0" w14:textId="77777777" w:rsidR="000E5607" w:rsidRDefault="00000000">
      <w:pPr>
        <w:spacing w:line="360" w:lineRule="auto"/>
        <w:ind w:left="360" w:hanging="360"/>
        <w:jc w:val="right"/>
        <w:rPr>
          <w:kern w:val="0"/>
          <w:sz w:val="24"/>
        </w:rPr>
      </w:pPr>
      <w:r>
        <w:rPr>
          <w:rFonts w:hint="eastAsia"/>
          <w:kern w:val="0"/>
          <w:sz w:val="24"/>
        </w:rPr>
        <w:t>滁州市轨道交通运营有限公司</w:t>
      </w:r>
    </w:p>
    <w:p w14:paraId="6A9F4E63" w14:textId="3D3401AB" w:rsidR="000E5607" w:rsidRDefault="00000000">
      <w:pPr>
        <w:wordWrap w:val="0"/>
        <w:spacing w:line="360" w:lineRule="auto"/>
        <w:ind w:left="360" w:hanging="360"/>
        <w:jc w:val="right"/>
        <w:rPr>
          <w:kern w:val="0"/>
          <w:sz w:val="24"/>
        </w:rPr>
      </w:pPr>
      <w:r>
        <w:rPr>
          <w:rFonts w:hint="eastAsia"/>
          <w:kern w:val="0"/>
          <w:sz w:val="24"/>
        </w:rPr>
        <w:t>2</w:t>
      </w:r>
      <w:r>
        <w:rPr>
          <w:kern w:val="0"/>
          <w:sz w:val="24"/>
        </w:rPr>
        <w:t>023</w:t>
      </w:r>
      <w:r>
        <w:rPr>
          <w:rFonts w:hint="eastAsia"/>
          <w:kern w:val="0"/>
          <w:sz w:val="24"/>
        </w:rPr>
        <w:t>年</w:t>
      </w:r>
      <w:r>
        <w:rPr>
          <w:kern w:val="0"/>
          <w:sz w:val="24"/>
        </w:rPr>
        <w:t>10</w:t>
      </w:r>
      <w:r>
        <w:rPr>
          <w:rFonts w:hint="eastAsia"/>
          <w:kern w:val="0"/>
          <w:sz w:val="24"/>
        </w:rPr>
        <w:t>月</w:t>
      </w:r>
      <w:r w:rsidR="00DF1BBA">
        <w:rPr>
          <w:kern w:val="0"/>
          <w:sz w:val="24"/>
        </w:rPr>
        <w:t>27</w:t>
      </w:r>
      <w:r>
        <w:rPr>
          <w:rFonts w:hint="eastAsia"/>
          <w:kern w:val="0"/>
          <w:sz w:val="24"/>
        </w:rPr>
        <w:t>日</w:t>
      </w:r>
    </w:p>
    <w:p w14:paraId="7C8F0B6C" w14:textId="77777777" w:rsidR="000E5607" w:rsidRDefault="00000000">
      <w:pPr>
        <w:spacing w:line="360" w:lineRule="auto"/>
        <w:ind w:right="840"/>
        <w:rPr>
          <w:kern w:val="0"/>
          <w:sz w:val="24"/>
        </w:rPr>
      </w:pPr>
      <w:r>
        <w:rPr>
          <w:kern w:val="0"/>
          <w:sz w:val="24"/>
        </w:rPr>
        <w:br w:type="page"/>
      </w:r>
      <w:r>
        <w:rPr>
          <w:rFonts w:hint="eastAsia"/>
          <w:kern w:val="0"/>
          <w:sz w:val="24"/>
        </w:rPr>
        <w:lastRenderedPageBreak/>
        <w:t>附件：</w:t>
      </w:r>
    </w:p>
    <w:p w14:paraId="16B617D0" w14:textId="77777777" w:rsidR="000E5607"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62BC377D" w14:textId="77777777" w:rsidR="000E5607" w:rsidRDefault="000E5607">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0E5607" w14:paraId="2F4D86E7" w14:textId="77777777">
        <w:trPr>
          <w:trHeight w:val="678"/>
          <w:jc w:val="center"/>
        </w:trPr>
        <w:tc>
          <w:tcPr>
            <w:tcW w:w="1661" w:type="dxa"/>
            <w:vAlign w:val="center"/>
          </w:tcPr>
          <w:p w14:paraId="69A9A7B3"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2C937072" w14:textId="72F868E4" w:rsidR="000E5607" w:rsidRDefault="00F35239">
            <w:pPr>
              <w:autoSpaceDE w:val="0"/>
              <w:autoSpaceDN w:val="0"/>
              <w:adjustRightInd w:val="0"/>
              <w:jc w:val="center"/>
              <w:rPr>
                <w:rFonts w:ascii="宋体" w:hAnsi="宋体"/>
                <w:kern w:val="0"/>
                <w:szCs w:val="21"/>
              </w:rPr>
            </w:pPr>
            <w:r>
              <w:rPr>
                <w:rFonts w:ascii="宋体" w:hAnsi="宋体" w:cs="Arial" w:hint="eastAsia"/>
                <w:szCs w:val="21"/>
              </w:rPr>
              <w:t>2023年滁宁城铁物资部开评标室监控设备采购项目（二次）</w:t>
            </w:r>
          </w:p>
        </w:tc>
      </w:tr>
      <w:tr w:rsidR="000E5607" w14:paraId="05CD4DF9" w14:textId="77777777">
        <w:trPr>
          <w:trHeight w:val="678"/>
          <w:jc w:val="center"/>
        </w:trPr>
        <w:tc>
          <w:tcPr>
            <w:tcW w:w="1661" w:type="dxa"/>
            <w:vAlign w:val="center"/>
          </w:tcPr>
          <w:p w14:paraId="4C3D1C51"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5F742571" w14:textId="77777777" w:rsidR="000E5607" w:rsidRDefault="000E5607">
            <w:pPr>
              <w:autoSpaceDE w:val="0"/>
              <w:autoSpaceDN w:val="0"/>
              <w:adjustRightInd w:val="0"/>
              <w:jc w:val="center"/>
              <w:rPr>
                <w:rFonts w:ascii="宋体" w:hAnsi="宋体"/>
                <w:kern w:val="0"/>
                <w:szCs w:val="21"/>
              </w:rPr>
            </w:pPr>
          </w:p>
        </w:tc>
      </w:tr>
      <w:tr w:rsidR="000E5607" w14:paraId="7AE40801" w14:textId="77777777">
        <w:trPr>
          <w:trHeight w:val="678"/>
          <w:jc w:val="center"/>
        </w:trPr>
        <w:tc>
          <w:tcPr>
            <w:tcW w:w="1661" w:type="dxa"/>
            <w:vAlign w:val="center"/>
          </w:tcPr>
          <w:p w14:paraId="30350ED8"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7E872F95" w14:textId="77777777" w:rsidR="000E5607" w:rsidRDefault="000E5607">
            <w:pPr>
              <w:autoSpaceDE w:val="0"/>
              <w:autoSpaceDN w:val="0"/>
              <w:adjustRightInd w:val="0"/>
              <w:jc w:val="center"/>
              <w:rPr>
                <w:rFonts w:ascii="宋体" w:hAnsi="宋体"/>
                <w:kern w:val="0"/>
                <w:szCs w:val="21"/>
              </w:rPr>
            </w:pPr>
          </w:p>
        </w:tc>
        <w:tc>
          <w:tcPr>
            <w:tcW w:w="1598" w:type="dxa"/>
            <w:vAlign w:val="center"/>
          </w:tcPr>
          <w:p w14:paraId="23397366"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6E0CC4BA" w14:textId="77777777" w:rsidR="000E5607" w:rsidRDefault="000E5607">
            <w:pPr>
              <w:autoSpaceDE w:val="0"/>
              <w:autoSpaceDN w:val="0"/>
              <w:adjustRightInd w:val="0"/>
              <w:jc w:val="center"/>
              <w:rPr>
                <w:rFonts w:ascii="宋体" w:hAnsi="宋体"/>
                <w:kern w:val="0"/>
                <w:szCs w:val="21"/>
              </w:rPr>
            </w:pPr>
          </w:p>
        </w:tc>
      </w:tr>
      <w:tr w:rsidR="000E5607" w14:paraId="25BB5B84" w14:textId="77777777">
        <w:trPr>
          <w:trHeight w:val="678"/>
          <w:jc w:val="center"/>
        </w:trPr>
        <w:tc>
          <w:tcPr>
            <w:tcW w:w="1661" w:type="dxa"/>
            <w:vMerge w:val="restart"/>
            <w:vAlign w:val="center"/>
          </w:tcPr>
          <w:p w14:paraId="1914190F"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33121051"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5708D249" w14:textId="77777777" w:rsidR="000E5607" w:rsidRDefault="000E5607">
            <w:pPr>
              <w:autoSpaceDE w:val="0"/>
              <w:autoSpaceDN w:val="0"/>
              <w:adjustRightInd w:val="0"/>
              <w:jc w:val="center"/>
              <w:rPr>
                <w:rFonts w:ascii="宋体" w:hAnsi="宋体"/>
                <w:kern w:val="0"/>
                <w:szCs w:val="21"/>
              </w:rPr>
            </w:pPr>
          </w:p>
        </w:tc>
        <w:tc>
          <w:tcPr>
            <w:tcW w:w="1598" w:type="dxa"/>
            <w:vAlign w:val="center"/>
          </w:tcPr>
          <w:p w14:paraId="087812B7"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0172A1F1" w14:textId="77777777" w:rsidR="000E5607" w:rsidRDefault="000E5607">
            <w:pPr>
              <w:autoSpaceDE w:val="0"/>
              <w:autoSpaceDN w:val="0"/>
              <w:adjustRightInd w:val="0"/>
              <w:jc w:val="center"/>
              <w:rPr>
                <w:rFonts w:ascii="宋体" w:hAnsi="宋体"/>
                <w:kern w:val="0"/>
                <w:szCs w:val="21"/>
              </w:rPr>
            </w:pPr>
          </w:p>
        </w:tc>
      </w:tr>
      <w:tr w:rsidR="000E5607" w14:paraId="2C3005F6" w14:textId="77777777">
        <w:trPr>
          <w:trHeight w:val="678"/>
          <w:jc w:val="center"/>
        </w:trPr>
        <w:tc>
          <w:tcPr>
            <w:tcW w:w="1661" w:type="dxa"/>
            <w:vMerge/>
            <w:vAlign w:val="center"/>
          </w:tcPr>
          <w:p w14:paraId="1FB29CF1" w14:textId="77777777" w:rsidR="000E5607" w:rsidRDefault="000E5607">
            <w:pPr>
              <w:widowControl/>
              <w:jc w:val="center"/>
              <w:rPr>
                <w:rFonts w:ascii="宋体" w:hAnsi="宋体"/>
                <w:kern w:val="0"/>
                <w:szCs w:val="21"/>
              </w:rPr>
            </w:pPr>
          </w:p>
        </w:tc>
        <w:tc>
          <w:tcPr>
            <w:tcW w:w="1442" w:type="dxa"/>
            <w:vAlign w:val="center"/>
          </w:tcPr>
          <w:p w14:paraId="223B7B31"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5EF1DA62" w14:textId="77777777" w:rsidR="000E5607" w:rsidRDefault="000E5607">
            <w:pPr>
              <w:autoSpaceDE w:val="0"/>
              <w:autoSpaceDN w:val="0"/>
              <w:adjustRightInd w:val="0"/>
              <w:jc w:val="center"/>
              <w:rPr>
                <w:rFonts w:ascii="宋体" w:hAnsi="宋体"/>
                <w:kern w:val="0"/>
                <w:szCs w:val="21"/>
              </w:rPr>
            </w:pPr>
          </w:p>
        </w:tc>
        <w:tc>
          <w:tcPr>
            <w:tcW w:w="1598" w:type="dxa"/>
            <w:vAlign w:val="center"/>
          </w:tcPr>
          <w:p w14:paraId="7F53C00C"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4AFB77CE" w14:textId="77777777" w:rsidR="000E5607" w:rsidRDefault="000E5607">
            <w:pPr>
              <w:autoSpaceDE w:val="0"/>
              <w:autoSpaceDN w:val="0"/>
              <w:adjustRightInd w:val="0"/>
              <w:jc w:val="center"/>
              <w:rPr>
                <w:rFonts w:ascii="宋体" w:hAnsi="宋体"/>
                <w:kern w:val="0"/>
                <w:szCs w:val="21"/>
              </w:rPr>
            </w:pPr>
          </w:p>
        </w:tc>
      </w:tr>
      <w:tr w:rsidR="000E5607" w14:paraId="372689D4" w14:textId="77777777">
        <w:trPr>
          <w:trHeight w:val="678"/>
          <w:jc w:val="center"/>
        </w:trPr>
        <w:tc>
          <w:tcPr>
            <w:tcW w:w="1661" w:type="dxa"/>
            <w:vAlign w:val="center"/>
          </w:tcPr>
          <w:p w14:paraId="496165F7"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38918607"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41CF9774" w14:textId="77777777" w:rsidR="000E5607" w:rsidRDefault="000E5607">
            <w:pPr>
              <w:autoSpaceDE w:val="0"/>
              <w:autoSpaceDN w:val="0"/>
              <w:adjustRightInd w:val="0"/>
              <w:jc w:val="center"/>
              <w:rPr>
                <w:rFonts w:ascii="宋体" w:hAnsi="宋体"/>
                <w:kern w:val="0"/>
                <w:szCs w:val="21"/>
              </w:rPr>
            </w:pPr>
          </w:p>
        </w:tc>
        <w:tc>
          <w:tcPr>
            <w:tcW w:w="1598" w:type="dxa"/>
            <w:vAlign w:val="center"/>
          </w:tcPr>
          <w:p w14:paraId="53F21FF8"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电话</w:t>
            </w:r>
          </w:p>
        </w:tc>
        <w:tc>
          <w:tcPr>
            <w:tcW w:w="3045" w:type="dxa"/>
            <w:vAlign w:val="center"/>
          </w:tcPr>
          <w:p w14:paraId="0AC15D57" w14:textId="77777777" w:rsidR="000E5607" w:rsidRDefault="000E5607">
            <w:pPr>
              <w:autoSpaceDE w:val="0"/>
              <w:autoSpaceDN w:val="0"/>
              <w:adjustRightInd w:val="0"/>
              <w:jc w:val="center"/>
              <w:rPr>
                <w:rFonts w:ascii="宋体" w:hAnsi="宋体"/>
                <w:kern w:val="0"/>
                <w:szCs w:val="21"/>
              </w:rPr>
            </w:pPr>
          </w:p>
        </w:tc>
      </w:tr>
      <w:tr w:rsidR="000E5607" w14:paraId="51BC93C4" w14:textId="77777777">
        <w:trPr>
          <w:trHeight w:val="678"/>
          <w:jc w:val="center"/>
        </w:trPr>
        <w:tc>
          <w:tcPr>
            <w:tcW w:w="1661" w:type="dxa"/>
            <w:vAlign w:val="center"/>
          </w:tcPr>
          <w:p w14:paraId="5C825ED5"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107D02E6" w14:textId="77777777" w:rsidR="000E5607" w:rsidRDefault="000E5607">
            <w:pPr>
              <w:autoSpaceDE w:val="0"/>
              <w:autoSpaceDN w:val="0"/>
              <w:adjustRightInd w:val="0"/>
              <w:jc w:val="center"/>
              <w:rPr>
                <w:rFonts w:ascii="宋体" w:hAnsi="宋体"/>
                <w:kern w:val="0"/>
                <w:szCs w:val="21"/>
              </w:rPr>
            </w:pPr>
          </w:p>
        </w:tc>
        <w:tc>
          <w:tcPr>
            <w:tcW w:w="1598" w:type="dxa"/>
            <w:vAlign w:val="center"/>
          </w:tcPr>
          <w:p w14:paraId="26E4EC27"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3744494B" w14:textId="77777777" w:rsidR="000E5607" w:rsidRDefault="000E5607">
            <w:pPr>
              <w:autoSpaceDE w:val="0"/>
              <w:autoSpaceDN w:val="0"/>
              <w:adjustRightInd w:val="0"/>
              <w:jc w:val="center"/>
              <w:rPr>
                <w:rFonts w:ascii="宋体" w:hAnsi="宋体"/>
                <w:kern w:val="0"/>
                <w:szCs w:val="21"/>
              </w:rPr>
            </w:pPr>
          </w:p>
        </w:tc>
      </w:tr>
      <w:tr w:rsidR="000E5607" w14:paraId="08D8B187" w14:textId="77777777">
        <w:trPr>
          <w:trHeight w:val="678"/>
          <w:jc w:val="center"/>
        </w:trPr>
        <w:tc>
          <w:tcPr>
            <w:tcW w:w="1661" w:type="dxa"/>
            <w:vAlign w:val="center"/>
          </w:tcPr>
          <w:p w14:paraId="4A7DB805"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执 照 号</w:t>
            </w:r>
          </w:p>
        </w:tc>
        <w:tc>
          <w:tcPr>
            <w:tcW w:w="8785" w:type="dxa"/>
            <w:gridSpan w:val="4"/>
            <w:vAlign w:val="center"/>
          </w:tcPr>
          <w:p w14:paraId="54096E48" w14:textId="77777777" w:rsidR="000E5607" w:rsidRDefault="000E5607">
            <w:pPr>
              <w:autoSpaceDE w:val="0"/>
              <w:autoSpaceDN w:val="0"/>
              <w:adjustRightInd w:val="0"/>
              <w:jc w:val="center"/>
              <w:rPr>
                <w:rFonts w:ascii="宋体" w:hAnsi="宋体"/>
                <w:kern w:val="0"/>
                <w:szCs w:val="21"/>
              </w:rPr>
            </w:pPr>
          </w:p>
        </w:tc>
      </w:tr>
      <w:tr w:rsidR="000E5607" w14:paraId="277ED553" w14:textId="77777777">
        <w:trPr>
          <w:trHeight w:val="678"/>
          <w:jc w:val="center"/>
        </w:trPr>
        <w:tc>
          <w:tcPr>
            <w:tcW w:w="1661" w:type="dxa"/>
            <w:vAlign w:val="center"/>
          </w:tcPr>
          <w:p w14:paraId="7C1F34B2"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54359AC2" w14:textId="77777777" w:rsidR="000E5607" w:rsidRDefault="000E5607">
            <w:pPr>
              <w:autoSpaceDE w:val="0"/>
              <w:autoSpaceDN w:val="0"/>
              <w:adjustRightInd w:val="0"/>
              <w:jc w:val="center"/>
              <w:rPr>
                <w:rFonts w:ascii="宋体" w:hAnsi="宋体"/>
                <w:kern w:val="0"/>
                <w:szCs w:val="21"/>
              </w:rPr>
            </w:pPr>
          </w:p>
        </w:tc>
      </w:tr>
      <w:tr w:rsidR="000E5607" w14:paraId="365442DA" w14:textId="77777777">
        <w:trPr>
          <w:trHeight w:val="678"/>
          <w:jc w:val="center"/>
        </w:trPr>
        <w:tc>
          <w:tcPr>
            <w:tcW w:w="1661" w:type="dxa"/>
            <w:vAlign w:val="center"/>
          </w:tcPr>
          <w:p w14:paraId="47CAAA9E" w14:textId="77777777" w:rsidR="000E5607"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45004498" w14:textId="77777777" w:rsidR="000E5607"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0E5607" w14:paraId="76337B9E" w14:textId="77777777">
        <w:trPr>
          <w:trHeight w:val="1697"/>
          <w:jc w:val="center"/>
        </w:trPr>
        <w:tc>
          <w:tcPr>
            <w:tcW w:w="10446" w:type="dxa"/>
            <w:gridSpan w:val="5"/>
          </w:tcPr>
          <w:p w14:paraId="5995718C" w14:textId="77777777" w:rsidR="000E5607"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5531E538" w14:textId="77777777" w:rsidR="000E5607"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7E06359F" w14:textId="77777777" w:rsidR="000E5607" w:rsidRDefault="000E5607">
      <w:pPr>
        <w:widowControl/>
        <w:spacing w:line="600" w:lineRule="auto"/>
        <w:rPr>
          <w:rFonts w:ascii="宋体" w:hAnsi="宋体"/>
          <w:kern w:val="11"/>
        </w:rPr>
      </w:pPr>
    </w:p>
    <w:p w14:paraId="4F44212D" w14:textId="77777777" w:rsidR="000E5607"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03B9A47A" w14:textId="77777777" w:rsidR="000E5607"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2023</w:t>
      </w:r>
      <w:r>
        <w:rPr>
          <w:kern w:val="0"/>
          <w:u w:val="single"/>
        </w:rPr>
        <w:t xml:space="preserve">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03E789BB" w14:textId="77777777" w:rsidR="000E5607" w:rsidRDefault="000E5607">
      <w:pPr>
        <w:spacing w:line="360" w:lineRule="auto"/>
        <w:jc w:val="center"/>
      </w:pPr>
    </w:p>
    <w:p w14:paraId="649B8141" w14:textId="77777777" w:rsidR="000E5607"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3CBA8EE7"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5C090A29"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61D7A35B"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28A2B972"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05B106A9"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7359365E"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40879E19"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2DC8F8EE"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12027FC1"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04EBD8EC" w14:textId="77777777" w:rsidR="000E5607" w:rsidRDefault="00000000">
      <w:pPr>
        <w:spacing w:line="360" w:lineRule="auto"/>
        <w:rPr>
          <w:sz w:val="24"/>
        </w:rPr>
      </w:pPr>
      <w:r>
        <w:rPr>
          <w:rFonts w:hint="eastAsia"/>
          <w:sz w:val="24"/>
        </w:rPr>
        <w:t>2</w:t>
      </w:r>
      <w:r>
        <w:rPr>
          <w:sz w:val="24"/>
        </w:rPr>
        <w:t xml:space="preserve"> </w:t>
      </w:r>
      <w:r>
        <w:rPr>
          <w:rFonts w:hint="eastAsia"/>
          <w:sz w:val="24"/>
        </w:rPr>
        <w:t>报价</w:t>
      </w:r>
    </w:p>
    <w:p w14:paraId="66ED85FC" w14:textId="77777777" w:rsidR="000E5607" w:rsidRDefault="00000000">
      <w:pPr>
        <w:spacing w:line="360" w:lineRule="auto"/>
        <w:rPr>
          <w:sz w:val="24"/>
        </w:rPr>
      </w:pPr>
      <w:r>
        <w:rPr>
          <w:rFonts w:hint="eastAsia"/>
          <w:sz w:val="24"/>
        </w:rPr>
        <w:t>2.1</w:t>
      </w:r>
      <w:r>
        <w:rPr>
          <w:sz w:val="24"/>
        </w:rPr>
        <w:t xml:space="preserve"> </w:t>
      </w:r>
      <w:r>
        <w:rPr>
          <w:sz w:val="24"/>
        </w:rPr>
        <w:t>报价</w:t>
      </w:r>
      <w:r>
        <w:rPr>
          <w:rFonts w:hint="eastAsia"/>
          <w:sz w:val="24"/>
        </w:rPr>
        <w:t>方</w:t>
      </w:r>
      <w:r>
        <w:rPr>
          <w:sz w:val="24"/>
        </w:rPr>
        <w:t>式：</w:t>
      </w:r>
      <w:r>
        <w:rPr>
          <w:rFonts w:hint="eastAsia"/>
          <w:b/>
          <w:sz w:val="24"/>
          <w:u w:val="single"/>
        </w:rPr>
        <w:t>书面密封报价</w:t>
      </w:r>
    </w:p>
    <w:p w14:paraId="413A13DA" w14:textId="77777777" w:rsidR="000E5607" w:rsidRDefault="00000000">
      <w:pPr>
        <w:spacing w:line="360" w:lineRule="auto"/>
        <w:rPr>
          <w:sz w:val="24"/>
        </w:rPr>
      </w:pPr>
      <w:r>
        <w:rPr>
          <w:rFonts w:hint="eastAsia"/>
          <w:sz w:val="24"/>
        </w:rPr>
        <w:t>2.2</w:t>
      </w:r>
      <w:r>
        <w:rPr>
          <w:sz w:val="24"/>
        </w:rPr>
        <w:t xml:space="preserve"> </w:t>
      </w:r>
      <w:r>
        <w:rPr>
          <w:rFonts w:hint="eastAsia"/>
          <w:sz w:val="24"/>
        </w:rPr>
        <w:t>报价文件组成</w:t>
      </w:r>
    </w:p>
    <w:p w14:paraId="6C185CF9"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7DB3A0EF"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6F31E0FD"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679146F7"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4B5C51B7"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FB7A71C"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392978B"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9CC7615"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3DABB26"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094A9180"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0CBC962C"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39D9D214"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45D16AA" w14:textId="77777777" w:rsidR="000E5607" w:rsidRDefault="00000000">
      <w:pPr>
        <w:pStyle w:val="af0"/>
        <w:numPr>
          <w:ilvl w:val="0"/>
          <w:numId w:val="1"/>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报价人的报价保证金转账凭证</w:t>
      </w:r>
    </w:p>
    <w:p w14:paraId="323B69F3" w14:textId="77777777" w:rsidR="000E5607" w:rsidRDefault="00000000">
      <w:pPr>
        <w:spacing w:line="360" w:lineRule="auto"/>
        <w:rPr>
          <w:sz w:val="24"/>
        </w:rPr>
      </w:pPr>
      <w:r>
        <w:rPr>
          <w:rFonts w:hint="eastAsia"/>
          <w:sz w:val="24"/>
        </w:rPr>
        <w:t xml:space="preserve">2.3 </w:t>
      </w:r>
      <w:r>
        <w:rPr>
          <w:rFonts w:hint="eastAsia"/>
          <w:sz w:val="24"/>
        </w:rPr>
        <w:t>报价文件包装方式</w:t>
      </w:r>
    </w:p>
    <w:p w14:paraId="2C5C6239" w14:textId="77777777" w:rsidR="000E5607" w:rsidRDefault="00000000">
      <w:pPr>
        <w:spacing w:line="360" w:lineRule="auto"/>
        <w:ind w:left="600" w:hangingChars="250" w:hanging="600"/>
        <w:rPr>
          <w:sz w:val="24"/>
        </w:rPr>
      </w:pPr>
      <w:r>
        <w:rPr>
          <w:rFonts w:hint="eastAsia"/>
          <w:sz w:val="24"/>
        </w:rPr>
        <w:t xml:space="preserve">2.3.1 </w:t>
      </w:r>
      <w:r>
        <w:rPr>
          <w:rFonts w:hint="eastAsia"/>
          <w:sz w:val="24"/>
        </w:rPr>
        <w:t>报价人应将报价文件的密封部分与非密封部分分开进行包装，密封部分包装封口处应加盖法人公章，非密封部分包装封口处无需盖章。</w:t>
      </w:r>
    </w:p>
    <w:p w14:paraId="6F310177" w14:textId="77777777" w:rsidR="000E5607" w:rsidRDefault="00000000">
      <w:pPr>
        <w:spacing w:line="360" w:lineRule="auto"/>
        <w:ind w:left="600" w:hangingChars="250" w:hanging="600"/>
        <w:rPr>
          <w:sz w:val="24"/>
        </w:rPr>
      </w:pPr>
      <w:r>
        <w:rPr>
          <w:rFonts w:hint="eastAsia"/>
          <w:sz w:val="24"/>
        </w:rPr>
        <w:t xml:space="preserve">2.3.2 </w:t>
      </w:r>
      <w:r>
        <w:rPr>
          <w:rFonts w:hint="eastAsia"/>
          <w:sz w:val="24"/>
        </w:rPr>
        <w:t>报价人应将分别包装的密封部分与非密封部分再次合并进行包装，并在封口处加盖法人公章。</w:t>
      </w:r>
    </w:p>
    <w:p w14:paraId="46122D7D" w14:textId="77777777" w:rsidR="000E5607" w:rsidRDefault="00000000">
      <w:pPr>
        <w:spacing w:line="360" w:lineRule="auto"/>
        <w:ind w:left="600" w:hangingChars="250" w:hanging="600"/>
        <w:rPr>
          <w:sz w:val="24"/>
        </w:rPr>
      </w:pPr>
      <w:r>
        <w:rPr>
          <w:rFonts w:hint="eastAsia"/>
          <w:sz w:val="24"/>
        </w:rPr>
        <w:t xml:space="preserve">2.3.3 </w:t>
      </w:r>
      <w:r>
        <w:rPr>
          <w:rFonts w:hint="eastAsia"/>
          <w:sz w:val="24"/>
        </w:rPr>
        <w:t>非密封部分应装订成册，以便于查阅和管理。</w:t>
      </w:r>
      <w:r>
        <w:rPr>
          <w:rFonts w:hint="eastAsia"/>
          <w:sz w:val="24"/>
        </w:rPr>
        <w:t xml:space="preserve"> </w:t>
      </w:r>
    </w:p>
    <w:p w14:paraId="4267E69B" w14:textId="77777777" w:rsidR="000E5607" w:rsidRDefault="00000000">
      <w:pPr>
        <w:spacing w:line="360" w:lineRule="auto"/>
        <w:rPr>
          <w:sz w:val="24"/>
        </w:rPr>
      </w:pPr>
      <w:r>
        <w:rPr>
          <w:rFonts w:hint="eastAsia"/>
          <w:sz w:val="24"/>
        </w:rPr>
        <w:t>3</w:t>
      </w:r>
      <w:r>
        <w:rPr>
          <w:sz w:val="24"/>
        </w:rPr>
        <w:t xml:space="preserve"> </w:t>
      </w:r>
      <w:r>
        <w:rPr>
          <w:rFonts w:hint="eastAsia"/>
          <w:sz w:val="24"/>
        </w:rPr>
        <w:t>评审</w:t>
      </w:r>
    </w:p>
    <w:p w14:paraId="2706AC1D" w14:textId="77777777" w:rsidR="000E5607"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605AC47" w14:textId="77777777" w:rsidR="000E5607" w:rsidRDefault="00000000">
      <w:pPr>
        <w:spacing w:line="360" w:lineRule="auto"/>
        <w:ind w:firstLineChars="200" w:firstLine="480"/>
        <w:rPr>
          <w:sz w:val="24"/>
        </w:rPr>
      </w:pPr>
      <w:r>
        <w:rPr>
          <w:rFonts w:hint="eastAsia"/>
          <w:sz w:val="24"/>
        </w:rPr>
        <w:t>本项目</w:t>
      </w:r>
      <w:r>
        <w:rPr>
          <w:sz w:val="24"/>
        </w:rPr>
        <w:t>采用</w:t>
      </w:r>
      <w:r>
        <w:rPr>
          <w:rFonts w:hint="eastAsia"/>
          <w:b/>
          <w:sz w:val="24"/>
        </w:rPr>
        <w:t>经评审</w:t>
      </w:r>
      <w:r>
        <w:rPr>
          <w:b/>
          <w:sz w:val="24"/>
        </w:rPr>
        <w:t>的</w:t>
      </w:r>
      <w:r>
        <w:rPr>
          <w:rFonts w:hint="eastAsia"/>
          <w:b/>
          <w:sz w:val="24"/>
        </w:rPr>
        <w:t>总报</w:t>
      </w:r>
      <w:r>
        <w:rPr>
          <w:b/>
          <w:sz w:val="24"/>
        </w:rPr>
        <w:t>价（</w:t>
      </w:r>
      <w:r>
        <w:rPr>
          <w:rFonts w:hint="eastAsia"/>
          <w:b/>
          <w:sz w:val="24"/>
        </w:rPr>
        <w:t>不含税</w:t>
      </w:r>
      <w:r>
        <w:rPr>
          <w:b/>
          <w:sz w:val="24"/>
        </w:rPr>
        <w:t>）</w:t>
      </w:r>
      <w:r>
        <w:rPr>
          <w:rFonts w:hint="eastAsia"/>
          <w:b/>
          <w:sz w:val="24"/>
        </w:rPr>
        <w:t>最低</w:t>
      </w:r>
      <w:r>
        <w:rPr>
          <w:rFonts w:hint="eastAsia"/>
          <w:sz w:val="24"/>
        </w:rPr>
        <w:t>的评审</w:t>
      </w:r>
      <w:r>
        <w:rPr>
          <w:sz w:val="24"/>
        </w:rPr>
        <w:t>方法确定成交候选人</w:t>
      </w:r>
      <w:r>
        <w:rPr>
          <w:rFonts w:hint="eastAsia"/>
          <w:sz w:val="24"/>
        </w:rPr>
        <w:t>。</w:t>
      </w:r>
    </w:p>
    <w:p w14:paraId="62AEEE2B" w14:textId="77777777" w:rsidR="000E5607"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6BF3C14F" w14:textId="77777777" w:rsidR="000E5607"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014BDDCD" w14:textId="77777777" w:rsidR="000E5607"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5688BCBD" w14:textId="77777777" w:rsidR="000E5607"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6BD9280" w14:textId="77777777" w:rsidR="000E5607" w:rsidRDefault="00000000">
      <w:pPr>
        <w:pStyle w:val="af0"/>
        <w:spacing w:before="0" w:beforeAutospacing="0" w:after="0" w:afterAutospacing="0" w:line="360" w:lineRule="auto"/>
        <w:ind w:left="360" w:hanging="36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41AA16C3" w14:textId="77777777" w:rsidR="000E5607"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3537FDA6" w14:textId="77777777" w:rsidR="000E5607" w:rsidRDefault="00000000">
      <w:pPr>
        <w:pStyle w:val="af0"/>
        <w:spacing w:before="0" w:beforeAutospacing="0" w:after="0" w:afterAutospacing="0" w:line="360" w:lineRule="auto"/>
        <w:ind w:left="360" w:hanging="36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400A95BB" w14:textId="77777777" w:rsidR="000E5607" w:rsidRDefault="00000000">
      <w:pPr>
        <w:spacing w:line="360" w:lineRule="auto"/>
        <w:rPr>
          <w:sz w:val="24"/>
        </w:rPr>
      </w:pPr>
      <w:r>
        <w:rPr>
          <w:rFonts w:hint="eastAsia"/>
          <w:sz w:val="24"/>
        </w:rPr>
        <w:t xml:space="preserve">3.2.2.1 </w:t>
      </w:r>
      <w:r>
        <w:rPr>
          <w:sz w:val="24"/>
        </w:rPr>
        <w:t>对</w:t>
      </w:r>
      <w:r>
        <w:rPr>
          <w:rFonts w:hint="eastAsia"/>
          <w:sz w:val="24"/>
        </w:rPr>
        <w:t>通过初步评审的报价人的预估量总报价（不含税）</w:t>
      </w:r>
      <w:r>
        <w:rPr>
          <w:sz w:val="24"/>
        </w:rPr>
        <w:t>进行比较，</w:t>
      </w:r>
      <w:r>
        <w:rPr>
          <w:rFonts w:hint="eastAsia"/>
          <w:sz w:val="24"/>
        </w:rPr>
        <w:t>预估量总报价（不含税）最低</w:t>
      </w:r>
      <w:r>
        <w:rPr>
          <w:sz w:val="24"/>
        </w:rPr>
        <w:t>的报价人推荐为</w:t>
      </w:r>
      <w:r>
        <w:rPr>
          <w:rFonts w:hint="eastAsia"/>
          <w:sz w:val="24"/>
        </w:rPr>
        <w:t>本项目</w:t>
      </w:r>
      <w:r>
        <w:rPr>
          <w:sz w:val="24"/>
        </w:rPr>
        <w:t>第一</w:t>
      </w:r>
      <w:r>
        <w:rPr>
          <w:rFonts w:hint="eastAsia"/>
          <w:sz w:val="24"/>
        </w:rPr>
        <w:t>成交</w:t>
      </w:r>
      <w:r>
        <w:rPr>
          <w:sz w:val="24"/>
        </w:rPr>
        <w:t>候选人，次低者推荐为第二成交候选人，</w:t>
      </w:r>
      <w:r>
        <w:rPr>
          <w:rFonts w:hint="eastAsia"/>
          <w:sz w:val="24"/>
        </w:rPr>
        <w:t>依次</w:t>
      </w:r>
      <w:r>
        <w:rPr>
          <w:sz w:val="24"/>
        </w:rPr>
        <w:t>类推。</w:t>
      </w:r>
    </w:p>
    <w:p w14:paraId="711F0B43"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4EFFEB7F" w14:textId="77777777" w:rsidR="000E5607"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AFA3F2D" w14:textId="77777777" w:rsidR="000E5607"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成交结果将以电话形式通知成交供应商，未接到电话的视为未成交。</w:t>
      </w:r>
    </w:p>
    <w:p w14:paraId="7D568B98" w14:textId="77777777" w:rsidR="000E5607"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7C3635C9" w14:textId="77777777" w:rsidR="000E5607"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（合同价的</w:t>
      </w:r>
      <w:r>
        <w:rPr>
          <w:rFonts w:ascii="Times New Roman" w:hint="eastAsia"/>
        </w:rPr>
        <w:t>5%</w:t>
      </w:r>
      <w:r>
        <w:rPr>
          <w:rFonts w:ascii="Times New Roman" w:hint="eastAsia"/>
        </w:rPr>
        <w:t>）并与采购人签订合同</w:t>
      </w:r>
      <w:r>
        <w:rPr>
          <w:rFonts w:ascii="Times New Roman"/>
        </w:rPr>
        <w:t>。</w:t>
      </w:r>
    </w:p>
    <w:p w14:paraId="46BA4BB1" w14:textId="77777777" w:rsidR="000E5607" w:rsidRDefault="00000000">
      <w:pPr>
        <w:pStyle w:val="af0"/>
        <w:spacing w:before="0" w:beforeAutospacing="0" w:after="0" w:afterAutospacing="0" w:line="360" w:lineRule="auto"/>
        <w:ind w:left="149" w:hangingChars="62" w:hanging="149"/>
        <w:rPr>
          <w:rFonts w:ascii="Times New Roman"/>
        </w:rPr>
      </w:pPr>
      <w:r>
        <w:rPr>
          <w:rFonts w:ascii="Times New Roman"/>
        </w:rPr>
        <w:lastRenderedPageBreak/>
        <w:t>6</w:t>
      </w:r>
      <w:r>
        <w:rPr>
          <w:rFonts w:ascii="Times New Roman" w:hint="eastAsia"/>
        </w:rPr>
        <w:t xml:space="preserve"> </w:t>
      </w:r>
      <w:r>
        <w:rPr>
          <w:rFonts w:ascii="Times New Roman" w:hint="eastAsia"/>
        </w:rPr>
        <w:t>合同签订</w:t>
      </w:r>
    </w:p>
    <w:p w14:paraId="73F69FE3"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5760B875"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3491370C"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41F99955" w14:textId="77777777" w:rsidR="000E5607"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1F7C20C8" w14:textId="77777777" w:rsidR="000E5607" w:rsidRDefault="00000000">
      <w:pPr>
        <w:widowControl/>
        <w:spacing w:line="360" w:lineRule="auto"/>
        <w:jc w:val="left"/>
        <w:rPr>
          <w:kern w:val="0"/>
          <w:sz w:val="24"/>
        </w:rPr>
      </w:pPr>
      <w:r>
        <w:rPr>
          <w:kern w:val="0"/>
          <w:sz w:val="24"/>
        </w:rPr>
        <w:t xml:space="preserve">1 </w:t>
      </w:r>
      <w:r>
        <w:rPr>
          <w:rFonts w:hint="eastAsia"/>
          <w:kern w:val="0"/>
          <w:sz w:val="24"/>
        </w:rPr>
        <w:t>采购内容</w:t>
      </w:r>
    </w:p>
    <w:p w14:paraId="78025665" w14:textId="77777777" w:rsidR="000E5607" w:rsidRDefault="00000000">
      <w:pPr>
        <w:widowControl/>
        <w:spacing w:line="360" w:lineRule="auto"/>
        <w:ind w:firstLineChars="200" w:firstLine="480"/>
        <w:jc w:val="left"/>
        <w:rPr>
          <w:rFonts w:ascii="宋体" w:hAnsi="宋体"/>
          <w:sz w:val="24"/>
        </w:rPr>
      </w:pPr>
      <w:r>
        <w:rPr>
          <w:rFonts w:hint="eastAsia"/>
          <w:kern w:val="0"/>
          <w:sz w:val="24"/>
        </w:rPr>
        <w:t>本项目为</w:t>
      </w:r>
      <w:r>
        <w:rPr>
          <w:rFonts w:hint="eastAsia"/>
          <w:kern w:val="0"/>
          <w:sz w:val="24"/>
        </w:rPr>
        <w:t>2023</w:t>
      </w:r>
      <w:r>
        <w:rPr>
          <w:rFonts w:hint="eastAsia"/>
          <w:kern w:val="0"/>
          <w:sz w:val="24"/>
        </w:rPr>
        <w:t>年滁宁城铁物资部开评标室监控设备的</w:t>
      </w:r>
      <w:r>
        <w:rPr>
          <w:rFonts w:hAnsi="宋体" w:hint="eastAsia"/>
          <w:kern w:val="0"/>
          <w:sz w:val="24"/>
        </w:rPr>
        <w:t>采购、供货及相关服务</w:t>
      </w:r>
      <w:r>
        <w:rPr>
          <w:rFonts w:ascii="宋体" w:hAnsi="宋体" w:hint="eastAsia"/>
          <w:sz w:val="24"/>
        </w:rPr>
        <w:t>。</w:t>
      </w:r>
    </w:p>
    <w:p w14:paraId="0CB9544F"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19"/>
        <w:gridCol w:w="1417"/>
        <w:gridCol w:w="4111"/>
        <w:gridCol w:w="709"/>
        <w:gridCol w:w="1308"/>
      </w:tblGrid>
      <w:tr w:rsidR="000E5607" w14:paraId="72571043" w14:textId="77777777">
        <w:trPr>
          <w:trHeight w:val="20"/>
          <w:jc w:val="center"/>
        </w:trPr>
        <w:tc>
          <w:tcPr>
            <w:tcW w:w="817" w:type="dxa"/>
            <w:vAlign w:val="center"/>
          </w:tcPr>
          <w:p w14:paraId="3CE418AA" w14:textId="77777777" w:rsidR="000E5607" w:rsidRDefault="00000000">
            <w:pPr>
              <w:widowControl/>
              <w:jc w:val="center"/>
              <w:rPr>
                <w:rFonts w:ascii="宋体" w:hAnsi="宋体" w:cs="宋体"/>
                <w:sz w:val="24"/>
              </w:rPr>
            </w:pPr>
            <w:r>
              <w:rPr>
                <w:rFonts w:ascii="宋体" w:hAnsi="宋体" w:cs="宋体" w:hint="eastAsia"/>
                <w:sz w:val="24"/>
              </w:rPr>
              <w:t>序号</w:t>
            </w:r>
          </w:p>
        </w:tc>
        <w:tc>
          <w:tcPr>
            <w:tcW w:w="1719" w:type="dxa"/>
            <w:vAlign w:val="center"/>
          </w:tcPr>
          <w:p w14:paraId="159313EB" w14:textId="77777777" w:rsidR="000E5607" w:rsidRDefault="00000000">
            <w:pPr>
              <w:widowControl/>
              <w:jc w:val="center"/>
              <w:rPr>
                <w:rFonts w:ascii="宋体" w:hAnsi="宋体" w:cs="宋体"/>
                <w:sz w:val="24"/>
              </w:rPr>
            </w:pPr>
            <w:r>
              <w:rPr>
                <w:rFonts w:ascii="宋体" w:hAnsi="宋体" w:cs="宋体" w:hint="eastAsia"/>
                <w:sz w:val="24"/>
              </w:rPr>
              <w:t>物资编码</w:t>
            </w:r>
          </w:p>
        </w:tc>
        <w:tc>
          <w:tcPr>
            <w:tcW w:w="1417" w:type="dxa"/>
            <w:vAlign w:val="center"/>
          </w:tcPr>
          <w:p w14:paraId="466FCFE6" w14:textId="77777777" w:rsidR="000E5607" w:rsidRDefault="00000000">
            <w:pPr>
              <w:widowControl/>
              <w:jc w:val="center"/>
              <w:rPr>
                <w:rFonts w:ascii="宋体" w:hAnsi="宋体" w:cs="宋体"/>
                <w:sz w:val="24"/>
              </w:rPr>
            </w:pPr>
            <w:r>
              <w:rPr>
                <w:rFonts w:ascii="宋体" w:hAnsi="宋体" w:cs="宋体" w:hint="eastAsia"/>
                <w:sz w:val="24"/>
              </w:rPr>
              <w:t>物资名称</w:t>
            </w:r>
          </w:p>
        </w:tc>
        <w:tc>
          <w:tcPr>
            <w:tcW w:w="4111" w:type="dxa"/>
            <w:vAlign w:val="center"/>
          </w:tcPr>
          <w:p w14:paraId="4A8786DE" w14:textId="77777777" w:rsidR="000E5607" w:rsidRDefault="00000000">
            <w:pPr>
              <w:widowControl/>
              <w:jc w:val="center"/>
              <w:rPr>
                <w:rFonts w:ascii="宋体" w:hAnsi="宋体" w:cs="宋体"/>
                <w:sz w:val="24"/>
              </w:rPr>
            </w:pPr>
            <w:r>
              <w:rPr>
                <w:rFonts w:ascii="宋体" w:hAnsi="宋体" w:cs="宋体" w:hint="eastAsia"/>
                <w:sz w:val="24"/>
              </w:rPr>
              <w:t>规格型号</w:t>
            </w:r>
          </w:p>
        </w:tc>
        <w:tc>
          <w:tcPr>
            <w:tcW w:w="709" w:type="dxa"/>
            <w:vAlign w:val="center"/>
          </w:tcPr>
          <w:p w14:paraId="4C4DC418" w14:textId="77777777" w:rsidR="000E5607" w:rsidRDefault="00000000">
            <w:pPr>
              <w:widowControl/>
              <w:jc w:val="center"/>
              <w:rPr>
                <w:rFonts w:ascii="宋体" w:hAnsi="宋体" w:cs="宋体"/>
                <w:sz w:val="24"/>
              </w:rPr>
            </w:pPr>
            <w:r>
              <w:rPr>
                <w:rFonts w:ascii="宋体" w:hAnsi="宋体" w:cs="宋体" w:hint="eastAsia"/>
                <w:sz w:val="24"/>
              </w:rPr>
              <w:t>单位</w:t>
            </w:r>
          </w:p>
        </w:tc>
        <w:tc>
          <w:tcPr>
            <w:tcW w:w="1308" w:type="dxa"/>
            <w:vAlign w:val="center"/>
          </w:tcPr>
          <w:p w14:paraId="5E68B791" w14:textId="77777777" w:rsidR="000E5607" w:rsidRDefault="00000000">
            <w:pPr>
              <w:widowControl/>
              <w:jc w:val="center"/>
              <w:rPr>
                <w:rFonts w:ascii="宋体" w:hAnsi="宋体" w:cs="宋体"/>
                <w:sz w:val="24"/>
              </w:rPr>
            </w:pPr>
            <w:r>
              <w:rPr>
                <w:rFonts w:ascii="宋体" w:hAnsi="宋体" w:cs="宋体" w:hint="eastAsia"/>
                <w:sz w:val="24"/>
              </w:rPr>
              <w:t>采购数量</w:t>
            </w:r>
          </w:p>
        </w:tc>
      </w:tr>
      <w:tr w:rsidR="000E5607" w14:paraId="6D7AF076" w14:textId="77777777">
        <w:trPr>
          <w:trHeight w:val="20"/>
          <w:jc w:val="center"/>
        </w:trPr>
        <w:tc>
          <w:tcPr>
            <w:tcW w:w="817" w:type="dxa"/>
            <w:vAlign w:val="center"/>
          </w:tcPr>
          <w:p w14:paraId="1117CB56" w14:textId="77777777" w:rsidR="000E5607" w:rsidRDefault="00000000">
            <w:pPr>
              <w:widowControl/>
              <w:jc w:val="center"/>
              <w:rPr>
                <w:rFonts w:ascii="宋体" w:hAnsi="宋体" w:cs="宋体"/>
                <w:sz w:val="24"/>
              </w:rPr>
            </w:pPr>
            <w:r>
              <w:rPr>
                <w:rFonts w:ascii="宋体" w:hAnsi="宋体" w:cs="宋体" w:hint="eastAsia"/>
                <w:sz w:val="24"/>
              </w:rPr>
              <w:t>1</w:t>
            </w:r>
          </w:p>
        </w:tc>
        <w:tc>
          <w:tcPr>
            <w:tcW w:w="1719" w:type="dxa"/>
            <w:vAlign w:val="center"/>
          </w:tcPr>
          <w:p w14:paraId="58E0526B" w14:textId="77777777" w:rsidR="000E5607" w:rsidRDefault="00000000">
            <w:pPr>
              <w:jc w:val="center"/>
              <w:rPr>
                <w:rFonts w:ascii="宋体" w:hAnsi="宋体" w:cs="宋体"/>
                <w:sz w:val="22"/>
                <w:szCs w:val="22"/>
              </w:rPr>
            </w:pPr>
            <w:r>
              <w:rPr>
                <w:rFonts w:hint="eastAsia"/>
                <w:szCs w:val="21"/>
              </w:rPr>
              <w:t>20080000018001</w:t>
            </w:r>
          </w:p>
        </w:tc>
        <w:tc>
          <w:tcPr>
            <w:tcW w:w="1417" w:type="dxa"/>
            <w:vAlign w:val="center"/>
          </w:tcPr>
          <w:p w14:paraId="30C6CB35" w14:textId="77777777" w:rsidR="000E5607" w:rsidRDefault="00000000">
            <w:pPr>
              <w:jc w:val="center"/>
              <w:rPr>
                <w:rFonts w:ascii="宋体" w:hAnsi="宋体" w:cs="宋体"/>
                <w:sz w:val="22"/>
                <w:szCs w:val="22"/>
              </w:rPr>
            </w:pPr>
            <w:r>
              <w:rPr>
                <w:rFonts w:hint="eastAsia"/>
                <w:szCs w:val="21"/>
              </w:rPr>
              <w:t>室内型高清红外半球机</w:t>
            </w:r>
          </w:p>
        </w:tc>
        <w:tc>
          <w:tcPr>
            <w:tcW w:w="4111" w:type="dxa"/>
            <w:vAlign w:val="center"/>
          </w:tcPr>
          <w:p w14:paraId="556E7F27" w14:textId="77777777" w:rsidR="000E5607" w:rsidRDefault="00000000">
            <w:pPr>
              <w:jc w:val="left"/>
              <w:rPr>
                <w:rFonts w:ascii="宋体" w:hAnsi="宋体" w:cs="宋体"/>
                <w:sz w:val="22"/>
                <w:szCs w:val="22"/>
              </w:rPr>
            </w:pPr>
            <w:r>
              <w:rPr>
                <w:rFonts w:hint="eastAsia"/>
                <w:szCs w:val="21"/>
              </w:rPr>
              <w:t>传感器类型：</w:t>
            </w:r>
            <w:r>
              <w:rPr>
                <w:rFonts w:hint="eastAsia"/>
                <w:szCs w:val="21"/>
              </w:rPr>
              <w:t>1/3" Progressive Scan CMOS</w:t>
            </w:r>
            <w:r>
              <w:rPr>
                <w:rFonts w:hint="eastAsia"/>
                <w:szCs w:val="21"/>
              </w:rPr>
              <w:br/>
            </w:r>
            <w:r>
              <w:rPr>
                <w:rFonts w:hint="eastAsia"/>
                <w:szCs w:val="21"/>
              </w:rPr>
              <w:t>快门：</w:t>
            </w:r>
            <w:r>
              <w:rPr>
                <w:rFonts w:hint="eastAsia"/>
                <w:szCs w:val="21"/>
              </w:rPr>
              <w:t>1/3 s~1/100,000s</w:t>
            </w:r>
            <w:r>
              <w:rPr>
                <w:rFonts w:hint="eastAsia"/>
                <w:szCs w:val="21"/>
              </w:rPr>
              <w:br/>
            </w:r>
            <w:r>
              <w:rPr>
                <w:rFonts w:hint="eastAsia"/>
                <w:szCs w:val="21"/>
              </w:rPr>
              <w:t>调节角度：水平：</w:t>
            </w:r>
            <w:r>
              <w:rPr>
                <w:rFonts w:hint="eastAsia"/>
                <w:szCs w:val="21"/>
              </w:rPr>
              <w:t>0</w:t>
            </w:r>
            <w:r>
              <w:rPr>
                <w:rFonts w:hint="eastAsia"/>
                <w:szCs w:val="21"/>
              </w:rPr>
              <w:t>°</w:t>
            </w:r>
            <w:r>
              <w:rPr>
                <w:rFonts w:hint="eastAsia"/>
                <w:szCs w:val="21"/>
              </w:rPr>
              <w:t>~355</w:t>
            </w:r>
            <w:r>
              <w:rPr>
                <w:rFonts w:hint="eastAsia"/>
                <w:szCs w:val="21"/>
              </w:rPr>
              <w:t>°，垂直：</w:t>
            </w:r>
            <w:r>
              <w:rPr>
                <w:rFonts w:hint="eastAsia"/>
                <w:szCs w:val="21"/>
              </w:rPr>
              <w:t>0</w:t>
            </w:r>
            <w:r>
              <w:rPr>
                <w:rFonts w:hint="eastAsia"/>
                <w:szCs w:val="21"/>
              </w:rPr>
              <w:t>°</w:t>
            </w:r>
            <w:r>
              <w:rPr>
                <w:rFonts w:hint="eastAsia"/>
                <w:szCs w:val="21"/>
              </w:rPr>
              <w:t>~75</w:t>
            </w:r>
            <w:r>
              <w:rPr>
                <w:rFonts w:hint="eastAsia"/>
                <w:szCs w:val="21"/>
              </w:rPr>
              <w:t>°</w:t>
            </w:r>
            <w:r>
              <w:rPr>
                <w:rFonts w:hint="eastAsia"/>
                <w:szCs w:val="21"/>
              </w:rPr>
              <w:br/>
            </w:r>
            <w:r>
              <w:rPr>
                <w:rFonts w:hint="eastAsia"/>
                <w:szCs w:val="21"/>
              </w:rPr>
              <w:t>最低照度：彩色</w:t>
            </w:r>
            <w:r>
              <w:rPr>
                <w:rFonts w:hint="eastAsia"/>
                <w:szCs w:val="21"/>
              </w:rPr>
              <w:t xml:space="preserve"> 0.005 Lux @</w:t>
            </w:r>
            <w:r>
              <w:rPr>
                <w:rFonts w:hint="eastAsia"/>
                <w:szCs w:val="21"/>
              </w:rPr>
              <w:t>（</w:t>
            </w:r>
            <w:r>
              <w:rPr>
                <w:rFonts w:hint="eastAsia"/>
                <w:szCs w:val="21"/>
              </w:rPr>
              <w:t>F1.2</w:t>
            </w:r>
            <w:r>
              <w:rPr>
                <w:rFonts w:hint="eastAsia"/>
                <w:szCs w:val="21"/>
              </w:rPr>
              <w:t>，</w:t>
            </w:r>
            <w:r>
              <w:rPr>
                <w:rFonts w:hint="eastAsia"/>
                <w:szCs w:val="21"/>
              </w:rPr>
              <w:t>AGC ON</w:t>
            </w:r>
            <w:r>
              <w:rPr>
                <w:rFonts w:hint="eastAsia"/>
                <w:szCs w:val="21"/>
              </w:rPr>
              <w:t>）；黑白</w:t>
            </w:r>
            <w:r>
              <w:rPr>
                <w:rFonts w:hint="eastAsia"/>
                <w:szCs w:val="21"/>
              </w:rPr>
              <w:t xml:space="preserve"> 0 Lux with IR</w:t>
            </w:r>
            <w:r>
              <w:rPr>
                <w:rFonts w:hint="eastAsia"/>
                <w:szCs w:val="21"/>
              </w:rPr>
              <w:br/>
            </w:r>
            <w:r>
              <w:rPr>
                <w:rFonts w:hint="eastAsia"/>
                <w:szCs w:val="21"/>
              </w:rPr>
              <w:t>宽动态：</w:t>
            </w:r>
            <w:r>
              <w:rPr>
                <w:rFonts w:hint="eastAsia"/>
                <w:szCs w:val="21"/>
              </w:rPr>
              <w:t>120dB</w:t>
            </w:r>
            <w:r>
              <w:rPr>
                <w:rFonts w:hint="eastAsia"/>
                <w:szCs w:val="21"/>
              </w:rPr>
              <w:br/>
            </w:r>
            <w:r>
              <w:rPr>
                <w:rFonts w:hint="eastAsia"/>
                <w:szCs w:val="21"/>
              </w:rPr>
              <w:t>日夜切换模式：</w:t>
            </w:r>
            <w:r>
              <w:rPr>
                <w:rFonts w:hint="eastAsia"/>
                <w:szCs w:val="21"/>
              </w:rPr>
              <w:t>ICR</w:t>
            </w:r>
            <w:r>
              <w:rPr>
                <w:rFonts w:hint="eastAsia"/>
                <w:szCs w:val="21"/>
              </w:rPr>
              <w:t>红外滤片式</w:t>
            </w:r>
            <w:r>
              <w:rPr>
                <w:rFonts w:hint="eastAsia"/>
                <w:szCs w:val="21"/>
              </w:rPr>
              <w:br/>
            </w:r>
            <w:r>
              <w:rPr>
                <w:rFonts w:hint="eastAsia"/>
                <w:szCs w:val="21"/>
              </w:rPr>
              <w:t>镜头尺寸接口：</w:t>
            </w:r>
            <w:r>
              <w:rPr>
                <w:rFonts w:hint="eastAsia"/>
                <w:szCs w:val="21"/>
              </w:rPr>
              <w:t>M12</w:t>
            </w:r>
            <w:r>
              <w:rPr>
                <w:rFonts w:hint="eastAsia"/>
                <w:szCs w:val="21"/>
              </w:rPr>
              <w:br/>
            </w:r>
            <w:r>
              <w:rPr>
                <w:rFonts w:hint="eastAsia"/>
                <w:szCs w:val="21"/>
              </w:rPr>
              <w:t>补光灯类型：红外灯</w:t>
            </w:r>
            <w:r>
              <w:rPr>
                <w:rFonts w:hint="eastAsia"/>
                <w:szCs w:val="21"/>
              </w:rPr>
              <w:br/>
            </w:r>
            <w:r>
              <w:rPr>
                <w:rFonts w:hint="eastAsia"/>
                <w:szCs w:val="21"/>
              </w:rPr>
              <w:t>补光距离：不少于</w:t>
            </w:r>
            <w:r>
              <w:rPr>
                <w:rFonts w:hint="eastAsia"/>
                <w:szCs w:val="21"/>
              </w:rPr>
              <w:t xml:space="preserve">10 m </w:t>
            </w:r>
            <w:r>
              <w:rPr>
                <w:rFonts w:hint="eastAsia"/>
                <w:szCs w:val="21"/>
              </w:rPr>
              <w:br/>
            </w:r>
            <w:r>
              <w:rPr>
                <w:rFonts w:hint="eastAsia"/>
                <w:szCs w:val="21"/>
              </w:rPr>
              <w:t>视频最大图像尺寸：</w:t>
            </w:r>
            <w:r>
              <w:rPr>
                <w:rFonts w:hint="eastAsia"/>
                <w:szCs w:val="21"/>
              </w:rPr>
              <w:t>2560</w:t>
            </w:r>
            <w:r>
              <w:rPr>
                <w:rFonts w:hint="eastAsia"/>
                <w:szCs w:val="21"/>
              </w:rPr>
              <w:t>×</w:t>
            </w:r>
            <w:r>
              <w:rPr>
                <w:rFonts w:hint="eastAsia"/>
                <w:szCs w:val="21"/>
              </w:rPr>
              <w:t>1440</w:t>
            </w:r>
            <w:r>
              <w:rPr>
                <w:rFonts w:hint="eastAsia"/>
                <w:szCs w:val="21"/>
              </w:rPr>
              <w:br/>
            </w:r>
            <w:r>
              <w:rPr>
                <w:rFonts w:hint="eastAsia"/>
                <w:szCs w:val="21"/>
              </w:rPr>
              <w:t>主码流帧率分辨率：</w:t>
            </w:r>
            <w:r>
              <w:rPr>
                <w:rFonts w:hint="eastAsia"/>
                <w:szCs w:val="21"/>
              </w:rPr>
              <w:t>50 Hz</w:t>
            </w:r>
            <w:r>
              <w:rPr>
                <w:rFonts w:hint="eastAsia"/>
                <w:szCs w:val="21"/>
              </w:rPr>
              <w:t>：</w:t>
            </w:r>
            <w:r>
              <w:rPr>
                <w:rFonts w:hint="eastAsia"/>
                <w:szCs w:val="21"/>
              </w:rPr>
              <w:t>25 fps</w:t>
            </w:r>
            <w:r>
              <w:rPr>
                <w:rFonts w:hint="eastAsia"/>
                <w:szCs w:val="21"/>
              </w:rPr>
              <w:t>（</w:t>
            </w:r>
            <w:r>
              <w:rPr>
                <w:rFonts w:hint="eastAsia"/>
                <w:szCs w:val="21"/>
              </w:rPr>
              <w:t>2560</w:t>
            </w:r>
            <w:r>
              <w:rPr>
                <w:rFonts w:hint="eastAsia"/>
                <w:szCs w:val="21"/>
              </w:rPr>
              <w:t>×</w:t>
            </w:r>
            <w:r>
              <w:rPr>
                <w:rFonts w:hint="eastAsia"/>
                <w:szCs w:val="21"/>
              </w:rPr>
              <w:t>1440</w:t>
            </w:r>
            <w:r>
              <w:rPr>
                <w:rFonts w:hint="eastAsia"/>
                <w:szCs w:val="21"/>
              </w:rPr>
              <w:t>，</w:t>
            </w:r>
            <w:r>
              <w:rPr>
                <w:rFonts w:hint="eastAsia"/>
                <w:szCs w:val="21"/>
              </w:rPr>
              <w:t>1920</w:t>
            </w:r>
            <w:r>
              <w:rPr>
                <w:rFonts w:hint="eastAsia"/>
                <w:szCs w:val="21"/>
              </w:rPr>
              <w:t>×</w:t>
            </w:r>
            <w:r>
              <w:rPr>
                <w:rFonts w:hint="eastAsia"/>
                <w:szCs w:val="21"/>
              </w:rPr>
              <w:t>1080</w:t>
            </w:r>
            <w:r>
              <w:rPr>
                <w:rFonts w:hint="eastAsia"/>
                <w:szCs w:val="21"/>
              </w:rPr>
              <w:t>，</w:t>
            </w:r>
            <w:r>
              <w:rPr>
                <w:rFonts w:hint="eastAsia"/>
                <w:szCs w:val="21"/>
              </w:rPr>
              <w:t>1280</w:t>
            </w:r>
            <w:r>
              <w:rPr>
                <w:rFonts w:hint="eastAsia"/>
                <w:szCs w:val="21"/>
              </w:rPr>
              <w:t>×</w:t>
            </w:r>
            <w:r>
              <w:rPr>
                <w:rFonts w:hint="eastAsia"/>
                <w:szCs w:val="21"/>
              </w:rPr>
              <w:t>720</w:t>
            </w:r>
            <w:r>
              <w:rPr>
                <w:rFonts w:hint="eastAsia"/>
                <w:szCs w:val="21"/>
              </w:rPr>
              <w:t>）</w:t>
            </w:r>
            <w:r>
              <w:rPr>
                <w:rFonts w:hint="eastAsia"/>
                <w:szCs w:val="21"/>
              </w:rPr>
              <w:br/>
            </w:r>
            <w:r>
              <w:rPr>
                <w:rFonts w:hint="eastAsia"/>
                <w:szCs w:val="21"/>
              </w:rPr>
              <w:t>子码流帧率分辨率：</w:t>
            </w:r>
            <w:r>
              <w:rPr>
                <w:rFonts w:hint="eastAsia"/>
                <w:szCs w:val="21"/>
              </w:rPr>
              <w:t>50 Hz</w:t>
            </w:r>
            <w:r>
              <w:rPr>
                <w:rFonts w:hint="eastAsia"/>
                <w:szCs w:val="21"/>
              </w:rPr>
              <w:t>：</w:t>
            </w:r>
            <w:r>
              <w:rPr>
                <w:rFonts w:hint="eastAsia"/>
                <w:szCs w:val="21"/>
              </w:rPr>
              <w:t>25 fps</w:t>
            </w:r>
            <w:r>
              <w:rPr>
                <w:rFonts w:hint="eastAsia"/>
                <w:szCs w:val="21"/>
              </w:rPr>
              <w:t>（</w:t>
            </w:r>
            <w:r>
              <w:rPr>
                <w:rFonts w:hint="eastAsia"/>
                <w:szCs w:val="21"/>
              </w:rPr>
              <w:t>1280</w:t>
            </w:r>
            <w:r>
              <w:rPr>
                <w:rFonts w:hint="eastAsia"/>
                <w:szCs w:val="21"/>
              </w:rPr>
              <w:t>×</w:t>
            </w:r>
            <w:r>
              <w:rPr>
                <w:rFonts w:hint="eastAsia"/>
                <w:szCs w:val="21"/>
              </w:rPr>
              <w:t>720</w:t>
            </w:r>
            <w:r>
              <w:rPr>
                <w:rFonts w:hint="eastAsia"/>
                <w:szCs w:val="21"/>
              </w:rPr>
              <w:t>，</w:t>
            </w:r>
            <w:r>
              <w:rPr>
                <w:rFonts w:hint="eastAsia"/>
                <w:szCs w:val="21"/>
              </w:rPr>
              <w:t>640</w:t>
            </w:r>
            <w:r>
              <w:rPr>
                <w:rFonts w:hint="eastAsia"/>
                <w:szCs w:val="21"/>
              </w:rPr>
              <w:t>×</w:t>
            </w:r>
            <w:r>
              <w:rPr>
                <w:rFonts w:hint="eastAsia"/>
                <w:szCs w:val="21"/>
              </w:rPr>
              <w:t>480</w:t>
            </w:r>
            <w:r>
              <w:rPr>
                <w:rFonts w:hint="eastAsia"/>
                <w:szCs w:val="21"/>
              </w:rPr>
              <w:t>，</w:t>
            </w:r>
            <w:r>
              <w:rPr>
                <w:rFonts w:hint="eastAsia"/>
                <w:szCs w:val="21"/>
              </w:rPr>
              <w:t>640</w:t>
            </w:r>
            <w:r>
              <w:rPr>
                <w:rFonts w:hint="eastAsia"/>
                <w:szCs w:val="21"/>
              </w:rPr>
              <w:t>×</w:t>
            </w:r>
            <w:r>
              <w:rPr>
                <w:rFonts w:hint="eastAsia"/>
                <w:szCs w:val="21"/>
              </w:rPr>
              <w:t>360</w:t>
            </w:r>
            <w:r>
              <w:rPr>
                <w:rFonts w:hint="eastAsia"/>
                <w:szCs w:val="21"/>
              </w:rPr>
              <w:t>）</w:t>
            </w:r>
            <w:r>
              <w:rPr>
                <w:rFonts w:hint="eastAsia"/>
                <w:szCs w:val="21"/>
              </w:rPr>
              <w:br/>
            </w:r>
            <w:r>
              <w:rPr>
                <w:rFonts w:hint="eastAsia"/>
                <w:szCs w:val="21"/>
              </w:rPr>
              <w:t>主码流：</w:t>
            </w:r>
            <w:r>
              <w:rPr>
                <w:rFonts w:hint="eastAsia"/>
                <w:szCs w:val="21"/>
              </w:rPr>
              <w:t>H.265/H.264</w:t>
            </w:r>
            <w:r>
              <w:rPr>
                <w:rFonts w:hint="eastAsia"/>
                <w:szCs w:val="21"/>
              </w:rPr>
              <w:br/>
            </w:r>
            <w:r>
              <w:rPr>
                <w:rFonts w:hint="eastAsia"/>
                <w:szCs w:val="21"/>
              </w:rPr>
              <w:t>子码流：</w:t>
            </w:r>
            <w:r>
              <w:rPr>
                <w:rFonts w:hint="eastAsia"/>
                <w:szCs w:val="21"/>
              </w:rPr>
              <w:t>H.265/H.264/MJPEG</w:t>
            </w:r>
            <w:r>
              <w:rPr>
                <w:rFonts w:hint="eastAsia"/>
                <w:szCs w:val="21"/>
              </w:rPr>
              <w:br/>
            </w:r>
            <w:r>
              <w:rPr>
                <w:rFonts w:hint="eastAsia"/>
                <w:szCs w:val="21"/>
              </w:rPr>
              <w:t>视频压缩码率：</w:t>
            </w:r>
            <w:r>
              <w:rPr>
                <w:rFonts w:hint="eastAsia"/>
                <w:szCs w:val="21"/>
              </w:rPr>
              <w:t>32 Kbps~8 Mbps</w:t>
            </w:r>
            <w:r>
              <w:rPr>
                <w:rFonts w:hint="eastAsia"/>
                <w:szCs w:val="21"/>
              </w:rPr>
              <w:br/>
              <w:t>H.264</w:t>
            </w:r>
            <w:r>
              <w:rPr>
                <w:rFonts w:hint="eastAsia"/>
                <w:szCs w:val="21"/>
              </w:rPr>
              <w:t>编码类型：</w:t>
            </w:r>
            <w:r>
              <w:rPr>
                <w:rFonts w:hint="eastAsia"/>
                <w:szCs w:val="21"/>
              </w:rPr>
              <w:t>BaseLine Profile/Main Profile/High Profile</w:t>
            </w:r>
            <w:r>
              <w:rPr>
                <w:rFonts w:hint="eastAsia"/>
                <w:szCs w:val="21"/>
              </w:rPr>
              <w:br/>
              <w:t>H.265</w:t>
            </w:r>
            <w:r>
              <w:rPr>
                <w:rFonts w:hint="eastAsia"/>
                <w:szCs w:val="21"/>
              </w:rPr>
              <w:t>编码类型：</w:t>
            </w:r>
            <w:r>
              <w:rPr>
                <w:rFonts w:hint="eastAsia"/>
                <w:szCs w:val="21"/>
              </w:rPr>
              <w:t>Main Profile</w:t>
            </w:r>
            <w:r>
              <w:rPr>
                <w:rFonts w:hint="eastAsia"/>
                <w:szCs w:val="21"/>
              </w:rPr>
              <w:br/>
            </w:r>
            <w:r>
              <w:rPr>
                <w:rFonts w:hint="eastAsia"/>
                <w:szCs w:val="21"/>
              </w:rPr>
              <w:t>主码流支持</w:t>
            </w:r>
            <w:r>
              <w:rPr>
                <w:rFonts w:hint="eastAsia"/>
                <w:szCs w:val="21"/>
              </w:rPr>
              <w:t>Smart264</w:t>
            </w:r>
            <w:r>
              <w:rPr>
                <w:rFonts w:hint="eastAsia"/>
                <w:szCs w:val="21"/>
              </w:rPr>
              <w:t>编码、</w:t>
            </w:r>
            <w:r>
              <w:rPr>
                <w:rFonts w:hint="eastAsia"/>
                <w:szCs w:val="21"/>
              </w:rPr>
              <w:t>Smart265</w:t>
            </w:r>
            <w:r>
              <w:rPr>
                <w:rFonts w:hint="eastAsia"/>
                <w:szCs w:val="21"/>
              </w:rPr>
              <w:t>编码</w:t>
            </w:r>
            <w:r>
              <w:rPr>
                <w:rFonts w:hint="eastAsia"/>
                <w:szCs w:val="21"/>
              </w:rPr>
              <w:br/>
            </w:r>
            <w:r>
              <w:rPr>
                <w:rFonts w:hint="eastAsia"/>
                <w:szCs w:val="21"/>
              </w:rPr>
              <w:t>码率控制：定码率</w:t>
            </w:r>
            <w:r>
              <w:rPr>
                <w:rFonts w:hint="eastAsia"/>
                <w:szCs w:val="21"/>
              </w:rPr>
              <w:t>/</w:t>
            </w:r>
            <w:r>
              <w:rPr>
                <w:rFonts w:hint="eastAsia"/>
                <w:szCs w:val="21"/>
              </w:rPr>
              <w:t>变码率</w:t>
            </w:r>
            <w:r>
              <w:rPr>
                <w:rFonts w:hint="eastAsia"/>
                <w:szCs w:val="21"/>
              </w:rPr>
              <w:br/>
              <w:t>SVC</w:t>
            </w:r>
            <w:r>
              <w:rPr>
                <w:rFonts w:hint="eastAsia"/>
                <w:szCs w:val="21"/>
              </w:rPr>
              <w:t>：支持</w:t>
            </w:r>
            <w:r>
              <w:rPr>
                <w:rFonts w:hint="eastAsia"/>
                <w:szCs w:val="21"/>
              </w:rPr>
              <w:br/>
              <w:t>ROI</w:t>
            </w:r>
            <w:r>
              <w:rPr>
                <w:rFonts w:hint="eastAsia"/>
                <w:szCs w:val="21"/>
              </w:rPr>
              <w:t>：支持主码流设置</w:t>
            </w:r>
            <w:r>
              <w:rPr>
                <w:rFonts w:hint="eastAsia"/>
                <w:szCs w:val="21"/>
              </w:rPr>
              <w:t>1</w:t>
            </w:r>
            <w:r>
              <w:rPr>
                <w:rFonts w:hint="eastAsia"/>
                <w:szCs w:val="21"/>
              </w:rPr>
              <w:t>个固定区域</w:t>
            </w:r>
            <w:r>
              <w:rPr>
                <w:rFonts w:hint="eastAsia"/>
                <w:szCs w:val="21"/>
              </w:rPr>
              <w:br/>
            </w:r>
            <w:r>
              <w:rPr>
                <w:rFonts w:hint="eastAsia"/>
                <w:szCs w:val="21"/>
              </w:rPr>
              <w:t>音频环境噪声过滤：支持</w:t>
            </w:r>
            <w:r>
              <w:rPr>
                <w:rFonts w:hint="eastAsia"/>
                <w:szCs w:val="21"/>
              </w:rPr>
              <w:br/>
            </w:r>
            <w:r>
              <w:rPr>
                <w:rFonts w:hint="eastAsia"/>
                <w:szCs w:val="21"/>
              </w:rPr>
              <w:t>音频采样率：</w:t>
            </w:r>
            <w:r>
              <w:rPr>
                <w:rFonts w:hint="eastAsia"/>
                <w:szCs w:val="21"/>
              </w:rPr>
              <w:t>8 kHz/16 kHz</w:t>
            </w:r>
            <w:r>
              <w:rPr>
                <w:rFonts w:hint="eastAsia"/>
                <w:szCs w:val="21"/>
              </w:rPr>
              <w:br/>
            </w:r>
            <w:r>
              <w:rPr>
                <w:rFonts w:hint="eastAsia"/>
                <w:szCs w:val="21"/>
              </w:rPr>
              <w:t>音频压缩标准：</w:t>
            </w:r>
            <w:r>
              <w:rPr>
                <w:rFonts w:hint="eastAsia"/>
                <w:szCs w:val="21"/>
              </w:rPr>
              <w:t>G.711ulaw/G.711alaw/G.722.1/G.726/MP2L2/PCM/AAC</w:t>
            </w:r>
            <w:r>
              <w:rPr>
                <w:rFonts w:hint="eastAsia"/>
                <w:szCs w:val="21"/>
              </w:rPr>
              <w:br/>
            </w:r>
            <w:r>
              <w:rPr>
                <w:rFonts w:hint="eastAsia"/>
                <w:szCs w:val="21"/>
              </w:rPr>
              <w:t>音频压缩码率：</w:t>
            </w:r>
            <w:r>
              <w:rPr>
                <w:rFonts w:hint="eastAsia"/>
                <w:szCs w:val="21"/>
              </w:rPr>
              <w:t>64 Kbps</w:t>
            </w:r>
            <w:r>
              <w:rPr>
                <w:rFonts w:hint="eastAsia"/>
                <w:szCs w:val="21"/>
              </w:rPr>
              <w:t>（</w:t>
            </w:r>
            <w:r>
              <w:rPr>
                <w:rFonts w:hint="eastAsia"/>
                <w:szCs w:val="21"/>
              </w:rPr>
              <w:t>G.711 ulaw/G.711 alaw</w:t>
            </w:r>
            <w:r>
              <w:rPr>
                <w:rFonts w:hint="eastAsia"/>
                <w:szCs w:val="21"/>
              </w:rPr>
              <w:t>）</w:t>
            </w:r>
            <w:r>
              <w:rPr>
                <w:rFonts w:hint="eastAsia"/>
                <w:szCs w:val="21"/>
              </w:rPr>
              <w:t>/16 Kbps</w:t>
            </w:r>
            <w:r>
              <w:rPr>
                <w:rFonts w:hint="eastAsia"/>
                <w:szCs w:val="21"/>
              </w:rPr>
              <w:t>（</w:t>
            </w:r>
            <w:r>
              <w:rPr>
                <w:rFonts w:hint="eastAsia"/>
                <w:szCs w:val="21"/>
              </w:rPr>
              <w:t>G.722.1</w:t>
            </w:r>
            <w:r>
              <w:rPr>
                <w:rFonts w:hint="eastAsia"/>
                <w:szCs w:val="21"/>
              </w:rPr>
              <w:t>）</w:t>
            </w:r>
            <w:r>
              <w:rPr>
                <w:rFonts w:hint="eastAsia"/>
                <w:szCs w:val="21"/>
              </w:rPr>
              <w:t>/16 Kbps</w:t>
            </w:r>
            <w:r>
              <w:rPr>
                <w:rFonts w:hint="eastAsia"/>
                <w:szCs w:val="21"/>
              </w:rPr>
              <w:t>（</w:t>
            </w:r>
            <w:r>
              <w:rPr>
                <w:rFonts w:hint="eastAsia"/>
                <w:szCs w:val="21"/>
              </w:rPr>
              <w:t>G.726</w:t>
            </w:r>
            <w:r>
              <w:rPr>
                <w:rFonts w:hint="eastAsia"/>
                <w:szCs w:val="21"/>
              </w:rPr>
              <w:t>）</w:t>
            </w:r>
            <w:r>
              <w:rPr>
                <w:rFonts w:hint="eastAsia"/>
                <w:szCs w:val="21"/>
              </w:rPr>
              <w:t>/32~160 Kbps</w:t>
            </w:r>
            <w:r>
              <w:rPr>
                <w:rFonts w:hint="eastAsia"/>
                <w:szCs w:val="21"/>
              </w:rPr>
              <w:t>（</w:t>
            </w:r>
            <w:r>
              <w:rPr>
                <w:rFonts w:hint="eastAsia"/>
                <w:szCs w:val="21"/>
              </w:rPr>
              <w:t>MP2L2</w:t>
            </w:r>
            <w:r>
              <w:rPr>
                <w:rFonts w:hint="eastAsia"/>
                <w:szCs w:val="21"/>
              </w:rPr>
              <w:t>）</w:t>
            </w:r>
            <w:r>
              <w:rPr>
                <w:rFonts w:hint="eastAsia"/>
                <w:szCs w:val="21"/>
              </w:rPr>
              <w:t>/16~64 Kbps</w:t>
            </w:r>
            <w:r>
              <w:rPr>
                <w:rFonts w:hint="eastAsia"/>
                <w:szCs w:val="21"/>
              </w:rPr>
              <w:t>（</w:t>
            </w:r>
            <w:r>
              <w:rPr>
                <w:rFonts w:hint="eastAsia"/>
                <w:szCs w:val="21"/>
              </w:rPr>
              <w:t>AAC</w:t>
            </w:r>
            <w:r>
              <w:rPr>
                <w:rFonts w:hint="eastAsia"/>
                <w:szCs w:val="21"/>
              </w:rPr>
              <w:t>）</w:t>
            </w:r>
            <w:r>
              <w:rPr>
                <w:rFonts w:hint="eastAsia"/>
                <w:szCs w:val="21"/>
              </w:rPr>
              <w:br/>
            </w:r>
            <w:r>
              <w:rPr>
                <w:rFonts w:hint="eastAsia"/>
                <w:szCs w:val="21"/>
              </w:rPr>
              <w:t>同时预览路数：≥</w:t>
            </w:r>
            <w:r>
              <w:rPr>
                <w:rFonts w:hint="eastAsia"/>
                <w:szCs w:val="21"/>
              </w:rPr>
              <w:t>4</w:t>
            </w:r>
            <w:r>
              <w:rPr>
                <w:rFonts w:hint="eastAsia"/>
                <w:szCs w:val="21"/>
              </w:rPr>
              <w:t>路</w:t>
            </w:r>
          </w:p>
        </w:tc>
        <w:tc>
          <w:tcPr>
            <w:tcW w:w="709" w:type="dxa"/>
            <w:vAlign w:val="center"/>
          </w:tcPr>
          <w:p w14:paraId="0B10DF47" w14:textId="77777777" w:rsidR="000E5607" w:rsidRDefault="00000000">
            <w:pPr>
              <w:jc w:val="center"/>
              <w:rPr>
                <w:rFonts w:ascii="宋体" w:hAnsi="宋体" w:cs="宋体"/>
                <w:sz w:val="22"/>
                <w:szCs w:val="22"/>
              </w:rPr>
            </w:pPr>
            <w:r>
              <w:rPr>
                <w:rFonts w:hint="eastAsia"/>
                <w:szCs w:val="21"/>
              </w:rPr>
              <w:t>台</w:t>
            </w:r>
          </w:p>
        </w:tc>
        <w:tc>
          <w:tcPr>
            <w:tcW w:w="1308" w:type="dxa"/>
            <w:vAlign w:val="center"/>
          </w:tcPr>
          <w:p w14:paraId="21524DAF" w14:textId="77777777" w:rsidR="000E5607" w:rsidRDefault="00000000">
            <w:pPr>
              <w:jc w:val="center"/>
              <w:rPr>
                <w:rFonts w:ascii="宋体" w:hAnsi="宋体" w:cs="宋体"/>
                <w:sz w:val="22"/>
                <w:szCs w:val="22"/>
              </w:rPr>
            </w:pPr>
            <w:r>
              <w:rPr>
                <w:rFonts w:hint="eastAsia"/>
                <w:szCs w:val="21"/>
              </w:rPr>
              <w:t>4</w:t>
            </w:r>
          </w:p>
        </w:tc>
      </w:tr>
      <w:tr w:rsidR="000E5607" w14:paraId="6926E2D9" w14:textId="77777777">
        <w:trPr>
          <w:trHeight w:val="20"/>
          <w:jc w:val="center"/>
        </w:trPr>
        <w:tc>
          <w:tcPr>
            <w:tcW w:w="817" w:type="dxa"/>
            <w:vAlign w:val="center"/>
          </w:tcPr>
          <w:p w14:paraId="2067E06C" w14:textId="77777777" w:rsidR="000E5607" w:rsidRDefault="00000000">
            <w:pPr>
              <w:widowControl/>
              <w:jc w:val="center"/>
              <w:rPr>
                <w:rFonts w:ascii="宋体" w:hAnsi="宋体" w:cs="宋体"/>
                <w:sz w:val="24"/>
              </w:rPr>
            </w:pPr>
            <w:r>
              <w:rPr>
                <w:rFonts w:ascii="宋体" w:hAnsi="宋体" w:cs="宋体" w:hint="eastAsia"/>
                <w:sz w:val="24"/>
              </w:rPr>
              <w:t>2</w:t>
            </w:r>
          </w:p>
        </w:tc>
        <w:tc>
          <w:tcPr>
            <w:tcW w:w="1719" w:type="dxa"/>
            <w:vAlign w:val="center"/>
          </w:tcPr>
          <w:p w14:paraId="4C1944F5" w14:textId="77777777" w:rsidR="000E5607" w:rsidRDefault="00000000">
            <w:pPr>
              <w:jc w:val="center"/>
              <w:rPr>
                <w:rFonts w:ascii="宋体" w:hAnsi="宋体" w:cs="宋体"/>
                <w:sz w:val="22"/>
                <w:szCs w:val="22"/>
              </w:rPr>
            </w:pPr>
            <w:r>
              <w:rPr>
                <w:rFonts w:hint="eastAsia"/>
                <w:szCs w:val="21"/>
              </w:rPr>
              <w:t>20080000098001</w:t>
            </w:r>
          </w:p>
        </w:tc>
        <w:tc>
          <w:tcPr>
            <w:tcW w:w="1417" w:type="dxa"/>
            <w:vAlign w:val="center"/>
          </w:tcPr>
          <w:p w14:paraId="00774DEA" w14:textId="77777777" w:rsidR="000E5607" w:rsidRDefault="00000000">
            <w:pPr>
              <w:jc w:val="center"/>
              <w:rPr>
                <w:rFonts w:ascii="宋体" w:hAnsi="宋体" w:cs="宋体"/>
                <w:sz w:val="22"/>
                <w:szCs w:val="22"/>
              </w:rPr>
            </w:pPr>
            <w:r>
              <w:rPr>
                <w:rFonts w:hint="eastAsia"/>
                <w:szCs w:val="21"/>
              </w:rPr>
              <w:t>拾音器</w:t>
            </w:r>
          </w:p>
        </w:tc>
        <w:tc>
          <w:tcPr>
            <w:tcW w:w="4111" w:type="dxa"/>
            <w:vAlign w:val="center"/>
          </w:tcPr>
          <w:p w14:paraId="7BF4B47D" w14:textId="77777777" w:rsidR="000E5607" w:rsidRDefault="00000000">
            <w:pPr>
              <w:jc w:val="left"/>
              <w:rPr>
                <w:rFonts w:ascii="宋体" w:hAnsi="宋体" w:cs="宋体"/>
                <w:sz w:val="22"/>
                <w:szCs w:val="22"/>
              </w:rPr>
            </w:pPr>
            <w:r>
              <w:rPr>
                <w:rFonts w:hint="eastAsia"/>
                <w:szCs w:val="21"/>
              </w:rPr>
              <w:t>灵</w:t>
            </w:r>
            <w:r>
              <w:rPr>
                <w:rFonts w:hint="eastAsia"/>
                <w:szCs w:val="21"/>
              </w:rPr>
              <w:t xml:space="preserve"> </w:t>
            </w:r>
            <w:r>
              <w:rPr>
                <w:rFonts w:hint="eastAsia"/>
                <w:szCs w:val="21"/>
              </w:rPr>
              <w:t>敏</w:t>
            </w:r>
            <w:r>
              <w:rPr>
                <w:rFonts w:hint="eastAsia"/>
                <w:szCs w:val="21"/>
              </w:rPr>
              <w:t xml:space="preserve"> </w:t>
            </w:r>
            <w:r>
              <w:rPr>
                <w:rFonts w:hint="eastAsia"/>
                <w:szCs w:val="21"/>
              </w:rPr>
              <w:t>度：</w:t>
            </w:r>
            <w:r>
              <w:rPr>
                <w:rFonts w:hint="eastAsia"/>
                <w:szCs w:val="21"/>
              </w:rPr>
              <w:t>-32dB</w:t>
            </w:r>
            <w:r>
              <w:rPr>
                <w:rFonts w:hint="eastAsia"/>
                <w:szCs w:val="21"/>
              </w:rPr>
              <w:br/>
            </w:r>
            <w:r>
              <w:rPr>
                <w:rFonts w:hint="eastAsia"/>
                <w:szCs w:val="21"/>
              </w:rPr>
              <w:t>麦</w:t>
            </w:r>
            <w:r>
              <w:rPr>
                <w:rFonts w:hint="eastAsia"/>
                <w:szCs w:val="21"/>
              </w:rPr>
              <w:t xml:space="preserve"> </w:t>
            </w:r>
            <w:r>
              <w:rPr>
                <w:rFonts w:hint="eastAsia"/>
                <w:szCs w:val="21"/>
              </w:rPr>
              <w:t>克</w:t>
            </w:r>
            <w:r>
              <w:rPr>
                <w:rFonts w:hint="eastAsia"/>
                <w:szCs w:val="21"/>
              </w:rPr>
              <w:t xml:space="preserve"> </w:t>
            </w:r>
            <w:r>
              <w:rPr>
                <w:rFonts w:hint="eastAsia"/>
                <w:szCs w:val="21"/>
              </w:rPr>
              <w:t>风：震膜电容咪头</w:t>
            </w:r>
            <w:r>
              <w:rPr>
                <w:rFonts w:hint="eastAsia"/>
                <w:szCs w:val="21"/>
              </w:rPr>
              <w:br/>
            </w:r>
            <w:r>
              <w:rPr>
                <w:rFonts w:hint="eastAsia"/>
                <w:szCs w:val="21"/>
              </w:rPr>
              <w:t>拾音距离：</w:t>
            </w:r>
            <w:r>
              <w:rPr>
                <w:rFonts w:hint="eastAsia"/>
                <w:szCs w:val="21"/>
              </w:rPr>
              <w:t>5-100</w:t>
            </w:r>
            <w:r>
              <w:rPr>
                <w:rFonts w:hint="eastAsia"/>
                <w:szCs w:val="21"/>
              </w:rPr>
              <w:t>平方米</w:t>
            </w:r>
            <w:r>
              <w:rPr>
                <w:rFonts w:hint="eastAsia"/>
                <w:szCs w:val="21"/>
              </w:rPr>
              <w:br/>
            </w:r>
            <w:r>
              <w:rPr>
                <w:rFonts w:hint="eastAsia"/>
                <w:szCs w:val="21"/>
              </w:rPr>
              <w:t>频率响应：</w:t>
            </w:r>
            <w:r>
              <w:rPr>
                <w:rFonts w:hint="eastAsia"/>
                <w:szCs w:val="21"/>
              </w:rPr>
              <w:t>20Hz</w:t>
            </w:r>
            <w:r>
              <w:rPr>
                <w:rFonts w:hint="eastAsia"/>
                <w:szCs w:val="21"/>
              </w:rPr>
              <w:t>～</w:t>
            </w:r>
            <w:r>
              <w:rPr>
                <w:rFonts w:hint="eastAsia"/>
                <w:szCs w:val="21"/>
              </w:rPr>
              <w:t>20kHz</w:t>
            </w:r>
            <w:r>
              <w:rPr>
                <w:rFonts w:hint="eastAsia"/>
                <w:szCs w:val="21"/>
              </w:rPr>
              <w:br/>
            </w:r>
            <w:r>
              <w:rPr>
                <w:rFonts w:hint="eastAsia"/>
                <w:szCs w:val="21"/>
              </w:rPr>
              <w:t>指向特性：全指向性</w:t>
            </w:r>
            <w:r>
              <w:rPr>
                <w:rFonts w:hint="eastAsia"/>
                <w:szCs w:val="21"/>
              </w:rPr>
              <w:br/>
            </w:r>
            <w:r>
              <w:rPr>
                <w:rFonts w:hint="eastAsia"/>
                <w:szCs w:val="21"/>
              </w:rPr>
              <w:t>信</w:t>
            </w:r>
            <w:r>
              <w:rPr>
                <w:rFonts w:hint="eastAsia"/>
                <w:szCs w:val="21"/>
              </w:rPr>
              <w:t xml:space="preserve"> </w:t>
            </w:r>
            <w:r>
              <w:rPr>
                <w:rFonts w:hint="eastAsia"/>
                <w:szCs w:val="21"/>
              </w:rPr>
              <w:t>噪</w:t>
            </w:r>
            <w:r>
              <w:rPr>
                <w:rFonts w:hint="eastAsia"/>
                <w:szCs w:val="21"/>
              </w:rPr>
              <w:t xml:space="preserve"> </w:t>
            </w:r>
            <w:r>
              <w:rPr>
                <w:rFonts w:hint="eastAsia"/>
                <w:szCs w:val="21"/>
              </w:rPr>
              <w:t>比：</w:t>
            </w:r>
            <w:r>
              <w:rPr>
                <w:rFonts w:hint="eastAsia"/>
                <w:szCs w:val="21"/>
              </w:rPr>
              <w:t>80dB(1</w:t>
            </w:r>
            <w:r>
              <w:rPr>
                <w:rFonts w:hint="eastAsia"/>
                <w:szCs w:val="21"/>
              </w:rPr>
              <w:t>米</w:t>
            </w:r>
            <w:r>
              <w:rPr>
                <w:rFonts w:hint="eastAsia"/>
                <w:szCs w:val="21"/>
              </w:rPr>
              <w:t>40dB</w:t>
            </w:r>
            <w:r>
              <w:rPr>
                <w:rFonts w:hint="eastAsia"/>
                <w:szCs w:val="21"/>
              </w:rPr>
              <w:t>音源</w:t>
            </w:r>
            <w:r>
              <w:rPr>
                <w:rFonts w:hint="eastAsia"/>
                <w:szCs w:val="21"/>
              </w:rPr>
              <w:t>SPL)30dB(10</w:t>
            </w:r>
            <w:r>
              <w:rPr>
                <w:rFonts w:hint="eastAsia"/>
                <w:szCs w:val="21"/>
              </w:rPr>
              <w:t>米</w:t>
            </w:r>
            <w:r>
              <w:rPr>
                <w:rFonts w:hint="eastAsia"/>
                <w:szCs w:val="21"/>
              </w:rPr>
              <w:t>40dB</w:t>
            </w:r>
            <w:r>
              <w:rPr>
                <w:rFonts w:hint="eastAsia"/>
                <w:szCs w:val="21"/>
              </w:rPr>
              <w:t>音源</w:t>
            </w:r>
            <w:r>
              <w:rPr>
                <w:rFonts w:hint="eastAsia"/>
                <w:szCs w:val="21"/>
              </w:rPr>
              <w:t xml:space="preserve">SPL)1KHz at 1 </w:t>
            </w:r>
            <w:r>
              <w:rPr>
                <w:rFonts w:hint="eastAsia"/>
                <w:szCs w:val="21"/>
              </w:rPr>
              <w:lastRenderedPageBreak/>
              <w:t>Pa</w:t>
            </w:r>
            <w:r>
              <w:rPr>
                <w:rFonts w:hint="eastAsia"/>
                <w:szCs w:val="21"/>
              </w:rPr>
              <w:br/>
            </w:r>
            <w:r>
              <w:rPr>
                <w:rFonts w:hint="eastAsia"/>
                <w:szCs w:val="21"/>
              </w:rPr>
              <w:t>动态范围：</w:t>
            </w:r>
            <w:r>
              <w:rPr>
                <w:rFonts w:hint="eastAsia"/>
                <w:szCs w:val="21"/>
              </w:rPr>
              <w:t>104dB(1KHz at Max dB SPL)</w:t>
            </w:r>
            <w:r>
              <w:rPr>
                <w:rFonts w:hint="eastAsia"/>
                <w:szCs w:val="21"/>
              </w:rPr>
              <w:br/>
            </w:r>
            <w:r>
              <w:rPr>
                <w:rFonts w:hint="eastAsia"/>
                <w:szCs w:val="21"/>
              </w:rPr>
              <w:t>输出阻抗：</w:t>
            </w:r>
            <w:r>
              <w:rPr>
                <w:rFonts w:hint="eastAsia"/>
                <w:szCs w:val="21"/>
              </w:rPr>
              <w:t>600</w:t>
            </w:r>
            <w:r>
              <w:rPr>
                <w:rFonts w:hint="eastAsia"/>
                <w:szCs w:val="21"/>
              </w:rPr>
              <w:t>欧姆非平衡</w:t>
            </w:r>
            <w:r>
              <w:rPr>
                <w:rFonts w:hint="eastAsia"/>
                <w:szCs w:val="21"/>
              </w:rPr>
              <w:br/>
            </w:r>
            <w:r>
              <w:rPr>
                <w:rFonts w:hint="eastAsia"/>
                <w:szCs w:val="21"/>
              </w:rPr>
              <w:t>音频传输：</w:t>
            </w:r>
            <w:r>
              <w:rPr>
                <w:rFonts w:hint="eastAsia"/>
                <w:szCs w:val="21"/>
              </w:rPr>
              <w:t>3000</w:t>
            </w:r>
            <w:r>
              <w:rPr>
                <w:rFonts w:hint="eastAsia"/>
                <w:szCs w:val="21"/>
              </w:rPr>
              <w:t>米</w:t>
            </w:r>
            <w:r>
              <w:rPr>
                <w:rFonts w:hint="eastAsia"/>
                <w:szCs w:val="21"/>
              </w:rPr>
              <w:br/>
            </w:r>
            <w:r>
              <w:rPr>
                <w:rFonts w:hint="eastAsia"/>
                <w:szCs w:val="21"/>
              </w:rPr>
              <w:t>输出信号：</w:t>
            </w:r>
            <w:r>
              <w:rPr>
                <w:rFonts w:hint="eastAsia"/>
                <w:szCs w:val="21"/>
              </w:rPr>
              <w:t>2.5Vpp/-25dB</w:t>
            </w:r>
            <w:r>
              <w:rPr>
                <w:rFonts w:hint="eastAsia"/>
                <w:szCs w:val="21"/>
              </w:rPr>
              <w:br/>
            </w:r>
            <w:r>
              <w:rPr>
                <w:rFonts w:hint="eastAsia"/>
                <w:szCs w:val="21"/>
              </w:rPr>
              <w:t>承受音压：</w:t>
            </w:r>
            <w:r>
              <w:rPr>
                <w:rFonts w:hint="eastAsia"/>
                <w:szCs w:val="21"/>
              </w:rPr>
              <w:t>120dB SPL(1KHz</w:t>
            </w:r>
            <w:r>
              <w:rPr>
                <w:rFonts w:hint="eastAsia"/>
                <w:szCs w:val="21"/>
              </w:rPr>
              <w:t>，</w:t>
            </w:r>
            <w:r>
              <w:rPr>
                <w:rFonts w:hint="eastAsia"/>
                <w:szCs w:val="21"/>
              </w:rPr>
              <w:t>THD 1%)</w:t>
            </w:r>
            <w:r>
              <w:rPr>
                <w:rFonts w:hint="eastAsia"/>
                <w:szCs w:val="21"/>
              </w:rPr>
              <w:br/>
            </w:r>
            <w:r>
              <w:rPr>
                <w:rFonts w:hint="eastAsia"/>
                <w:szCs w:val="21"/>
              </w:rPr>
              <w:t>信号处理：电路</w:t>
            </w:r>
            <w:r>
              <w:rPr>
                <w:rFonts w:hint="eastAsia"/>
                <w:szCs w:val="21"/>
              </w:rPr>
              <w:t>ALC</w:t>
            </w:r>
            <w:r>
              <w:rPr>
                <w:rFonts w:hint="eastAsia"/>
                <w:szCs w:val="21"/>
              </w:rPr>
              <w:t>自动电平控制，</w:t>
            </w:r>
            <w:r>
              <w:rPr>
                <w:rFonts w:hint="eastAsia"/>
                <w:szCs w:val="21"/>
              </w:rPr>
              <w:t>DSP</w:t>
            </w:r>
            <w:r>
              <w:rPr>
                <w:rFonts w:hint="eastAsia"/>
                <w:szCs w:val="21"/>
              </w:rPr>
              <w:t>数字降噪，</w:t>
            </w:r>
            <w:r>
              <w:rPr>
                <w:rFonts w:hint="eastAsia"/>
                <w:szCs w:val="21"/>
              </w:rPr>
              <w:t>AGC</w:t>
            </w:r>
            <w:r>
              <w:rPr>
                <w:rFonts w:hint="eastAsia"/>
                <w:szCs w:val="21"/>
              </w:rPr>
              <w:t>自动增益控制</w:t>
            </w:r>
            <w:r>
              <w:rPr>
                <w:rFonts w:hint="eastAsia"/>
                <w:szCs w:val="21"/>
              </w:rPr>
              <w:br/>
            </w:r>
            <w:r>
              <w:rPr>
                <w:rFonts w:hint="eastAsia"/>
                <w:szCs w:val="21"/>
              </w:rPr>
              <w:t>保护电路：</w:t>
            </w:r>
            <w:r>
              <w:rPr>
                <w:rFonts w:hint="eastAsia"/>
                <w:szCs w:val="21"/>
              </w:rPr>
              <w:t>30KV Air contact ESD</w:t>
            </w:r>
            <w:r>
              <w:rPr>
                <w:rFonts w:hint="eastAsia"/>
                <w:szCs w:val="21"/>
              </w:rPr>
              <w:t>、雷击保护、电源极性反接保护</w:t>
            </w:r>
            <w:r>
              <w:rPr>
                <w:rFonts w:hint="eastAsia"/>
                <w:szCs w:val="21"/>
              </w:rPr>
              <w:br/>
            </w:r>
            <w:r>
              <w:rPr>
                <w:rFonts w:hint="eastAsia"/>
                <w:szCs w:val="21"/>
              </w:rPr>
              <w:t>驱动能力：内置前置放大电路，可直接驱动耳机</w:t>
            </w:r>
            <w:r>
              <w:rPr>
                <w:rFonts w:hint="eastAsia"/>
                <w:szCs w:val="21"/>
              </w:rPr>
              <w:br/>
            </w:r>
            <w:r>
              <w:rPr>
                <w:rFonts w:hint="eastAsia"/>
                <w:szCs w:val="21"/>
              </w:rPr>
              <w:t>连接方式：</w:t>
            </w:r>
            <w:r>
              <w:rPr>
                <w:rFonts w:hint="eastAsia"/>
                <w:szCs w:val="21"/>
              </w:rPr>
              <w:t>3</w:t>
            </w:r>
            <w:r>
              <w:rPr>
                <w:rFonts w:hint="eastAsia"/>
                <w:szCs w:val="21"/>
              </w:rPr>
              <w:t>条引线</w:t>
            </w:r>
            <w:r>
              <w:rPr>
                <w:rFonts w:hint="eastAsia"/>
                <w:szCs w:val="21"/>
              </w:rPr>
              <w:t>(</w:t>
            </w:r>
            <w:r>
              <w:rPr>
                <w:rFonts w:hint="eastAsia"/>
                <w:szCs w:val="21"/>
              </w:rPr>
              <w:t>电源、音频、公共地</w:t>
            </w:r>
            <w:r>
              <w:rPr>
                <w:rFonts w:hint="eastAsia"/>
                <w:szCs w:val="21"/>
              </w:rPr>
              <w:t>)</w:t>
            </w:r>
          </w:p>
        </w:tc>
        <w:tc>
          <w:tcPr>
            <w:tcW w:w="709" w:type="dxa"/>
            <w:vAlign w:val="center"/>
          </w:tcPr>
          <w:p w14:paraId="75BD1F3C" w14:textId="77777777" w:rsidR="000E5607" w:rsidRDefault="00000000">
            <w:pPr>
              <w:jc w:val="center"/>
              <w:rPr>
                <w:rFonts w:ascii="宋体" w:hAnsi="宋体" w:cs="宋体"/>
                <w:sz w:val="22"/>
                <w:szCs w:val="22"/>
              </w:rPr>
            </w:pPr>
            <w:r>
              <w:rPr>
                <w:rFonts w:hint="eastAsia"/>
                <w:szCs w:val="21"/>
              </w:rPr>
              <w:lastRenderedPageBreak/>
              <w:t>台</w:t>
            </w:r>
          </w:p>
        </w:tc>
        <w:tc>
          <w:tcPr>
            <w:tcW w:w="1308" w:type="dxa"/>
            <w:vAlign w:val="center"/>
          </w:tcPr>
          <w:p w14:paraId="736447E4" w14:textId="77777777" w:rsidR="000E5607" w:rsidRDefault="00000000">
            <w:pPr>
              <w:jc w:val="center"/>
              <w:rPr>
                <w:rFonts w:ascii="宋体" w:hAnsi="宋体" w:cs="宋体"/>
                <w:sz w:val="22"/>
                <w:szCs w:val="22"/>
              </w:rPr>
            </w:pPr>
            <w:r>
              <w:rPr>
                <w:rFonts w:hint="eastAsia"/>
                <w:szCs w:val="21"/>
              </w:rPr>
              <w:t>4</w:t>
            </w:r>
          </w:p>
        </w:tc>
      </w:tr>
      <w:tr w:rsidR="000E5607" w14:paraId="3776A7E7" w14:textId="77777777">
        <w:trPr>
          <w:trHeight w:val="20"/>
          <w:jc w:val="center"/>
        </w:trPr>
        <w:tc>
          <w:tcPr>
            <w:tcW w:w="817" w:type="dxa"/>
            <w:vAlign w:val="center"/>
          </w:tcPr>
          <w:p w14:paraId="13D983C3" w14:textId="77777777" w:rsidR="000E5607" w:rsidRDefault="00000000">
            <w:pPr>
              <w:widowControl/>
              <w:jc w:val="center"/>
              <w:rPr>
                <w:rFonts w:ascii="宋体" w:hAnsi="宋体" w:cs="宋体"/>
                <w:sz w:val="24"/>
              </w:rPr>
            </w:pPr>
            <w:r>
              <w:rPr>
                <w:rFonts w:ascii="宋体" w:hAnsi="宋体" w:cs="宋体" w:hint="eastAsia"/>
                <w:sz w:val="24"/>
              </w:rPr>
              <w:t>3</w:t>
            </w:r>
          </w:p>
        </w:tc>
        <w:tc>
          <w:tcPr>
            <w:tcW w:w="1719" w:type="dxa"/>
            <w:vAlign w:val="center"/>
          </w:tcPr>
          <w:p w14:paraId="1AA09D05" w14:textId="77777777" w:rsidR="000E5607" w:rsidRDefault="00000000">
            <w:pPr>
              <w:jc w:val="center"/>
              <w:rPr>
                <w:rFonts w:ascii="宋体" w:hAnsi="宋体" w:cs="宋体"/>
                <w:kern w:val="0"/>
                <w:szCs w:val="21"/>
                <w:lang w:bidi="ar"/>
              </w:rPr>
            </w:pPr>
            <w:r>
              <w:rPr>
                <w:rFonts w:hint="eastAsia"/>
                <w:szCs w:val="21"/>
              </w:rPr>
              <w:t>20080001058001</w:t>
            </w:r>
          </w:p>
        </w:tc>
        <w:tc>
          <w:tcPr>
            <w:tcW w:w="1417" w:type="dxa"/>
            <w:vAlign w:val="center"/>
          </w:tcPr>
          <w:p w14:paraId="1EB47FBE" w14:textId="77777777" w:rsidR="000E5607" w:rsidRDefault="00000000">
            <w:pPr>
              <w:jc w:val="center"/>
              <w:rPr>
                <w:rFonts w:ascii="宋体" w:hAnsi="宋体" w:cs="宋体"/>
                <w:kern w:val="0"/>
                <w:szCs w:val="21"/>
                <w:lang w:bidi="ar"/>
              </w:rPr>
            </w:pPr>
            <w:r>
              <w:rPr>
                <w:rFonts w:hint="eastAsia"/>
                <w:szCs w:val="21"/>
              </w:rPr>
              <w:t>录像机</w:t>
            </w:r>
          </w:p>
        </w:tc>
        <w:tc>
          <w:tcPr>
            <w:tcW w:w="4111" w:type="dxa"/>
            <w:vAlign w:val="center"/>
          </w:tcPr>
          <w:p w14:paraId="0D9554F9" w14:textId="77777777" w:rsidR="000E5607" w:rsidRDefault="00000000">
            <w:pPr>
              <w:jc w:val="left"/>
              <w:rPr>
                <w:szCs w:val="21"/>
              </w:rPr>
            </w:pPr>
            <w:r>
              <w:rPr>
                <w:rFonts w:hint="eastAsia"/>
                <w:szCs w:val="21"/>
              </w:rPr>
              <w:t>最高可接入像素：</w:t>
            </w:r>
            <w:r>
              <w:rPr>
                <w:rFonts w:hint="eastAsia"/>
                <w:szCs w:val="21"/>
              </w:rPr>
              <w:t>800</w:t>
            </w:r>
            <w:r>
              <w:rPr>
                <w:rFonts w:hint="eastAsia"/>
                <w:szCs w:val="21"/>
              </w:rPr>
              <w:t>万</w:t>
            </w:r>
            <w:r>
              <w:rPr>
                <w:rFonts w:hint="eastAsia"/>
                <w:szCs w:val="21"/>
              </w:rPr>
              <w:t xml:space="preserve">                            </w:t>
            </w:r>
            <w:r>
              <w:rPr>
                <w:rFonts w:hint="eastAsia"/>
                <w:szCs w:val="21"/>
              </w:rPr>
              <w:br/>
            </w:r>
            <w:r>
              <w:rPr>
                <w:rFonts w:hint="eastAsia"/>
                <w:szCs w:val="21"/>
              </w:rPr>
              <w:t>视频输出接口：</w:t>
            </w:r>
            <w:r>
              <w:rPr>
                <w:rFonts w:hint="eastAsia"/>
                <w:szCs w:val="21"/>
              </w:rPr>
              <w:t>VGA</w:t>
            </w:r>
            <w:r>
              <w:rPr>
                <w:rFonts w:hint="eastAsia"/>
                <w:szCs w:val="21"/>
              </w:rPr>
              <w:t>、</w:t>
            </w:r>
            <w:r>
              <w:rPr>
                <w:rFonts w:hint="eastAsia"/>
                <w:szCs w:val="21"/>
              </w:rPr>
              <w:t xml:space="preserve">HDMI                               </w:t>
            </w:r>
            <w:r>
              <w:rPr>
                <w:rFonts w:hint="eastAsia"/>
                <w:szCs w:val="21"/>
              </w:rPr>
              <w:br/>
            </w:r>
            <w:r>
              <w:rPr>
                <w:rFonts w:hint="eastAsia"/>
                <w:szCs w:val="21"/>
              </w:rPr>
              <w:t>压缩格式：</w:t>
            </w:r>
            <w:r>
              <w:rPr>
                <w:rFonts w:hint="eastAsia"/>
                <w:szCs w:val="21"/>
              </w:rPr>
              <w:t xml:space="preserve">Smart265                                     </w:t>
            </w:r>
            <w:r>
              <w:rPr>
                <w:rFonts w:hint="eastAsia"/>
                <w:szCs w:val="21"/>
              </w:rPr>
              <w:br/>
            </w:r>
            <w:r>
              <w:rPr>
                <w:rFonts w:hint="eastAsia"/>
                <w:szCs w:val="21"/>
              </w:rPr>
              <w:t>硬盘位：</w:t>
            </w:r>
            <w:r>
              <w:rPr>
                <w:rFonts w:hint="eastAsia"/>
                <w:szCs w:val="21"/>
              </w:rPr>
              <w:t>2</w:t>
            </w:r>
            <w:r>
              <w:rPr>
                <w:rFonts w:hint="eastAsia"/>
                <w:szCs w:val="21"/>
              </w:rPr>
              <w:t>个</w:t>
            </w:r>
            <w:r>
              <w:rPr>
                <w:rFonts w:hint="eastAsia"/>
                <w:szCs w:val="21"/>
              </w:rPr>
              <w:t>*4TB</w:t>
            </w:r>
            <w:r>
              <w:rPr>
                <w:rFonts w:hint="eastAsia"/>
                <w:szCs w:val="21"/>
              </w:rPr>
              <w:t>硬盘</w:t>
            </w:r>
            <w:r>
              <w:rPr>
                <w:rFonts w:hint="eastAsia"/>
                <w:szCs w:val="21"/>
              </w:rPr>
              <w:t xml:space="preserve">                            </w:t>
            </w:r>
            <w:r>
              <w:rPr>
                <w:rFonts w:hint="eastAsia"/>
                <w:szCs w:val="21"/>
              </w:rPr>
              <w:br/>
            </w:r>
            <w:r>
              <w:rPr>
                <w:rFonts w:hint="eastAsia"/>
                <w:szCs w:val="21"/>
              </w:rPr>
              <w:t>清晰度：</w:t>
            </w:r>
            <w:r>
              <w:rPr>
                <w:rFonts w:hint="eastAsia"/>
                <w:szCs w:val="21"/>
              </w:rPr>
              <w:t>4k</w:t>
            </w:r>
            <w:r>
              <w:rPr>
                <w:rFonts w:hint="eastAsia"/>
                <w:szCs w:val="21"/>
              </w:rPr>
              <w:t>支持支持</w:t>
            </w:r>
            <w:r>
              <w:rPr>
                <w:rFonts w:hint="eastAsia"/>
                <w:szCs w:val="21"/>
              </w:rPr>
              <w:t>800</w:t>
            </w:r>
            <w:r>
              <w:rPr>
                <w:rFonts w:hint="eastAsia"/>
                <w:szCs w:val="21"/>
              </w:rPr>
              <w:t>万像素高清网络视频的预览、存储与回放</w:t>
            </w:r>
            <w:r>
              <w:rPr>
                <w:rFonts w:hint="eastAsia"/>
                <w:szCs w:val="21"/>
              </w:rPr>
              <w:br/>
            </w:r>
            <w:r>
              <w:rPr>
                <w:rFonts w:hint="eastAsia"/>
                <w:szCs w:val="21"/>
              </w:rPr>
              <w:t>支持</w:t>
            </w:r>
            <w:r>
              <w:rPr>
                <w:rFonts w:hint="eastAsia"/>
                <w:szCs w:val="21"/>
              </w:rPr>
              <w:t>HDMI</w:t>
            </w:r>
            <w:r>
              <w:rPr>
                <w:rFonts w:hint="eastAsia"/>
                <w:szCs w:val="21"/>
              </w:rPr>
              <w:t>与</w:t>
            </w:r>
            <w:r>
              <w:rPr>
                <w:rFonts w:hint="eastAsia"/>
                <w:szCs w:val="21"/>
              </w:rPr>
              <w:t>VGA</w:t>
            </w:r>
            <w:r>
              <w:rPr>
                <w:rFonts w:hint="eastAsia"/>
                <w:szCs w:val="21"/>
              </w:rPr>
              <w:t>同源输出，</w:t>
            </w:r>
            <w:r>
              <w:rPr>
                <w:rFonts w:hint="eastAsia"/>
                <w:szCs w:val="21"/>
              </w:rPr>
              <w:t>HDMIzui</w:t>
            </w:r>
            <w:r>
              <w:rPr>
                <w:rFonts w:hint="eastAsia"/>
                <w:szCs w:val="21"/>
              </w:rPr>
              <w:t>大支持超高清</w:t>
            </w:r>
            <w:r>
              <w:rPr>
                <w:rFonts w:hint="eastAsia"/>
                <w:szCs w:val="21"/>
              </w:rPr>
              <w:t>4K</w:t>
            </w:r>
            <w:r>
              <w:rPr>
                <w:rFonts w:hint="eastAsia"/>
                <w:szCs w:val="21"/>
              </w:rPr>
              <w:t>输出，</w:t>
            </w:r>
            <w:r>
              <w:rPr>
                <w:rFonts w:hint="eastAsia"/>
                <w:szCs w:val="21"/>
              </w:rPr>
              <w:t>VGA</w:t>
            </w:r>
            <w:r>
              <w:rPr>
                <w:rFonts w:hint="eastAsia"/>
                <w:szCs w:val="21"/>
              </w:rPr>
              <w:t>支持高清</w:t>
            </w:r>
            <w:r>
              <w:rPr>
                <w:rFonts w:hint="eastAsia"/>
                <w:szCs w:val="21"/>
              </w:rPr>
              <w:t>1080P</w:t>
            </w:r>
            <w:r>
              <w:rPr>
                <w:rFonts w:hint="eastAsia"/>
                <w:szCs w:val="21"/>
              </w:rPr>
              <w:t>输出</w:t>
            </w:r>
            <w:r>
              <w:rPr>
                <w:rFonts w:hint="eastAsia"/>
                <w:szCs w:val="21"/>
              </w:rPr>
              <w:t xml:space="preserve">                                   </w:t>
            </w:r>
            <w:r>
              <w:rPr>
                <w:rFonts w:hint="eastAsia"/>
                <w:szCs w:val="21"/>
              </w:rPr>
              <w:br/>
            </w:r>
            <w:r>
              <w:rPr>
                <w:rFonts w:hint="eastAsia"/>
                <w:szCs w:val="21"/>
              </w:rPr>
              <w:t>集成</w:t>
            </w:r>
            <w:r>
              <w:rPr>
                <w:rFonts w:hint="eastAsia"/>
                <w:szCs w:val="21"/>
              </w:rPr>
              <w:t>NVR</w:t>
            </w:r>
            <w:r>
              <w:rPr>
                <w:rFonts w:hint="eastAsia"/>
                <w:szCs w:val="21"/>
              </w:rPr>
              <w:t>后智能分析能力，支持快速回放与智能检索功能，大幅提升录像回放和检索效率</w:t>
            </w:r>
          </w:p>
        </w:tc>
        <w:tc>
          <w:tcPr>
            <w:tcW w:w="709" w:type="dxa"/>
            <w:vAlign w:val="center"/>
          </w:tcPr>
          <w:p w14:paraId="34E989BB" w14:textId="77777777" w:rsidR="000E5607" w:rsidRDefault="00000000">
            <w:pPr>
              <w:jc w:val="center"/>
              <w:rPr>
                <w:szCs w:val="21"/>
              </w:rPr>
            </w:pPr>
            <w:r>
              <w:rPr>
                <w:rFonts w:hint="eastAsia"/>
                <w:szCs w:val="21"/>
              </w:rPr>
              <w:t>台</w:t>
            </w:r>
          </w:p>
        </w:tc>
        <w:tc>
          <w:tcPr>
            <w:tcW w:w="1308" w:type="dxa"/>
            <w:vAlign w:val="center"/>
          </w:tcPr>
          <w:p w14:paraId="7E55AA64" w14:textId="77777777" w:rsidR="000E5607" w:rsidRDefault="00000000">
            <w:pPr>
              <w:jc w:val="center"/>
              <w:rPr>
                <w:szCs w:val="21"/>
              </w:rPr>
            </w:pPr>
            <w:r>
              <w:rPr>
                <w:rFonts w:hint="eastAsia"/>
                <w:szCs w:val="21"/>
              </w:rPr>
              <w:t>1</w:t>
            </w:r>
          </w:p>
        </w:tc>
      </w:tr>
      <w:tr w:rsidR="000E5607" w14:paraId="061087F1" w14:textId="77777777">
        <w:trPr>
          <w:trHeight w:val="20"/>
          <w:jc w:val="center"/>
        </w:trPr>
        <w:tc>
          <w:tcPr>
            <w:tcW w:w="817" w:type="dxa"/>
            <w:vAlign w:val="center"/>
          </w:tcPr>
          <w:p w14:paraId="5E142035" w14:textId="77777777" w:rsidR="000E5607" w:rsidRDefault="00000000">
            <w:pPr>
              <w:widowControl/>
              <w:jc w:val="center"/>
              <w:rPr>
                <w:rFonts w:ascii="宋体" w:hAnsi="宋体" w:cs="宋体"/>
                <w:sz w:val="24"/>
              </w:rPr>
            </w:pPr>
            <w:r>
              <w:rPr>
                <w:rFonts w:ascii="宋体" w:hAnsi="宋体" w:cs="宋体" w:hint="eastAsia"/>
                <w:sz w:val="24"/>
              </w:rPr>
              <w:t>4</w:t>
            </w:r>
          </w:p>
        </w:tc>
        <w:tc>
          <w:tcPr>
            <w:tcW w:w="1719" w:type="dxa"/>
            <w:vAlign w:val="center"/>
          </w:tcPr>
          <w:p w14:paraId="4524828C" w14:textId="77777777" w:rsidR="000E5607" w:rsidRDefault="00000000">
            <w:pPr>
              <w:jc w:val="center"/>
              <w:rPr>
                <w:rFonts w:ascii="宋体" w:hAnsi="宋体" w:cs="宋体"/>
                <w:kern w:val="0"/>
                <w:szCs w:val="21"/>
                <w:lang w:bidi="ar"/>
              </w:rPr>
            </w:pPr>
            <w:r>
              <w:rPr>
                <w:rFonts w:hint="eastAsia"/>
                <w:szCs w:val="21"/>
              </w:rPr>
              <w:t>80020200008001</w:t>
            </w:r>
          </w:p>
        </w:tc>
        <w:tc>
          <w:tcPr>
            <w:tcW w:w="1417" w:type="dxa"/>
            <w:vAlign w:val="center"/>
          </w:tcPr>
          <w:p w14:paraId="24B100EA" w14:textId="77777777" w:rsidR="000E5607" w:rsidRDefault="00000000">
            <w:pPr>
              <w:jc w:val="center"/>
              <w:rPr>
                <w:rFonts w:ascii="宋体" w:hAnsi="宋体" w:cs="宋体"/>
                <w:kern w:val="0"/>
                <w:szCs w:val="21"/>
                <w:lang w:bidi="ar"/>
              </w:rPr>
            </w:pPr>
            <w:r>
              <w:rPr>
                <w:rFonts w:hint="eastAsia"/>
                <w:szCs w:val="21"/>
              </w:rPr>
              <w:t>交换机</w:t>
            </w:r>
          </w:p>
        </w:tc>
        <w:tc>
          <w:tcPr>
            <w:tcW w:w="4111" w:type="dxa"/>
            <w:vAlign w:val="center"/>
          </w:tcPr>
          <w:p w14:paraId="357CD27F" w14:textId="77777777" w:rsidR="000E5607" w:rsidRDefault="00000000">
            <w:pPr>
              <w:jc w:val="left"/>
              <w:rPr>
                <w:szCs w:val="21"/>
              </w:rPr>
            </w:pPr>
            <w:r>
              <w:rPr>
                <w:rFonts w:hint="eastAsia"/>
                <w:szCs w:val="21"/>
              </w:rPr>
              <w:t>提供</w:t>
            </w:r>
            <w:r>
              <w:rPr>
                <w:rFonts w:hint="eastAsia"/>
                <w:szCs w:val="21"/>
              </w:rPr>
              <w:t>16</w:t>
            </w:r>
            <w:r>
              <w:rPr>
                <w:rFonts w:hint="eastAsia"/>
                <w:szCs w:val="21"/>
              </w:rPr>
              <w:t>个千兆</w:t>
            </w:r>
            <w:r>
              <w:rPr>
                <w:rFonts w:hint="eastAsia"/>
                <w:szCs w:val="21"/>
              </w:rPr>
              <w:t>PoE</w:t>
            </w:r>
            <w:r>
              <w:rPr>
                <w:rFonts w:hint="eastAsia"/>
                <w:szCs w:val="21"/>
              </w:rPr>
              <w:t>电口</w:t>
            </w:r>
            <w:r>
              <w:rPr>
                <w:rFonts w:hint="eastAsia"/>
                <w:szCs w:val="21"/>
              </w:rPr>
              <w:br/>
            </w:r>
            <w:r>
              <w:rPr>
                <w:rFonts w:hint="eastAsia"/>
                <w:szCs w:val="21"/>
              </w:rPr>
              <w:t>支持</w:t>
            </w:r>
            <w:r>
              <w:rPr>
                <w:rFonts w:hint="eastAsia"/>
                <w:szCs w:val="21"/>
              </w:rPr>
              <w:t>IEEE 802.3at/af</w:t>
            </w:r>
            <w:r>
              <w:rPr>
                <w:rFonts w:hint="eastAsia"/>
                <w:szCs w:val="21"/>
              </w:rPr>
              <w:br/>
            </w:r>
            <w:r>
              <w:rPr>
                <w:rFonts w:hint="eastAsia"/>
                <w:szCs w:val="21"/>
              </w:rPr>
              <w:t>支持</w:t>
            </w:r>
            <w:r>
              <w:rPr>
                <w:rFonts w:hint="eastAsia"/>
                <w:szCs w:val="21"/>
              </w:rPr>
              <w:t>IEEE 802.3</w:t>
            </w:r>
            <w:r>
              <w:rPr>
                <w:rFonts w:hint="eastAsia"/>
                <w:szCs w:val="21"/>
              </w:rPr>
              <w:t>、</w:t>
            </w:r>
            <w:r>
              <w:rPr>
                <w:rFonts w:hint="eastAsia"/>
                <w:szCs w:val="21"/>
              </w:rPr>
              <w:t>IEEE 802.3u</w:t>
            </w:r>
            <w:r>
              <w:rPr>
                <w:rFonts w:hint="eastAsia"/>
                <w:szCs w:val="21"/>
              </w:rPr>
              <w:t>、</w:t>
            </w:r>
            <w:r>
              <w:rPr>
                <w:rFonts w:hint="eastAsia"/>
                <w:szCs w:val="21"/>
              </w:rPr>
              <w:t>IEEE 802.3x</w:t>
            </w:r>
            <w:r>
              <w:rPr>
                <w:rFonts w:hint="eastAsia"/>
                <w:szCs w:val="21"/>
              </w:rPr>
              <w:t>、</w:t>
            </w:r>
            <w:r>
              <w:rPr>
                <w:rFonts w:hint="eastAsia"/>
                <w:szCs w:val="21"/>
              </w:rPr>
              <w:t>IEEE802.3ab</w:t>
            </w:r>
            <w:r>
              <w:rPr>
                <w:rFonts w:hint="eastAsia"/>
                <w:szCs w:val="21"/>
              </w:rPr>
              <w:t>、</w:t>
            </w:r>
            <w:r>
              <w:rPr>
                <w:rFonts w:hint="eastAsia"/>
                <w:szCs w:val="21"/>
              </w:rPr>
              <w:t>IEEE802.3z</w:t>
            </w:r>
            <w:r>
              <w:rPr>
                <w:rFonts w:hint="eastAsia"/>
                <w:szCs w:val="21"/>
              </w:rPr>
              <w:t>。</w:t>
            </w:r>
            <w:r>
              <w:rPr>
                <w:rFonts w:hint="eastAsia"/>
                <w:szCs w:val="21"/>
              </w:rPr>
              <w:br/>
            </w:r>
            <w:r>
              <w:rPr>
                <w:rFonts w:hint="eastAsia"/>
                <w:szCs w:val="21"/>
              </w:rPr>
              <w:t>支持</w:t>
            </w:r>
            <w:r>
              <w:rPr>
                <w:rFonts w:hint="eastAsia"/>
                <w:szCs w:val="21"/>
              </w:rPr>
              <w:t>6KV</w:t>
            </w:r>
            <w:r>
              <w:rPr>
                <w:rFonts w:hint="eastAsia"/>
                <w:szCs w:val="21"/>
              </w:rPr>
              <w:t>防浪涌（</w:t>
            </w:r>
            <w:r>
              <w:rPr>
                <w:rFonts w:hint="eastAsia"/>
                <w:szCs w:val="21"/>
              </w:rPr>
              <w:t xml:space="preserve">PoE </w:t>
            </w:r>
            <w:r>
              <w:rPr>
                <w:rFonts w:hint="eastAsia"/>
                <w:szCs w:val="21"/>
              </w:rPr>
              <w:t>口）</w:t>
            </w:r>
            <w:r>
              <w:rPr>
                <w:rFonts w:hint="eastAsia"/>
                <w:szCs w:val="21"/>
              </w:rPr>
              <w:br/>
            </w:r>
            <w:r>
              <w:rPr>
                <w:rFonts w:hint="eastAsia"/>
                <w:szCs w:val="21"/>
              </w:rPr>
              <w:t>支持</w:t>
            </w:r>
            <w:r>
              <w:rPr>
                <w:rFonts w:hint="eastAsia"/>
                <w:szCs w:val="21"/>
              </w:rPr>
              <w:t>PoE</w:t>
            </w:r>
            <w:r>
              <w:rPr>
                <w:rFonts w:hint="eastAsia"/>
                <w:szCs w:val="21"/>
              </w:rPr>
              <w:t>输出功率管理</w:t>
            </w:r>
            <w:r>
              <w:rPr>
                <w:rFonts w:hint="eastAsia"/>
                <w:szCs w:val="21"/>
              </w:rPr>
              <w:br/>
            </w:r>
            <w:r>
              <w:rPr>
                <w:rFonts w:hint="eastAsia"/>
                <w:szCs w:val="21"/>
              </w:rPr>
              <w:t>支持千兆网络接入设计</w:t>
            </w:r>
            <w:r>
              <w:rPr>
                <w:rFonts w:hint="eastAsia"/>
                <w:szCs w:val="21"/>
              </w:rPr>
              <w:br/>
            </w:r>
            <w:r>
              <w:rPr>
                <w:rFonts w:hint="eastAsia"/>
                <w:szCs w:val="21"/>
              </w:rPr>
              <w:t>支持线速转发、无阻塞设计</w:t>
            </w:r>
            <w:r>
              <w:rPr>
                <w:rFonts w:hint="eastAsia"/>
                <w:szCs w:val="21"/>
              </w:rPr>
              <w:br/>
            </w:r>
            <w:r>
              <w:rPr>
                <w:rFonts w:hint="eastAsia"/>
                <w:szCs w:val="21"/>
              </w:rPr>
              <w:t>支持存储转发交换方式</w:t>
            </w:r>
          </w:p>
        </w:tc>
        <w:tc>
          <w:tcPr>
            <w:tcW w:w="709" w:type="dxa"/>
            <w:vAlign w:val="center"/>
          </w:tcPr>
          <w:p w14:paraId="10A4228A" w14:textId="77777777" w:rsidR="000E5607" w:rsidRDefault="00000000">
            <w:pPr>
              <w:jc w:val="center"/>
              <w:rPr>
                <w:szCs w:val="21"/>
              </w:rPr>
            </w:pPr>
            <w:r>
              <w:rPr>
                <w:rFonts w:hint="eastAsia"/>
                <w:szCs w:val="21"/>
              </w:rPr>
              <w:t>台</w:t>
            </w:r>
          </w:p>
        </w:tc>
        <w:tc>
          <w:tcPr>
            <w:tcW w:w="1308" w:type="dxa"/>
            <w:vAlign w:val="center"/>
          </w:tcPr>
          <w:p w14:paraId="03CDB7CB" w14:textId="77777777" w:rsidR="000E5607" w:rsidRDefault="00000000">
            <w:pPr>
              <w:jc w:val="center"/>
              <w:rPr>
                <w:szCs w:val="21"/>
              </w:rPr>
            </w:pPr>
            <w:r>
              <w:rPr>
                <w:rFonts w:hint="eastAsia"/>
                <w:szCs w:val="21"/>
              </w:rPr>
              <w:t>1</w:t>
            </w:r>
          </w:p>
        </w:tc>
      </w:tr>
      <w:tr w:rsidR="000E5607" w14:paraId="2B7399EC" w14:textId="77777777">
        <w:trPr>
          <w:trHeight w:val="20"/>
          <w:jc w:val="center"/>
        </w:trPr>
        <w:tc>
          <w:tcPr>
            <w:tcW w:w="817" w:type="dxa"/>
            <w:vAlign w:val="center"/>
          </w:tcPr>
          <w:p w14:paraId="433BEDEF" w14:textId="77777777" w:rsidR="000E5607" w:rsidRDefault="00000000">
            <w:pPr>
              <w:widowControl/>
              <w:jc w:val="center"/>
              <w:rPr>
                <w:rFonts w:ascii="宋体" w:hAnsi="宋体" w:cs="宋体"/>
                <w:sz w:val="24"/>
              </w:rPr>
            </w:pPr>
            <w:r>
              <w:rPr>
                <w:rFonts w:ascii="宋体" w:hAnsi="宋体" w:cs="宋体"/>
                <w:sz w:val="24"/>
              </w:rPr>
              <w:t>5</w:t>
            </w:r>
          </w:p>
        </w:tc>
        <w:tc>
          <w:tcPr>
            <w:tcW w:w="1719" w:type="dxa"/>
            <w:vAlign w:val="center"/>
          </w:tcPr>
          <w:p w14:paraId="6D23CB4E" w14:textId="77777777" w:rsidR="000E5607" w:rsidRDefault="00000000">
            <w:pPr>
              <w:jc w:val="center"/>
              <w:rPr>
                <w:rFonts w:ascii="宋体" w:hAnsi="宋体" w:cs="宋体"/>
                <w:sz w:val="22"/>
                <w:szCs w:val="22"/>
              </w:rPr>
            </w:pPr>
            <w:r>
              <w:rPr>
                <w:rFonts w:hint="eastAsia"/>
                <w:szCs w:val="21"/>
              </w:rPr>
              <w:t>80030300008002</w:t>
            </w:r>
          </w:p>
        </w:tc>
        <w:tc>
          <w:tcPr>
            <w:tcW w:w="1417" w:type="dxa"/>
            <w:vAlign w:val="center"/>
          </w:tcPr>
          <w:p w14:paraId="113B553E" w14:textId="77777777" w:rsidR="000E5607" w:rsidRDefault="00000000">
            <w:pPr>
              <w:jc w:val="center"/>
              <w:rPr>
                <w:rFonts w:ascii="宋体" w:hAnsi="宋体" w:cs="宋体"/>
                <w:sz w:val="22"/>
                <w:szCs w:val="22"/>
              </w:rPr>
            </w:pPr>
            <w:r>
              <w:rPr>
                <w:rFonts w:hint="eastAsia"/>
                <w:szCs w:val="21"/>
              </w:rPr>
              <w:t>监视器</w:t>
            </w:r>
          </w:p>
        </w:tc>
        <w:tc>
          <w:tcPr>
            <w:tcW w:w="4111" w:type="dxa"/>
            <w:vAlign w:val="center"/>
          </w:tcPr>
          <w:p w14:paraId="2C41E033" w14:textId="77777777" w:rsidR="000E5607" w:rsidRDefault="00000000">
            <w:pPr>
              <w:jc w:val="left"/>
              <w:rPr>
                <w:rFonts w:ascii="宋体" w:hAnsi="宋体" w:cs="宋体"/>
                <w:sz w:val="22"/>
                <w:szCs w:val="22"/>
              </w:rPr>
            </w:pPr>
            <w:r>
              <w:rPr>
                <w:rFonts w:hint="eastAsia"/>
                <w:szCs w:val="21"/>
              </w:rPr>
              <w:t>屏幕：</w:t>
            </w:r>
            <w:r>
              <w:rPr>
                <w:rFonts w:hint="eastAsia"/>
                <w:szCs w:val="21"/>
              </w:rPr>
              <w:t>32</w:t>
            </w:r>
            <w:r>
              <w:rPr>
                <w:rFonts w:hint="eastAsia"/>
                <w:szCs w:val="21"/>
              </w:rPr>
              <w:t>寸</w:t>
            </w:r>
            <w:r>
              <w:rPr>
                <w:rFonts w:hint="eastAsia"/>
                <w:szCs w:val="21"/>
              </w:rPr>
              <w:t xml:space="preserve">                                     </w:t>
            </w:r>
            <w:r>
              <w:rPr>
                <w:rFonts w:hint="eastAsia"/>
                <w:szCs w:val="21"/>
              </w:rPr>
              <w:br/>
            </w:r>
            <w:r>
              <w:rPr>
                <w:rFonts w:hint="eastAsia"/>
                <w:szCs w:val="21"/>
              </w:rPr>
              <w:t>支持</w:t>
            </w:r>
            <w:r>
              <w:rPr>
                <w:rFonts w:hint="eastAsia"/>
                <w:szCs w:val="21"/>
              </w:rPr>
              <w:t>8bit</w:t>
            </w:r>
            <w:r>
              <w:rPr>
                <w:rFonts w:hint="eastAsia"/>
                <w:szCs w:val="21"/>
              </w:rPr>
              <w:t>双路</w:t>
            </w:r>
            <w:r>
              <w:rPr>
                <w:rFonts w:hint="eastAsia"/>
                <w:szCs w:val="21"/>
              </w:rPr>
              <w:t>LVDS(1920</w:t>
            </w:r>
            <w:r>
              <w:rPr>
                <w:rFonts w:hint="eastAsia"/>
                <w:szCs w:val="21"/>
              </w:rPr>
              <w:t>×</w:t>
            </w:r>
            <w:r>
              <w:rPr>
                <w:rFonts w:hint="eastAsia"/>
                <w:szCs w:val="21"/>
              </w:rPr>
              <w:t>1080)</w:t>
            </w:r>
            <w:r>
              <w:rPr>
                <w:rFonts w:hint="eastAsia"/>
                <w:szCs w:val="21"/>
              </w:rPr>
              <w:t>高清显示</w:t>
            </w:r>
            <w:r>
              <w:rPr>
                <w:rFonts w:hint="eastAsia"/>
                <w:szCs w:val="21"/>
              </w:rPr>
              <w:t xml:space="preserve">               </w:t>
            </w:r>
            <w:r>
              <w:rPr>
                <w:rFonts w:hint="eastAsia"/>
                <w:szCs w:val="21"/>
              </w:rPr>
              <w:br/>
            </w:r>
            <w:r>
              <w:rPr>
                <w:rFonts w:hint="eastAsia"/>
                <w:szCs w:val="21"/>
              </w:rPr>
              <w:t>支持通过串口连接中控设备，可进行远程集中控制，实时监控设备温度，可实现高温报警</w:t>
            </w:r>
            <w:r>
              <w:rPr>
                <w:rFonts w:hint="eastAsia"/>
                <w:szCs w:val="21"/>
              </w:rPr>
              <w:t xml:space="preserve">                    </w:t>
            </w:r>
            <w:r>
              <w:rPr>
                <w:rFonts w:hint="eastAsia"/>
                <w:szCs w:val="21"/>
              </w:rPr>
              <w:br/>
            </w:r>
            <w:r>
              <w:rPr>
                <w:rFonts w:hint="eastAsia"/>
                <w:szCs w:val="21"/>
              </w:rPr>
              <w:t>支持内置喇叭及功放，支持</w:t>
            </w:r>
            <w:r>
              <w:rPr>
                <w:rFonts w:hint="eastAsia"/>
                <w:szCs w:val="21"/>
              </w:rPr>
              <w:t>3.5mm</w:t>
            </w:r>
            <w:r>
              <w:rPr>
                <w:rFonts w:hint="eastAsia"/>
                <w:szCs w:val="21"/>
              </w:rPr>
              <w:t>音频输入，支持</w:t>
            </w:r>
            <w:r>
              <w:rPr>
                <w:rFonts w:hint="eastAsia"/>
                <w:szCs w:val="21"/>
              </w:rPr>
              <w:t>U</w:t>
            </w:r>
            <w:r>
              <w:rPr>
                <w:rFonts w:hint="eastAsia"/>
                <w:szCs w:val="21"/>
              </w:rPr>
              <w:t>盘点播，含文本、图片、音频、视频等多种格式多媒体播放</w:t>
            </w:r>
            <w:r>
              <w:rPr>
                <w:rFonts w:hint="eastAsia"/>
                <w:szCs w:val="21"/>
              </w:rPr>
              <w:t xml:space="preserve">        </w:t>
            </w:r>
            <w:r>
              <w:rPr>
                <w:rFonts w:hint="eastAsia"/>
                <w:szCs w:val="21"/>
              </w:rPr>
              <w:br/>
            </w:r>
            <w:r>
              <w:rPr>
                <w:rFonts w:hint="eastAsia"/>
                <w:szCs w:val="21"/>
              </w:rPr>
              <w:t>支持</w:t>
            </w:r>
            <w:r>
              <w:rPr>
                <w:rFonts w:hint="eastAsia"/>
                <w:szCs w:val="21"/>
              </w:rPr>
              <w:t>7</w:t>
            </w:r>
            <w:r>
              <w:rPr>
                <w:rFonts w:hint="eastAsia"/>
                <w:szCs w:val="21"/>
              </w:rPr>
              <w:t>×</w:t>
            </w:r>
            <w:r>
              <w:rPr>
                <w:rFonts w:hint="eastAsia"/>
                <w:szCs w:val="21"/>
              </w:rPr>
              <w:t>24</w:t>
            </w:r>
            <w:r>
              <w:rPr>
                <w:rFonts w:hint="eastAsia"/>
                <w:szCs w:val="21"/>
              </w:rPr>
              <w:t>小时工作模式</w:t>
            </w:r>
          </w:p>
        </w:tc>
        <w:tc>
          <w:tcPr>
            <w:tcW w:w="709" w:type="dxa"/>
            <w:vAlign w:val="center"/>
          </w:tcPr>
          <w:p w14:paraId="7642D29A" w14:textId="77777777" w:rsidR="000E5607" w:rsidRDefault="00000000">
            <w:pPr>
              <w:jc w:val="center"/>
              <w:rPr>
                <w:rFonts w:ascii="宋体" w:hAnsi="宋体" w:cs="宋体"/>
                <w:sz w:val="22"/>
                <w:szCs w:val="22"/>
              </w:rPr>
            </w:pPr>
            <w:r>
              <w:rPr>
                <w:rFonts w:hint="eastAsia"/>
                <w:szCs w:val="21"/>
              </w:rPr>
              <w:t>台</w:t>
            </w:r>
          </w:p>
        </w:tc>
        <w:tc>
          <w:tcPr>
            <w:tcW w:w="1308" w:type="dxa"/>
            <w:vAlign w:val="center"/>
          </w:tcPr>
          <w:p w14:paraId="7C96421F" w14:textId="77777777" w:rsidR="000E5607" w:rsidRDefault="00000000">
            <w:pPr>
              <w:jc w:val="center"/>
              <w:rPr>
                <w:rFonts w:ascii="宋体" w:hAnsi="宋体" w:cs="宋体"/>
                <w:sz w:val="22"/>
                <w:szCs w:val="22"/>
              </w:rPr>
            </w:pPr>
            <w:r>
              <w:rPr>
                <w:rFonts w:hint="eastAsia"/>
                <w:szCs w:val="21"/>
              </w:rPr>
              <w:t>1</w:t>
            </w:r>
          </w:p>
        </w:tc>
      </w:tr>
      <w:tr w:rsidR="000E5607" w14:paraId="2D67FB2A" w14:textId="77777777">
        <w:trPr>
          <w:trHeight w:val="20"/>
          <w:jc w:val="center"/>
        </w:trPr>
        <w:tc>
          <w:tcPr>
            <w:tcW w:w="817" w:type="dxa"/>
            <w:vAlign w:val="center"/>
          </w:tcPr>
          <w:p w14:paraId="0CE4B38D" w14:textId="77777777" w:rsidR="000E5607" w:rsidRDefault="00000000">
            <w:pPr>
              <w:widowControl/>
              <w:jc w:val="center"/>
              <w:rPr>
                <w:rFonts w:ascii="宋体" w:hAnsi="宋体" w:cs="宋体"/>
                <w:sz w:val="24"/>
              </w:rPr>
            </w:pPr>
            <w:r>
              <w:rPr>
                <w:rFonts w:ascii="宋体" w:hAnsi="宋体" w:cs="宋体"/>
                <w:sz w:val="24"/>
              </w:rPr>
              <w:t>6</w:t>
            </w:r>
          </w:p>
        </w:tc>
        <w:tc>
          <w:tcPr>
            <w:tcW w:w="1719" w:type="dxa"/>
            <w:vAlign w:val="center"/>
          </w:tcPr>
          <w:p w14:paraId="3CC8E045" w14:textId="77777777" w:rsidR="000E5607" w:rsidRDefault="00000000">
            <w:pPr>
              <w:jc w:val="center"/>
              <w:rPr>
                <w:rFonts w:ascii="宋体" w:hAnsi="宋体" w:cs="宋体"/>
                <w:sz w:val="22"/>
                <w:szCs w:val="22"/>
              </w:rPr>
            </w:pPr>
            <w:r>
              <w:rPr>
                <w:rFonts w:hint="eastAsia"/>
                <w:szCs w:val="21"/>
              </w:rPr>
              <w:t>20030000018001</w:t>
            </w:r>
          </w:p>
        </w:tc>
        <w:tc>
          <w:tcPr>
            <w:tcW w:w="1417" w:type="dxa"/>
            <w:vAlign w:val="center"/>
          </w:tcPr>
          <w:p w14:paraId="01508BD1" w14:textId="77777777" w:rsidR="000E5607" w:rsidRDefault="00000000">
            <w:pPr>
              <w:jc w:val="center"/>
              <w:rPr>
                <w:rFonts w:ascii="宋体" w:hAnsi="宋体" w:cs="宋体"/>
                <w:sz w:val="22"/>
                <w:szCs w:val="22"/>
              </w:rPr>
            </w:pPr>
            <w:r>
              <w:rPr>
                <w:rFonts w:hint="eastAsia"/>
                <w:szCs w:val="21"/>
              </w:rPr>
              <w:t>机柜</w:t>
            </w:r>
          </w:p>
        </w:tc>
        <w:tc>
          <w:tcPr>
            <w:tcW w:w="4111" w:type="dxa"/>
            <w:vAlign w:val="center"/>
          </w:tcPr>
          <w:p w14:paraId="0A106EC0" w14:textId="77777777" w:rsidR="000E5607" w:rsidRDefault="00000000">
            <w:pPr>
              <w:jc w:val="left"/>
              <w:rPr>
                <w:rFonts w:ascii="宋体" w:hAnsi="宋体" w:cs="宋体"/>
                <w:sz w:val="22"/>
                <w:szCs w:val="22"/>
              </w:rPr>
            </w:pPr>
            <w:r>
              <w:rPr>
                <w:rFonts w:hint="eastAsia"/>
                <w:szCs w:val="21"/>
              </w:rPr>
              <w:t>厚度≥</w:t>
            </w:r>
            <w:r>
              <w:rPr>
                <w:rFonts w:hint="eastAsia"/>
                <w:szCs w:val="21"/>
              </w:rPr>
              <w:t>0.8MM</w:t>
            </w:r>
            <w:r>
              <w:rPr>
                <w:rFonts w:hint="eastAsia"/>
                <w:szCs w:val="21"/>
              </w:rPr>
              <w:t>，附赠</w:t>
            </w:r>
            <w:r>
              <w:rPr>
                <w:rFonts w:hint="eastAsia"/>
                <w:szCs w:val="21"/>
              </w:rPr>
              <w:t>UPS</w:t>
            </w:r>
            <w:r>
              <w:rPr>
                <w:rFonts w:hint="eastAsia"/>
                <w:szCs w:val="21"/>
              </w:rPr>
              <w:t>电源</w:t>
            </w:r>
          </w:p>
        </w:tc>
        <w:tc>
          <w:tcPr>
            <w:tcW w:w="709" w:type="dxa"/>
            <w:vAlign w:val="center"/>
          </w:tcPr>
          <w:p w14:paraId="33757A78" w14:textId="77777777" w:rsidR="000E5607" w:rsidRDefault="00000000">
            <w:pPr>
              <w:jc w:val="center"/>
              <w:rPr>
                <w:rFonts w:ascii="宋体" w:hAnsi="宋体" w:cs="宋体"/>
                <w:sz w:val="22"/>
                <w:szCs w:val="22"/>
              </w:rPr>
            </w:pPr>
            <w:r>
              <w:rPr>
                <w:rFonts w:hint="eastAsia"/>
                <w:szCs w:val="21"/>
              </w:rPr>
              <w:t>台</w:t>
            </w:r>
          </w:p>
        </w:tc>
        <w:tc>
          <w:tcPr>
            <w:tcW w:w="1308" w:type="dxa"/>
            <w:vAlign w:val="center"/>
          </w:tcPr>
          <w:p w14:paraId="3CE80DD8" w14:textId="77777777" w:rsidR="000E5607" w:rsidRDefault="00000000">
            <w:pPr>
              <w:jc w:val="center"/>
              <w:rPr>
                <w:rFonts w:ascii="宋体" w:hAnsi="宋体" w:cs="宋体"/>
                <w:sz w:val="22"/>
                <w:szCs w:val="22"/>
              </w:rPr>
            </w:pPr>
            <w:r>
              <w:rPr>
                <w:rFonts w:hint="eastAsia"/>
                <w:szCs w:val="21"/>
              </w:rPr>
              <w:t>1</w:t>
            </w:r>
          </w:p>
        </w:tc>
      </w:tr>
      <w:tr w:rsidR="000E5607" w14:paraId="081EADC3" w14:textId="77777777">
        <w:trPr>
          <w:trHeight w:val="20"/>
          <w:jc w:val="center"/>
        </w:trPr>
        <w:tc>
          <w:tcPr>
            <w:tcW w:w="817" w:type="dxa"/>
            <w:vAlign w:val="center"/>
          </w:tcPr>
          <w:p w14:paraId="091B3468" w14:textId="77777777" w:rsidR="000E5607" w:rsidRDefault="00000000">
            <w:pPr>
              <w:widowControl/>
              <w:jc w:val="center"/>
              <w:rPr>
                <w:rFonts w:ascii="宋体" w:hAnsi="宋体" w:cs="宋体"/>
                <w:sz w:val="24"/>
              </w:rPr>
            </w:pPr>
            <w:r>
              <w:rPr>
                <w:rFonts w:ascii="宋体" w:hAnsi="宋体" w:cs="宋体" w:hint="eastAsia"/>
                <w:sz w:val="24"/>
              </w:rPr>
              <w:t>7</w:t>
            </w:r>
          </w:p>
        </w:tc>
        <w:tc>
          <w:tcPr>
            <w:tcW w:w="1719" w:type="dxa"/>
            <w:vAlign w:val="center"/>
          </w:tcPr>
          <w:p w14:paraId="73B62B75" w14:textId="77777777" w:rsidR="000E5607" w:rsidRDefault="00000000">
            <w:pPr>
              <w:jc w:val="center"/>
              <w:rPr>
                <w:rFonts w:ascii="宋体" w:hAnsi="宋体" w:cs="宋体"/>
                <w:kern w:val="0"/>
                <w:szCs w:val="21"/>
                <w:lang w:bidi="ar"/>
              </w:rPr>
            </w:pPr>
            <w:r>
              <w:rPr>
                <w:rFonts w:hint="eastAsia"/>
                <w:szCs w:val="21"/>
              </w:rPr>
              <w:t>72020500000008</w:t>
            </w:r>
          </w:p>
        </w:tc>
        <w:tc>
          <w:tcPr>
            <w:tcW w:w="1417" w:type="dxa"/>
            <w:vAlign w:val="center"/>
          </w:tcPr>
          <w:p w14:paraId="2EAE11C1" w14:textId="77777777" w:rsidR="000E5607" w:rsidRDefault="00000000">
            <w:pPr>
              <w:jc w:val="center"/>
              <w:rPr>
                <w:rFonts w:ascii="宋体" w:hAnsi="宋体" w:cs="宋体"/>
                <w:kern w:val="0"/>
                <w:szCs w:val="21"/>
                <w:lang w:bidi="ar"/>
              </w:rPr>
            </w:pPr>
            <w:r>
              <w:rPr>
                <w:rFonts w:hint="eastAsia"/>
                <w:szCs w:val="21"/>
              </w:rPr>
              <w:t>网线</w:t>
            </w:r>
          </w:p>
        </w:tc>
        <w:tc>
          <w:tcPr>
            <w:tcW w:w="4111" w:type="dxa"/>
            <w:vAlign w:val="center"/>
          </w:tcPr>
          <w:p w14:paraId="66EBE277" w14:textId="77777777" w:rsidR="000E5607" w:rsidRDefault="00000000">
            <w:pPr>
              <w:jc w:val="left"/>
              <w:rPr>
                <w:szCs w:val="21"/>
              </w:rPr>
            </w:pPr>
            <w:r>
              <w:rPr>
                <w:rFonts w:hint="eastAsia"/>
                <w:szCs w:val="21"/>
              </w:rPr>
              <w:t>CAT6</w:t>
            </w:r>
            <w:r>
              <w:rPr>
                <w:rFonts w:hint="eastAsia"/>
                <w:szCs w:val="21"/>
              </w:rPr>
              <w:t>，含水晶头，</w:t>
            </w:r>
            <w:r>
              <w:rPr>
                <w:rFonts w:hint="eastAsia"/>
                <w:szCs w:val="21"/>
              </w:rPr>
              <w:t>305</w:t>
            </w:r>
            <w:r>
              <w:rPr>
                <w:rFonts w:hint="eastAsia"/>
                <w:szCs w:val="21"/>
              </w:rPr>
              <w:t>米</w:t>
            </w:r>
            <w:r>
              <w:rPr>
                <w:rFonts w:hint="eastAsia"/>
                <w:szCs w:val="21"/>
              </w:rPr>
              <w:t>/</w:t>
            </w:r>
            <w:r>
              <w:rPr>
                <w:rFonts w:hint="eastAsia"/>
                <w:szCs w:val="21"/>
              </w:rPr>
              <w:t>箱</w:t>
            </w:r>
          </w:p>
        </w:tc>
        <w:tc>
          <w:tcPr>
            <w:tcW w:w="709" w:type="dxa"/>
            <w:vAlign w:val="center"/>
          </w:tcPr>
          <w:p w14:paraId="025BE8C5" w14:textId="77777777" w:rsidR="000E5607" w:rsidRDefault="00000000">
            <w:pPr>
              <w:jc w:val="center"/>
              <w:rPr>
                <w:szCs w:val="21"/>
              </w:rPr>
            </w:pPr>
            <w:r>
              <w:rPr>
                <w:rFonts w:hint="eastAsia"/>
                <w:szCs w:val="21"/>
              </w:rPr>
              <w:t>箱</w:t>
            </w:r>
          </w:p>
        </w:tc>
        <w:tc>
          <w:tcPr>
            <w:tcW w:w="1308" w:type="dxa"/>
            <w:vAlign w:val="center"/>
          </w:tcPr>
          <w:p w14:paraId="1AFD7282" w14:textId="77777777" w:rsidR="000E5607" w:rsidRDefault="00000000">
            <w:pPr>
              <w:jc w:val="center"/>
              <w:rPr>
                <w:szCs w:val="21"/>
              </w:rPr>
            </w:pPr>
            <w:r>
              <w:rPr>
                <w:rFonts w:hint="eastAsia"/>
                <w:szCs w:val="21"/>
              </w:rPr>
              <w:t>1</w:t>
            </w:r>
          </w:p>
        </w:tc>
      </w:tr>
    </w:tbl>
    <w:p w14:paraId="1BFCD5BA" w14:textId="77777777" w:rsidR="000E5607" w:rsidRDefault="000E5607">
      <w:pPr>
        <w:pStyle w:val="af0"/>
        <w:spacing w:before="0" w:beforeAutospacing="0" w:after="0" w:afterAutospacing="0" w:line="360" w:lineRule="auto"/>
        <w:ind w:left="360" w:hanging="360"/>
        <w:rPr>
          <w:rFonts w:ascii="Times New Roman" w:hAnsi="Times New Roman" w:cs="Times New Roman"/>
        </w:rPr>
      </w:pPr>
    </w:p>
    <w:p w14:paraId="4DA009C6"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rPr>
        <w:br w:type="page"/>
      </w:r>
      <w:r>
        <w:rPr>
          <w:rFonts w:ascii="Times New Roman" w:hAnsi="Times New Roman" w:cs="Times New Roman" w:hint="eastAsia"/>
        </w:rPr>
        <w:lastRenderedPageBreak/>
        <w:t xml:space="preserve">3 </w:t>
      </w:r>
      <w:r>
        <w:rPr>
          <w:rFonts w:ascii="Times New Roman" w:hAnsi="Times New Roman" w:cs="Times New Roman" w:hint="eastAsia"/>
        </w:rPr>
        <w:t>质量要求</w:t>
      </w:r>
    </w:p>
    <w:p w14:paraId="0FA3DC88"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1C4FFA97" w14:textId="77777777" w:rsidR="000E5607"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434D3AA3"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04CF5982" w14:textId="77777777" w:rsidR="000E5607" w:rsidRDefault="00000000">
      <w:pPr>
        <w:tabs>
          <w:tab w:val="left" w:pos="360"/>
        </w:tabs>
        <w:snapToGrid w:val="0"/>
        <w:spacing w:line="360" w:lineRule="auto"/>
        <w:ind w:left="425" w:hangingChars="177" w:hanging="425"/>
        <w:rPr>
          <w:sz w:val="24"/>
        </w:rPr>
      </w:pPr>
      <w:r>
        <w:rPr>
          <w:rFonts w:hint="eastAsia"/>
          <w:sz w:val="24"/>
        </w:rPr>
        <w:t>4</w:t>
      </w:r>
      <w:r>
        <w:rPr>
          <w:sz w:val="24"/>
        </w:rPr>
        <w:t xml:space="preserve">.1 </w:t>
      </w:r>
      <w:r>
        <w:rPr>
          <w:rFonts w:hint="eastAsia"/>
          <w:sz w:val="24"/>
        </w:rPr>
        <w:t>自货物验收合格之日起（从次日起算）不少于</w:t>
      </w:r>
      <w:r>
        <w:rPr>
          <w:sz w:val="24"/>
        </w:rPr>
        <w:t>12</w:t>
      </w:r>
      <w:r>
        <w:rPr>
          <w:rFonts w:hint="eastAsia"/>
          <w:sz w:val="24"/>
        </w:rPr>
        <w:t>个月（货物依法标注有效期的，其有效期不得少于质保期；国家有期限规定的，从其规定）为质保期。</w:t>
      </w:r>
    </w:p>
    <w:p w14:paraId="21A97EFC" w14:textId="77777777" w:rsidR="000E5607" w:rsidRDefault="00000000">
      <w:pPr>
        <w:tabs>
          <w:tab w:val="left" w:pos="360"/>
        </w:tabs>
        <w:snapToGrid w:val="0"/>
        <w:spacing w:line="360" w:lineRule="auto"/>
        <w:ind w:left="425" w:hangingChars="177" w:hanging="425"/>
        <w:rPr>
          <w:sz w:val="24"/>
        </w:rPr>
      </w:pPr>
      <w:r>
        <w:rPr>
          <w:rFonts w:hint="eastAsia"/>
          <w:sz w:val="24"/>
        </w:rPr>
        <w:t>4</w:t>
      </w:r>
      <w:r>
        <w:rPr>
          <w:sz w:val="24"/>
        </w:rPr>
        <w:t xml:space="preserve">.2 </w:t>
      </w:r>
      <w:r>
        <w:rPr>
          <w:sz w:val="24"/>
        </w:rPr>
        <w:t>在质保期内正常使用中买方如发现卖方产品有质量问题，卖方在接到买方通知后应及时予以调换或修理。</w:t>
      </w:r>
    </w:p>
    <w:p w14:paraId="7E794A35" w14:textId="77777777" w:rsidR="000E5607" w:rsidRDefault="00000000">
      <w:pPr>
        <w:pStyle w:val="23"/>
        <w:snapToGrid w:val="0"/>
        <w:spacing w:line="360" w:lineRule="auto"/>
        <w:ind w:left="432" w:hangingChars="180" w:hanging="432"/>
      </w:pPr>
      <w:r>
        <w:rPr>
          <w:rFonts w:hAnsi="宋体" w:hint="eastAsia"/>
          <w:sz w:val="24"/>
        </w:rPr>
        <w:t>4</w:t>
      </w:r>
      <w:r>
        <w:rPr>
          <w:rFonts w:hAnsi="宋体"/>
          <w:sz w:val="24"/>
        </w:rPr>
        <w:t xml:space="preserve">.3 </w:t>
      </w:r>
      <w:r>
        <w:rPr>
          <w:rFonts w:hAnsi="宋体"/>
          <w:sz w:val="24"/>
        </w:rPr>
        <w:t>对于买方的投诉，卖方必须在</w:t>
      </w:r>
      <w:r>
        <w:rPr>
          <w:sz w:val="24"/>
        </w:rPr>
        <w:t>1</w:t>
      </w:r>
      <w:r>
        <w:rPr>
          <w:rFonts w:hAnsi="宋体"/>
          <w:sz w:val="24"/>
        </w:rPr>
        <w:t>小时内给予满意答复，若不能用传真及电话沟通解决，而该产品又在运营使用之中，卖方应派员在</w:t>
      </w:r>
      <w:r>
        <w:rPr>
          <w:sz w:val="24"/>
        </w:rPr>
        <w:t>48</w:t>
      </w:r>
      <w:r>
        <w:rPr>
          <w:rFonts w:hAnsi="宋体"/>
          <w:sz w:val="24"/>
        </w:rPr>
        <w:t>小时之内到货物使用现场给予解决，在质保期内由此产生的一切费用由卖方承担。</w:t>
      </w:r>
    </w:p>
    <w:p w14:paraId="0E20CA18" w14:textId="77777777" w:rsidR="000E5607"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1AF5B17E" w14:textId="77777777" w:rsidR="000E5607"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5EA70025"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安徽省滁州市南谯区徽州路</w:t>
      </w:r>
      <w:r>
        <w:rPr>
          <w:rFonts w:ascii="Times New Roman" w:hAnsi="Times New Roman" w:cs="Times New Roman" w:hint="eastAsia"/>
        </w:rPr>
        <w:t>701</w:t>
      </w:r>
      <w:r>
        <w:rPr>
          <w:rFonts w:ascii="Times New Roman" w:hAnsi="Times New Roman" w:cs="Times New Roman" w:hint="eastAsia"/>
        </w:rPr>
        <w:t>号滁宁城铁控制中心。</w:t>
      </w:r>
    </w:p>
    <w:p w14:paraId="47BD6F52" w14:textId="77777777" w:rsidR="000E5607" w:rsidRDefault="00000000">
      <w:pPr>
        <w:pStyle w:val="af1"/>
        <w:spacing w:before="0" w:after="100" w:afterAutospacing="1" w:line="360" w:lineRule="auto"/>
      </w:pPr>
      <w:r>
        <w:br w:type="page"/>
      </w:r>
      <w:r>
        <w:rPr>
          <w:rFonts w:hint="eastAsia"/>
        </w:rPr>
        <w:lastRenderedPageBreak/>
        <w:t>第四章</w:t>
      </w:r>
      <w:r>
        <w:t xml:space="preserve"> </w:t>
      </w:r>
      <w:r>
        <w:rPr>
          <w:rFonts w:hint="eastAsia"/>
        </w:rPr>
        <w:t>报价文件格式要求</w:t>
      </w:r>
    </w:p>
    <w:p w14:paraId="49647B80"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EE2A7C1"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84A712D"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AE4B1EC" w14:textId="77777777" w:rsidR="000E5607"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628A9E1F" w14:textId="77777777" w:rsidR="000E5607"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AE100F9"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24EF3803"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08447FC5"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6E65047"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0CA297FA"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4ACFFAD"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0BD96FFC" w14:textId="77777777" w:rsidR="000E5607"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2FA9CBBF" w14:textId="77777777" w:rsidR="000E5607" w:rsidRDefault="000E5607">
      <w:pPr>
        <w:widowControl/>
        <w:jc w:val="left"/>
        <w:rPr>
          <w:szCs w:val="21"/>
        </w:rPr>
        <w:sectPr w:rsidR="000E5607">
          <w:headerReference w:type="default" r:id="rId11"/>
          <w:footerReference w:type="even" r:id="rId12"/>
          <w:pgSz w:w="11906" w:h="16838"/>
          <w:pgMar w:top="1579" w:right="754" w:bottom="779" w:left="754" w:header="779" w:footer="992" w:gutter="0"/>
          <w:pgNumType w:fmt="numberInDash"/>
          <w:cols w:space="120"/>
        </w:sectPr>
      </w:pPr>
    </w:p>
    <w:p w14:paraId="1FFA36E1" w14:textId="77777777" w:rsidR="000E5607" w:rsidRDefault="00000000">
      <w:pPr>
        <w:widowControl/>
        <w:jc w:val="left"/>
      </w:pPr>
      <w:r>
        <w:rPr>
          <w:rFonts w:hint="eastAsia"/>
        </w:rPr>
        <w:lastRenderedPageBreak/>
        <w:t>格式</w:t>
      </w:r>
      <w:r>
        <w:rPr>
          <w:rFonts w:hint="eastAsia"/>
        </w:rPr>
        <w:t>1</w:t>
      </w:r>
    </w:p>
    <w:p w14:paraId="5D181D12" w14:textId="77777777" w:rsidR="000E5607" w:rsidRDefault="000E5607">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0E5607" w14:paraId="466E0115" w14:textId="77777777">
        <w:trPr>
          <w:trHeight w:val="727"/>
        </w:trPr>
        <w:tc>
          <w:tcPr>
            <w:tcW w:w="15690" w:type="dxa"/>
            <w:gridSpan w:val="13"/>
            <w:tcBorders>
              <w:top w:val="nil"/>
              <w:left w:val="nil"/>
              <w:bottom w:val="nil"/>
              <w:right w:val="nil"/>
            </w:tcBorders>
            <w:shd w:val="clear" w:color="auto" w:fill="auto"/>
            <w:vAlign w:val="bottom"/>
          </w:tcPr>
          <w:p w14:paraId="01201263" w14:textId="77777777" w:rsidR="000E5607" w:rsidRDefault="00000000">
            <w:pPr>
              <w:widowControl/>
              <w:jc w:val="right"/>
              <w:textAlignment w:val="bottom"/>
              <w:rPr>
                <w:szCs w:val="21"/>
              </w:rPr>
            </w:pPr>
            <w:r>
              <w:pict w14:anchorId="19CEFB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7" type="#_x0000_t75" style="position:absolute;left:0;text-align:left;margin-left:.15pt;margin-top:0;width:171.05pt;height:37.8pt;z-index:1;mso-width-relative:page;mso-height-relative:page">
                  <v:imagedata r:id="rId13" o:title=""/>
                </v:shape>
              </w:pict>
            </w:r>
          </w:p>
        </w:tc>
      </w:tr>
      <w:tr w:rsidR="000E5607" w14:paraId="1387F1DA" w14:textId="77777777">
        <w:trPr>
          <w:trHeight w:val="600"/>
        </w:trPr>
        <w:tc>
          <w:tcPr>
            <w:tcW w:w="15690" w:type="dxa"/>
            <w:gridSpan w:val="13"/>
            <w:tcBorders>
              <w:top w:val="nil"/>
              <w:left w:val="nil"/>
              <w:bottom w:val="nil"/>
              <w:right w:val="nil"/>
            </w:tcBorders>
            <w:shd w:val="clear" w:color="auto" w:fill="auto"/>
            <w:noWrap/>
            <w:vAlign w:val="center"/>
          </w:tcPr>
          <w:p w14:paraId="052C676A" w14:textId="77777777" w:rsidR="000E5607"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0E5607" w14:paraId="1721EF36" w14:textId="77777777">
        <w:trPr>
          <w:trHeight w:val="480"/>
        </w:trPr>
        <w:tc>
          <w:tcPr>
            <w:tcW w:w="696" w:type="dxa"/>
            <w:tcBorders>
              <w:top w:val="nil"/>
              <w:left w:val="nil"/>
              <w:bottom w:val="single" w:sz="4" w:space="0" w:color="000000"/>
              <w:right w:val="nil"/>
            </w:tcBorders>
            <w:shd w:val="clear" w:color="auto" w:fill="auto"/>
            <w:noWrap/>
            <w:vAlign w:val="center"/>
          </w:tcPr>
          <w:p w14:paraId="6155EF57" w14:textId="77777777" w:rsidR="000E5607" w:rsidRDefault="000E5607">
            <w:pPr>
              <w:rPr>
                <w:rFonts w:ascii="黑体" w:eastAsia="黑体" w:hAnsi="宋体" w:cs="黑体"/>
                <w:sz w:val="24"/>
              </w:rPr>
            </w:pPr>
          </w:p>
        </w:tc>
        <w:tc>
          <w:tcPr>
            <w:tcW w:w="7467" w:type="dxa"/>
            <w:gridSpan w:val="3"/>
            <w:tcBorders>
              <w:top w:val="nil"/>
              <w:left w:val="nil"/>
              <w:bottom w:val="single" w:sz="4" w:space="0" w:color="000000"/>
              <w:right w:val="nil"/>
            </w:tcBorders>
            <w:shd w:val="clear" w:color="auto" w:fill="auto"/>
            <w:noWrap/>
            <w:vAlign w:val="center"/>
          </w:tcPr>
          <w:p w14:paraId="38CBD0D2" w14:textId="77777777" w:rsidR="000E5607" w:rsidRDefault="000E5607">
            <w:pPr>
              <w:jc w:val="left"/>
              <w:rPr>
                <w:rFonts w:ascii="黑体" w:eastAsia="黑体" w:hAnsi="宋体" w:cs="黑体"/>
                <w:sz w:val="24"/>
              </w:rPr>
            </w:pPr>
          </w:p>
        </w:tc>
        <w:tc>
          <w:tcPr>
            <w:tcW w:w="708" w:type="dxa"/>
            <w:tcBorders>
              <w:top w:val="nil"/>
              <w:left w:val="nil"/>
              <w:bottom w:val="single" w:sz="4" w:space="0" w:color="000000"/>
              <w:right w:val="nil"/>
            </w:tcBorders>
            <w:shd w:val="clear" w:color="auto" w:fill="auto"/>
            <w:noWrap/>
            <w:vAlign w:val="center"/>
          </w:tcPr>
          <w:p w14:paraId="7E16D78F" w14:textId="77777777" w:rsidR="000E5607" w:rsidRDefault="000E5607">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4D588FE5" w14:textId="77777777" w:rsidR="000E5607" w:rsidRDefault="000E5607">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59952346" w14:textId="77777777" w:rsidR="000E5607" w:rsidRDefault="000E5607">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49772186" w14:textId="77777777" w:rsidR="000E5607" w:rsidRDefault="000E5607">
            <w:pPr>
              <w:rPr>
                <w:rFonts w:ascii="宋体" w:hAnsi="宋体" w:cs="宋体"/>
                <w:sz w:val="24"/>
              </w:rPr>
            </w:pPr>
          </w:p>
        </w:tc>
        <w:tc>
          <w:tcPr>
            <w:tcW w:w="1024" w:type="dxa"/>
            <w:tcBorders>
              <w:top w:val="nil"/>
              <w:left w:val="nil"/>
              <w:bottom w:val="single" w:sz="4" w:space="0" w:color="000000"/>
              <w:right w:val="nil"/>
            </w:tcBorders>
            <w:shd w:val="clear" w:color="auto" w:fill="auto"/>
            <w:noWrap/>
            <w:vAlign w:val="bottom"/>
          </w:tcPr>
          <w:p w14:paraId="7A4DFD80" w14:textId="77777777" w:rsidR="000E5607" w:rsidRDefault="000E5607">
            <w:pPr>
              <w:rPr>
                <w:rFonts w:ascii="宋体" w:hAnsi="宋体" w:cs="宋体"/>
                <w:sz w:val="24"/>
              </w:rPr>
            </w:pPr>
          </w:p>
        </w:tc>
        <w:tc>
          <w:tcPr>
            <w:tcW w:w="3429" w:type="dxa"/>
            <w:gridSpan w:val="4"/>
            <w:tcBorders>
              <w:top w:val="nil"/>
              <w:left w:val="nil"/>
              <w:bottom w:val="single" w:sz="4" w:space="0" w:color="000000"/>
              <w:right w:val="nil"/>
            </w:tcBorders>
            <w:shd w:val="clear" w:color="auto" w:fill="auto"/>
            <w:noWrap/>
            <w:vAlign w:val="center"/>
          </w:tcPr>
          <w:p w14:paraId="1D02FFF4" w14:textId="77777777" w:rsidR="000E5607" w:rsidRDefault="00000000">
            <w:pPr>
              <w:widowControl/>
              <w:jc w:val="right"/>
              <w:rPr>
                <w:rFonts w:ascii="宋体" w:hAnsi="宋体" w:cs="宋体"/>
                <w:sz w:val="20"/>
              </w:rPr>
            </w:pPr>
            <w:r>
              <w:rPr>
                <w:rFonts w:ascii="宋体" w:hAnsi="宋体" w:cs="宋体" w:hint="eastAsia"/>
                <w:kern w:val="0"/>
                <w:sz w:val="20"/>
                <w:lang w:bidi="ar"/>
              </w:rPr>
              <w:t>询价单编号：</w:t>
            </w:r>
            <w:r>
              <w:rPr>
                <w:rFonts w:hint="eastAsia"/>
                <w:sz w:val="22"/>
                <w:szCs w:val="22"/>
              </w:rPr>
              <w:t>CNCJ-XJ-202309-000</w:t>
            </w:r>
            <w:r>
              <w:rPr>
                <w:sz w:val="22"/>
                <w:szCs w:val="22"/>
              </w:rPr>
              <w:t>3</w:t>
            </w:r>
          </w:p>
        </w:tc>
      </w:tr>
      <w:tr w:rsidR="000E5607" w14:paraId="122AD5A0"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BE2AD9B"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0E5607" w14:paraId="3599EC0B"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10520517"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交货地点：安徽省滁州市南谯区徽州路与扬子江路交叉口城铁控制中心大楼。</w:t>
            </w:r>
          </w:p>
        </w:tc>
      </w:tr>
      <w:tr w:rsidR="000E5607" w14:paraId="61420ADB"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6D012DAC" w14:textId="77777777" w:rsidR="000E5607"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0E5607" w14:paraId="1CB0AB90"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758A3"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58004054"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0E5607" w14:paraId="3B54B867"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40B26D02"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180CBA53"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0E5607" w14:paraId="6675273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C330E60"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DBB533E"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0E5607" w14:paraId="3D505AA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76F7ECB"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4B600298"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0E5607" w14:paraId="00C229E2"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EB3C0C4"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60F70D32"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0E5607" w14:paraId="4E0B6770"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33CD7A1A" w14:textId="301CE96A" w:rsidR="000E5607" w:rsidRDefault="00000000">
            <w:pPr>
              <w:widowControl/>
              <w:jc w:val="left"/>
              <w:textAlignment w:val="center"/>
              <w:rPr>
                <w:rFonts w:ascii="宋体" w:hAnsi="宋体" w:cs="宋体"/>
                <w:sz w:val="20"/>
              </w:rPr>
            </w:pPr>
            <w:r>
              <w:rPr>
                <w:rFonts w:ascii="宋体" w:hAnsi="宋体" w:cs="宋体" w:hint="eastAsia"/>
                <w:kern w:val="0"/>
                <w:sz w:val="20"/>
                <w:lang w:bidi="ar"/>
              </w:rPr>
              <w:t>日期：2023年</w:t>
            </w:r>
            <w:r w:rsidR="006072CB">
              <w:rPr>
                <w:rFonts w:ascii="宋体" w:hAnsi="宋体" w:cs="宋体"/>
                <w:kern w:val="0"/>
                <w:sz w:val="20"/>
                <w:lang w:bidi="ar"/>
              </w:rPr>
              <w:t>11</w:t>
            </w:r>
            <w:r>
              <w:rPr>
                <w:rFonts w:ascii="宋体" w:hAnsi="宋体" w:cs="宋体" w:hint="eastAsia"/>
                <w:kern w:val="0"/>
                <w:sz w:val="20"/>
                <w:lang w:bidi="ar"/>
              </w:rPr>
              <w:t>月</w:t>
            </w:r>
            <w:r w:rsidR="006072CB">
              <w:rPr>
                <w:rFonts w:ascii="宋体" w:hAnsi="宋体" w:cs="宋体"/>
                <w:kern w:val="0"/>
                <w:sz w:val="20"/>
                <w:lang w:bidi="ar"/>
              </w:rPr>
              <w:t>10</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6CD1F75C"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0E5607" w14:paraId="1A4B67DD"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C2235"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69092205"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B00B2"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66F34"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E4DCC2"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5C129"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03510"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006156"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A2CE66"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4F4B4"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BC421A"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40DFCD"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0CD674CC"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0E5607" w14:paraId="0C610B3C"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DC5423" w14:textId="77777777" w:rsidR="000E5607"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4AE29" w14:textId="77777777" w:rsidR="000E5607" w:rsidRDefault="000E5607">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A46DF" w14:textId="77777777" w:rsidR="000E5607" w:rsidRDefault="000E5607">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D82BF" w14:textId="77777777" w:rsidR="000E5607" w:rsidRDefault="000E5607">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7DB9E4" w14:textId="77777777" w:rsidR="000E5607" w:rsidRDefault="000E5607">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15E3B" w14:textId="77777777" w:rsidR="000E5607" w:rsidRDefault="000E5607">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98E7C1" w14:textId="77777777" w:rsidR="000E5607" w:rsidRDefault="000E5607">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FCDA6" w14:textId="77777777" w:rsidR="000E5607" w:rsidRDefault="000E5607">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140C7" w14:textId="77777777" w:rsidR="000E5607" w:rsidRDefault="000E5607">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F0C94" w14:textId="77777777" w:rsidR="000E5607" w:rsidRDefault="000E5607">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24E06" w14:textId="77777777" w:rsidR="000E5607" w:rsidRDefault="000E5607">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1168283B" w14:textId="77777777" w:rsidR="000E5607" w:rsidRDefault="000E5607">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C100F" w14:textId="77777777" w:rsidR="000E5607" w:rsidRDefault="000E5607">
            <w:pPr>
              <w:rPr>
                <w:rFonts w:ascii="宋体" w:hAnsi="宋体" w:cs="宋体"/>
                <w:sz w:val="20"/>
              </w:rPr>
            </w:pPr>
          </w:p>
        </w:tc>
      </w:tr>
      <w:tr w:rsidR="000E5607" w14:paraId="7919236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8B2F9" w14:textId="77777777" w:rsidR="000E5607"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F6BA72" w14:textId="77777777" w:rsidR="000E5607" w:rsidRDefault="000E5607">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5B85E6" w14:textId="77777777" w:rsidR="000E5607" w:rsidRDefault="000E5607">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CBB45" w14:textId="77777777" w:rsidR="000E5607" w:rsidRDefault="000E5607">
            <w:pPr>
              <w:jc w:val="center"/>
              <w:rPr>
                <w:rFonts w:ascii="宋体" w:hAnsi="宋体" w:cs="宋体"/>
                <w:sz w:val="20"/>
              </w:rPr>
            </w:pPr>
          </w:p>
        </w:tc>
      </w:tr>
      <w:tr w:rsidR="000E5607" w14:paraId="1BD5B489"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70F2E0"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252F8"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0E5607" w14:paraId="52CF7797"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707BA756"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0E5607" w14:paraId="36252579"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2BC4AD" w14:textId="77777777" w:rsidR="000E5607"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0E5607" w14:paraId="1655406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B59EA" w14:textId="77777777" w:rsidR="000E5607"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0E5607" w14:paraId="32BAC87D"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5F935899" w14:textId="1063399B" w:rsidR="000E5607"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2023</w:t>
            </w:r>
            <w:r>
              <w:rPr>
                <w:rStyle w:val="font81"/>
                <w:rFonts w:hint="default"/>
                <w:color w:val="auto"/>
                <w:lang w:bidi="ar"/>
              </w:rPr>
              <w:t>年</w:t>
            </w:r>
            <w:r w:rsidR="00270A7D">
              <w:rPr>
                <w:rStyle w:val="font112"/>
                <w:rFonts w:hint="default"/>
                <w:color w:val="auto"/>
                <w:lang w:bidi="ar"/>
              </w:rPr>
              <w:t>11</w:t>
            </w:r>
            <w:r>
              <w:rPr>
                <w:rStyle w:val="font81"/>
                <w:rFonts w:hint="default"/>
                <w:color w:val="auto"/>
                <w:lang w:bidi="ar"/>
              </w:rPr>
              <w:t>月</w:t>
            </w:r>
            <w:r w:rsidR="00270A7D">
              <w:rPr>
                <w:rStyle w:val="font112"/>
                <w:rFonts w:hint="default"/>
                <w:color w:val="auto"/>
                <w:lang w:bidi="ar"/>
              </w:rPr>
              <w:t>10</w:t>
            </w:r>
            <w:r>
              <w:rPr>
                <w:rStyle w:val="font81"/>
                <w:rFonts w:hint="default"/>
                <w:color w:val="auto"/>
                <w:lang w:bidi="ar"/>
              </w:rPr>
              <w:t>日</w:t>
            </w:r>
            <w:r w:rsidR="00270A7D" w:rsidRPr="00270A7D">
              <w:rPr>
                <w:rStyle w:val="font81"/>
                <w:rFonts w:hint="default"/>
                <w:color w:val="auto"/>
                <w:u w:val="single"/>
                <w:lang w:bidi="ar"/>
              </w:rPr>
              <w:t>1</w:t>
            </w:r>
            <w:r w:rsidR="00144029">
              <w:rPr>
                <w:rStyle w:val="font81"/>
                <w:rFonts w:hint="default"/>
                <w:color w:val="auto"/>
                <w:u w:val="single"/>
                <w:lang w:bidi="ar"/>
              </w:rPr>
              <w:t>4</w:t>
            </w:r>
            <w:r>
              <w:rPr>
                <w:rStyle w:val="font81"/>
                <w:rFonts w:hint="default"/>
                <w:color w:val="auto"/>
                <w:u w:val="single"/>
                <w:lang w:bidi="ar"/>
              </w:rPr>
              <w:t>:00</w:t>
            </w:r>
            <w:r>
              <w:rPr>
                <w:rStyle w:val="font81"/>
                <w:rFonts w:hint="default"/>
                <w:color w:val="auto"/>
                <w:lang w:bidi="ar"/>
              </w:rPr>
              <w:t>前盖章寄回,并确保此报价至少在30天内有效。若该产品或原材料行情波动较大，请另行注明有效期。</w:t>
            </w:r>
          </w:p>
        </w:tc>
      </w:tr>
    </w:tbl>
    <w:p w14:paraId="42AA3442" w14:textId="77777777" w:rsidR="000E5607" w:rsidRDefault="000E5607">
      <w:pPr>
        <w:widowControl/>
        <w:jc w:val="left"/>
      </w:pPr>
    </w:p>
    <w:p w14:paraId="16A3A172" w14:textId="77777777" w:rsidR="000E5607" w:rsidRDefault="000E5607">
      <w:pPr>
        <w:widowControl/>
        <w:jc w:val="left"/>
        <w:rPr>
          <w:szCs w:val="21"/>
        </w:rPr>
        <w:sectPr w:rsidR="000E5607">
          <w:pgSz w:w="16838" w:h="11906" w:orient="landscape"/>
          <w:pgMar w:top="754" w:right="1579" w:bottom="754" w:left="779" w:header="779" w:footer="992" w:gutter="0"/>
          <w:pgNumType w:fmt="numberInDash"/>
          <w:cols w:space="120"/>
        </w:sectPr>
      </w:pPr>
    </w:p>
    <w:p w14:paraId="1E75413F" w14:textId="77777777" w:rsidR="000E5607" w:rsidRDefault="00000000">
      <w:pPr>
        <w:widowControl/>
        <w:jc w:val="left"/>
      </w:pPr>
      <w:r>
        <w:rPr>
          <w:rFonts w:hint="eastAsia"/>
        </w:rPr>
        <w:lastRenderedPageBreak/>
        <w:t>格式</w:t>
      </w:r>
      <w:r>
        <w:rPr>
          <w:rFonts w:hint="eastAsia"/>
        </w:rPr>
        <w:t>2</w:t>
      </w:r>
    </w:p>
    <w:p w14:paraId="1354D585" w14:textId="77777777" w:rsidR="000E5607" w:rsidRDefault="000E5607">
      <w:pPr>
        <w:widowControl/>
        <w:jc w:val="left"/>
      </w:pPr>
    </w:p>
    <w:p w14:paraId="38901BAB" w14:textId="77777777" w:rsidR="000E5607"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0B824C7C" w14:textId="53AB4F58" w:rsidR="000E5607" w:rsidRDefault="00000000">
      <w:pPr>
        <w:snapToGrid w:val="0"/>
        <w:spacing w:line="360" w:lineRule="auto"/>
        <w:jc w:val="center"/>
        <w:rPr>
          <w:sz w:val="48"/>
          <w:szCs w:val="48"/>
        </w:rPr>
      </w:pPr>
      <w:r>
        <w:rPr>
          <w:rFonts w:hint="eastAsia"/>
          <w:b/>
          <w:sz w:val="48"/>
          <w:szCs w:val="48"/>
        </w:rPr>
        <w:t>2023</w:t>
      </w:r>
      <w:r>
        <w:rPr>
          <w:rFonts w:hint="eastAsia"/>
          <w:b/>
          <w:sz w:val="48"/>
          <w:szCs w:val="48"/>
        </w:rPr>
        <w:t>年滁宁城铁物资部开评标室监控设备</w:t>
      </w:r>
      <w:r>
        <w:rPr>
          <w:rFonts w:hint="eastAsia"/>
          <w:b/>
          <w:sz w:val="48"/>
          <w:szCs w:val="48"/>
        </w:rPr>
        <w:t xml:space="preserve">     </w:t>
      </w:r>
      <w:r>
        <w:rPr>
          <w:rFonts w:hint="eastAsia"/>
          <w:b/>
          <w:sz w:val="48"/>
          <w:szCs w:val="48"/>
        </w:rPr>
        <w:t>采购项目</w:t>
      </w:r>
      <w:r w:rsidR="006F5A15">
        <w:rPr>
          <w:rFonts w:hint="eastAsia"/>
          <w:b/>
          <w:sz w:val="48"/>
          <w:szCs w:val="48"/>
        </w:rPr>
        <w:t>（二次）</w:t>
      </w:r>
    </w:p>
    <w:p w14:paraId="20BCF0F7" w14:textId="77777777" w:rsidR="000E5607" w:rsidRDefault="000E5607">
      <w:pPr>
        <w:snapToGrid w:val="0"/>
        <w:spacing w:line="360" w:lineRule="auto"/>
      </w:pPr>
    </w:p>
    <w:p w14:paraId="0B74E4E3" w14:textId="77777777" w:rsidR="000E5607" w:rsidRDefault="000E5607">
      <w:pPr>
        <w:snapToGrid w:val="0"/>
        <w:spacing w:line="453" w:lineRule="atLeast"/>
        <w:rPr>
          <w:rFonts w:ascii="Arial Narrow"/>
          <w:b/>
          <w:szCs w:val="21"/>
        </w:rPr>
      </w:pPr>
    </w:p>
    <w:p w14:paraId="1E7D91F0" w14:textId="77777777" w:rsidR="000E5607" w:rsidRDefault="000E5607">
      <w:pPr>
        <w:snapToGrid w:val="0"/>
        <w:spacing w:line="453" w:lineRule="atLeast"/>
        <w:rPr>
          <w:rFonts w:ascii="Arial Narrow"/>
          <w:b/>
          <w:szCs w:val="21"/>
        </w:rPr>
      </w:pPr>
    </w:p>
    <w:p w14:paraId="525463E0" w14:textId="77777777" w:rsidR="000E5607" w:rsidRDefault="000E5607">
      <w:pPr>
        <w:snapToGrid w:val="0"/>
        <w:spacing w:line="453" w:lineRule="atLeast"/>
        <w:rPr>
          <w:rFonts w:ascii="Arial Narrow"/>
          <w:b/>
          <w:szCs w:val="21"/>
        </w:rPr>
      </w:pPr>
    </w:p>
    <w:p w14:paraId="0A88715A" w14:textId="77777777" w:rsidR="000E5607" w:rsidRDefault="000E5607">
      <w:pPr>
        <w:snapToGrid w:val="0"/>
        <w:spacing w:line="453" w:lineRule="atLeast"/>
        <w:rPr>
          <w:rFonts w:ascii="Arial Narrow"/>
          <w:b/>
          <w:szCs w:val="21"/>
        </w:rPr>
      </w:pPr>
    </w:p>
    <w:p w14:paraId="2F714F88" w14:textId="77777777" w:rsidR="000E5607" w:rsidRDefault="00000000">
      <w:pPr>
        <w:snapToGrid w:val="0"/>
        <w:spacing w:line="453" w:lineRule="atLeast"/>
        <w:jc w:val="center"/>
        <w:rPr>
          <w:rFonts w:ascii="黑体" w:eastAsia="黑体"/>
          <w:w w:val="80"/>
          <w:sz w:val="28"/>
        </w:rPr>
      </w:pPr>
      <w:r>
        <w:rPr>
          <w:rFonts w:ascii="Arial Narrow" w:hint="eastAsia"/>
          <w:b/>
          <w:sz w:val="96"/>
        </w:rPr>
        <w:t>报价文件</w:t>
      </w:r>
    </w:p>
    <w:p w14:paraId="2904D2F9" w14:textId="77777777" w:rsidR="000E5607" w:rsidRDefault="000E5607"/>
    <w:p w14:paraId="391E67A2" w14:textId="77777777" w:rsidR="000E5607" w:rsidRDefault="00000000">
      <w:pPr>
        <w:jc w:val="center"/>
      </w:pPr>
      <w:r>
        <w:rPr>
          <w:rFonts w:hint="eastAsia"/>
        </w:rPr>
        <w:t>（非密封部分）</w:t>
      </w:r>
    </w:p>
    <w:p w14:paraId="5E7A8F23" w14:textId="77777777" w:rsidR="000E5607" w:rsidRDefault="000E5607"/>
    <w:p w14:paraId="1ED21107" w14:textId="77777777" w:rsidR="000E5607" w:rsidRDefault="000E5607"/>
    <w:p w14:paraId="7BE3EED0" w14:textId="77777777" w:rsidR="000E5607" w:rsidRDefault="000E5607"/>
    <w:p w14:paraId="724DA762" w14:textId="77777777" w:rsidR="000E5607" w:rsidRDefault="000E5607"/>
    <w:p w14:paraId="281B4454" w14:textId="77777777" w:rsidR="000E5607" w:rsidRDefault="000E5607"/>
    <w:p w14:paraId="39190962" w14:textId="77777777" w:rsidR="000E5607" w:rsidRDefault="000E5607"/>
    <w:p w14:paraId="1089B74A" w14:textId="77777777" w:rsidR="000E5607" w:rsidRDefault="000E5607"/>
    <w:p w14:paraId="0E495EB0" w14:textId="77777777" w:rsidR="000E5607" w:rsidRDefault="000E5607"/>
    <w:p w14:paraId="2FC24062" w14:textId="77777777" w:rsidR="000E5607" w:rsidRDefault="000E5607"/>
    <w:p w14:paraId="4A2CBD27" w14:textId="77777777" w:rsidR="000E5607" w:rsidRDefault="000E5607"/>
    <w:p w14:paraId="31615AEF" w14:textId="77777777" w:rsidR="000E5607" w:rsidRDefault="000E5607"/>
    <w:p w14:paraId="7EEA4D86" w14:textId="77777777" w:rsidR="000E5607" w:rsidRDefault="000E5607"/>
    <w:p w14:paraId="7DAD118D" w14:textId="77777777" w:rsidR="000E5607"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387426F" w14:textId="77777777" w:rsidR="000E5607"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270C920A" w14:textId="77777777" w:rsidR="000E5607" w:rsidRDefault="000E5607">
      <w:pPr>
        <w:widowControl/>
        <w:jc w:val="left"/>
        <w:rPr>
          <w:rFonts w:ascii="宋体" w:hAnsi="宋体"/>
          <w:sz w:val="32"/>
          <w:szCs w:val="32"/>
        </w:rPr>
      </w:pPr>
    </w:p>
    <w:p w14:paraId="284B4AE6" w14:textId="77777777" w:rsidR="000E5607" w:rsidRDefault="000E5607">
      <w:pPr>
        <w:widowControl/>
        <w:jc w:val="left"/>
        <w:rPr>
          <w:szCs w:val="21"/>
        </w:rPr>
      </w:pPr>
    </w:p>
    <w:p w14:paraId="6B85150C" w14:textId="77777777" w:rsidR="000E5607" w:rsidRDefault="000E5607">
      <w:pPr>
        <w:widowControl/>
        <w:jc w:val="left"/>
        <w:rPr>
          <w:szCs w:val="21"/>
        </w:rPr>
      </w:pPr>
    </w:p>
    <w:p w14:paraId="6B854FBD" w14:textId="77777777" w:rsidR="000E5607" w:rsidRDefault="00000000">
      <w:pPr>
        <w:widowControl/>
        <w:jc w:val="center"/>
        <w:rPr>
          <w:sz w:val="32"/>
          <w:szCs w:val="32"/>
        </w:rPr>
        <w:sectPr w:rsidR="000E5607">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7450F287" w14:textId="77777777" w:rsidR="000E5607" w:rsidRDefault="00000000">
      <w:pPr>
        <w:widowControl/>
        <w:jc w:val="left"/>
        <w:rPr>
          <w:sz w:val="24"/>
        </w:rPr>
      </w:pPr>
      <w:r>
        <w:rPr>
          <w:rFonts w:hint="eastAsia"/>
        </w:rPr>
        <w:lastRenderedPageBreak/>
        <w:t>格式</w:t>
      </w:r>
      <w:r>
        <w:rPr>
          <w:rFonts w:hint="eastAsia"/>
        </w:rPr>
        <w:t>3</w:t>
      </w:r>
    </w:p>
    <w:p w14:paraId="60752265" w14:textId="77777777" w:rsidR="000E5607" w:rsidRDefault="00000000">
      <w:pPr>
        <w:pStyle w:val="1"/>
        <w:spacing w:line="360" w:lineRule="auto"/>
        <w:jc w:val="center"/>
        <w:rPr>
          <w:sz w:val="32"/>
          <w:szCs w:val="32"/>
        </w:rPr>
      </w:pPr>
      <w:r>
        <w:rPr>
          <w:rFonts w:hint="eastAsia"/>
          <w:sz w:val="32"/>
          <w:szCs w:val="32"/>
        </w:rPr>
        <w:t>法定代表人授权委托书</w:t>
      </w:r>
    </w:p>
    <w:p w14:paraId="08B5788D" w14:textId="77777777" w:rsidR="000E5607" w:rsidRDefault="00000000">
      <w:pPr>
        <w:spacing w:line="480" w:lineRule="auto"/>
        <w:ind w:firstLineChars="200" w:firstLine="480"/>
        <w:rPr>
          <w:sz w:val="24"/>
        </w:rPr>
      </w:pPr>
      <w:r>
        <w:rPr>
          <w:rFonts w:hint="eastAsia"/>
          <w:sz w:val="24"/>
        </w:rPr>
        <w:t>本授权委托书证明：</w:t>
      </w:r>
      <w:r>
        <w:rPr>
          <w:rFonts w:ascii="宋体" w:hAnsi="宋体" w:hint="eastAsia"/>
          <w:sz w:val="24"/>
        </w:rPr>
        <w:t>＿＿＿＿＿＿＿＿＿</w:t>
      </w:r>
      <w:r>
        <w:rPr>
          <w:rFonts w:hint="eastAsia"/>
          <w:sz w:val="24"/>
        </w:rPr>
        <w:t>（法定代表人姓名）系</w:t>
      </w:r>
      <w:r>
        <w:rPr>
          <w:rFonts w:ascii="宋体" w:hAnsi="宋体" w:hint="eastAsia"/>
          <w:sz w:val="24"/>
        </w:rPr>
        <w:t>＿＿＿＿＿＿＿＿＿＿＿＿＿＿＿＿＿</w:t>
      </w:r>
      <w:r>
        <w:rPr>
          <w:rFonts w:hint="eastAsia"/>
          <w:sz w:val="24"/>
        </w:rPr>
        <w:t>（公司名称）的法定代表人，现授权委托</w:t>
      </w:r>
      <w:r>
        <w:rPr>
          <w:rFonts w:ascii="宋体" w:hAnsi="宋体" w:hint="eastAsia"/>
          <w:sz w:val="24"/>
        </w:rPr>
        <w:t>＿＿＿＿＿＿＿＿</w:t>
      </w:r>
      <w:r>
        <w:rPr>
          <w:rFonts w:hint="eastAsia"/>
          <w:sz w:val="24"/>
        </w:rPr>
        <w:t>（被授权委托人姓名）为本公司的合法代理人，就滁州市轨道交通运营有限公司</w:t>
      </w:r>
      <w:r>
        <w:rPr>
          <w:rFonts w:ascii="宋体" w:hAnsi="宋体" w:hint="eastAsia"/>
          <w:sz w:val="24"/>
        </w:rPr>
        <w:t>＿＿＿＿＿＿＿＿＿＿＿＿＿＿＿＿</w:t>
      </w:r>
      <w:r>
        <w:rPr>
          <w:rFonts w:hint="eastAsia"/>
          <w:sz w:val="24"/>
        </w:rPr>
        <w:t>项目进行业务的洽谈及合同的签订，并以本公司名义处理一切与之有关的事务。</w:t>
      </w:r>
    </w:p>
    <w:p w14:paraId="34DE765D" w14:textId="77777777" w:rsidR="000E5607" w:rsidRDefault="00000000">
      <w:pPr>
        <w:spacing w:line="360" w:lineRule="auto"/>
        <w:ind w:firstLineChars="200" w:firstLine="480"/>
        <w:rPr>
          <w:sz w:val="24"/>
        </w:rPr>
      </w:pPr>
      <w:r>
        <w:rPr>
          <w:rFonts w:hint="eastAsia"/>
          <w:sz w:val="24"/>
        </w:rPr>
        <w:t>特此声明！</w:t>
      </w:r>
    </w:p>
    <w:p w14:paraId="556FB004" w14:textId="77777777" w:rsidR="000E5607" w:rsidRDefault="00000000">
      <w:pPr>
        <w:spacing w:beforeLines="100" w:before="240" w:afterLines="100" w:after="240" w:line="360" w:lineRule="auto"/>
        <w:rPr>
          <w:sz w:val="24"/>
        </w:rPr>
      </w:pPr>
      <w:r>
        <w:rPr>
          <w:rFonts w:hint="eastAsia"/>
          <w:sz w:val="24"/>
        </w:rPr>
        <w:t>法定代表人签字：</w:t>
      </w:r>
    </w:p>
    <w:p w14:paraId="38C06850" w14:textId="77777777" w:rsidR="000E5607" w:rsidRDefault="00000000">
      <w:pPr>
        <w:spacing w:beforeLines="100" w:before="240" w:afterLines="100" w:after="240" w:line="360" w:lineRule="auto"/>
        <w:rPr>
          <w:sz w:val="24"/>
        </w:rPr>
      </w:pPr>
      <w:r>
        <w:rPr>
          <w:rFonts w:hint="eastAsia"/>
          <w:sz w:val="24"/>
        </w:rPr>
        <w:t>法定代表人身份证号：</w:t>
      </w:r>
    </w:p>
    <w:p w14:paraId="486E9D41" w14:textId="77777777" w:rsidR="000E5607" w:rsidRDefault="00000000">
      <w:pPr>
        <w:spacing w:beforeLines="100" w:before="240" w:afterLines="100" w:after="240" w:line="360" w:lineRule="auto"/>
        <w:rPr>
          <w:sz w:val="24"/>
        </w:rPr>
      </w:pPr>
      <w:r>
        <w:rPr>
          <w:rFonts w:hint="eastAsia"/>
          <w:sz w:val="24"/>
        </w:rPr>
        <w:t>代理人（被授权人）签字：</w:t>
      </w:r>
    </w:p>
    <w:p w14:paraId="5693986F" w14:textId="77777777" w:rsidR="000E5607" w:rsidRDefault="00000000">
      <w:pPr>
        <w:spacing w:beforeLines="100" w:before="240" w:afterLines="100" w:after="240" w:line="360" w:lineRule="auto"/>
        <w:rPr>
          <w:sz w:val="24"/>
        </w:rPr>
      </w:pPr>
      <w:r>
        <w:rPr>
          <w:rFonts w:hint="eastAsia"/>
          <w:sz w:val="24"/>
        </w:rPr>
        <w:t>代理人（被授权人）身份证号：</w:t>
      </w:r>
    </w:p>
    <w:p w14:paraId="774BC1A6" w14:textId="77777777" w:rsidR="000E5607" w:rsidRDefault="00000000">
      <w:pPr>
        <w:spacing w:beforeLines="100" w:before="240" w:afterLines="100" w:after="240" w:line="360" w:lineRule="auto"/>
        <w:rPr>
          <w:sz w:val="24"/>
        </w:rPr>
      </w:pPr>
      <w:r>
        <w:rPr>
          <w:rFonts w:hint="eastAsia"/>
          <w:sz w:val="24"/>
        </w:rPr>
        <w:t>代理人（被授权人）职务：</w:t>
      </w:r>
    </w:p>
    <w:p w14:paraId="3050E9A7" w14:textId="77777777" w:rsidR="000E5607" w:rsidRDefault="00000000">
      <w:pPr>
        <w:spacing w:beforeLines="100" w:before="240" w:afterLines="100" w:after="240" w:line="360" w:lineRule="auto"/>
        <w:rPr>
          <w:sz w:val="24"/>
        </w:rPr>
      </w:pPr>
      <w:r>
        <w:rPr>
          <w:rFonts w:hint="eastAsia"/>
          <w:sz w:val="24"/>
        </w:rPr>
        <w:t>单位名称（公章）：</w:t>
      </w:r>
    </w:p>
    <w:p w14:paraId="2B207852" w14:textId="77777777" w:rsidR="000E5607" w:rsidRDefault="00000000">
      <w:pPr>
        <w:spacing w:beforeLines="100" w:before="240" w:afterLines="100" w:after="240" w:line="360" w:lineRule="auto"/>
        <w:rPr>
          <w:sz w:val="24"/>
        </w:rPr>
      </w:pPr>
      <w:r>
        <w:rPr>
          <w:rFonts w:hint="eastAsia"/>
          <w:sz w:val="24"/>
        </w:rPr>
        <w:t>单位地址：</w:t>
      </w:r>
    </w:p>
    <w:p w14:paraId="17B4B4AA" w14:textId="77777777" w:rsidR="000E5607" w:rsidRDefault="000E5607">
      <w:pPr>
        <w:spacing w:beforeLines="100" w:before="240" w:afterLines="100" w:after="240" w:line="360" w:lineRule="auto"/>
        <w:rPr>
          <w:sz w:val="24"/>
        </w:rPr>
      </w:pPr>
    </w:p>
    <w:p w14:paraId="0A838D31" w14:textId="77777777" w:rsidR="000E5607" w:rsidRDefault="00000000">
      <w:pPr>
        <w:wordWrap w:val="0"/>
        <w:spacing w:beforeLines="100" w:before="240" w:afterLines="100" w:after="240" w:line="360" w:lineRule="auto"/>
        <w:jc w:val="right"/>
        <w:rPr>
          <w:sz w:val="28"/>
          <w:szCs w:val="28"/>
        </w:rPr>
      </w:pP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73CC4373" w14:textId="77777777" w:rsidR="000E5607" w:rsidRDefault="000E5607">
      <w:pPr>
        <w:widowControl/>
        <w:jc w:val="left"/>
        <w:rPr>
          <w:szCs w:val="21"/>
        </w:rPr>
        <w:sectPr w:rsidR="000E5607">
          <w:pgSz w:w="11906" w:h="16838"/>
          <w:pgMar w:top="1579" w:right="754" w:bottom="779" w:left="754" w:header="779" w:footer="992" w:gutter="0"/>
          <w:pgNumType w:fmt="numberInDash"/>
          <w:cols w:space="120"/>
        </w:sectPr>
      </w:pPr>
    </w:p>
    <w:p w14:paraId="7E448AE2" w14:textId="77777777" w:rsidR="000E5607" w:rsidRDefault="00000000">
      <w:pPr>
        <w:widowControl/>
        <w:jc w:val="left"/>
      </w:pPr>
      <w:r>
        <w:rPr>
          <w:rFonts w:hint="eastAsia"/>
        </w:rPr>
        <w:lastRenderedPageBreak/>
        <w:t>格式</w:t>
      </w:r>
      <w:r>
        <w:rPr>
          <w:rFonts w:hint="eastAsia"/>
        </w:rPr>
        <w:t>4</w:t>
      </w:r>
    </w:p>
    <w:p w14:paraId="269106E6" w14:textId="77777777" w:rsidR="000E5607" w:rsidRDefault="00000000">
      <w:pPr>
        <w:pStyle w:val="3"/>
        <w:spacing w:beforeLines="1" w:before="2" w:afterLines="1" w:after="2" w:line="360" w:lineRule="auto"/>
        <w:jc w:val="center"/>
        <w:rPr>
          <w:rFonts w:ascii="Arial" w:hAnsi="Arial" w:cs="Arial"/>
          <w:sz w:val="30"/>
          <w:szCs w:val="30"/>
        </w:rPr>
      </w:pPr>
      <w:bookmarkStart w:id="0" w:name="_Toc10620851"/>
      <w:bookmarkStart w:id="1" w:name="_Toc22503"/>
      <w:bookmarkStart w:id="2" w:name="_Toc471894962"/>
      <w:bookmarkStart w:id="3" w:name="_Toc470617844"/>
      <w:bookmarkStart w:id="4" w:name="_Toc472325755"/>
      <w:bookmarkStart w:id="5" w:name="_Toc92804592"/>
      <w:bookmarkStart w:id="6" w:name="_Toc477250300"/>
      <w:r>
        <w:rPr>
          <w:rFonts w:ascii="Arial" w:hAnsi="Arial" w:hint="eastAsia"/>
        </w:rPr>
        <w:t>诚信承诺书</w:t>
      </w:r>
      <w:bookmarkEnd w:id="0"/>
      <w:bookmarkEnd w:id="1"/>
      <w:bookmarkEnd w:id="2"/>
      <w:bookmarkEnd w:id="3"/>
      <w:bookmarkEnd w:id="4"/>
      <w:bookmarkEnd w:id="5"/>
      <w:bookmarkEnd w:id="6"/>
    </w:p>
    <w:p w14:paraId="24C276B4" w14:textId="77777777" w:rsidR="000E5607" w:rsidRDefault="00000000">
      <w:pPr>
        <w:pStyle w:val="21"/>
        <w:spacing w:line="360" w:lineRule="auto"/>
        <w:ind w:leftChars="0" w:left="0"/>
        <w:rPr>
          <w:rFonts w:ascii="Arial" w:hAnsi="Arial"/>
          <w:sz w:val="24"/>
          <w:szCs w:val="22"/>
        </w:rPr>
      </w:pPr>
      <w:r>
        <w:rPr>
          <w:rFonts w:ascii="Arial" w:hAnsi="Arial" w:hint="eastAsia"/>
          <w:sz w:val="24"/>
          <w:szCs w:val="22"/>
        </w:rPr>
        <w:t>致：滁州市轨道交通运营有限公司</w:t>
      </w:r>
    </w:p>
    <w:p w14:paraId="5350A65D" w14:textId="77777777" w:rsidR="000E5607"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580B28DB"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3F2B490D"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7A9E5C59"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849C05D"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30657758"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FA0305A"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7F6BCE2C" w14:textId="77777777" w:rsidR="000E5607"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65D17A40" w14:textId="77777777" w:rsidR="000E5607" w:rsidRDefault="000E5607">
      <w:pPr>
        <w:spacing w:line="360" w:lineRule="auto"/>
        <w:ind w:left="900"/>
        <w:rPr>
          <w:rFonts w:ascii="Arial" w:hAnsi="Arial"/>
          <w:sz w:val="24"/>
        </w:rPr>
      </w:pPr>
    </w:p>
    <w:p w14:paraId="304BC44A" w14:textId="77777777" w:rsidR="000E5607"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65B618F5" w14:textId="77777777" w:rsidR="000E5607"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15E85330" w14:textId="77777777" w:rsidR="000E5607"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0CCC064C" w14:textId="77777777" w:rsidR="000E5607"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0A1A4B62" w14:textId="77777777" w:rsidR="000E5607"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2DCAA3CD" w14:textId="77777777" w:rsidR="000E5607" w:rsidRDefault="000E5607">
      <w:pPr>
        <w:spacing w:line="360" w:lineRule="auto"/>
        <w:ind w:firstLineChars="200" w:firstLine="480"/>
        <w:rPr>
          <w:rFonts w:ascii="Arial" w:hAnsi="Arial"/>
          <w:sz w:val="24"/>
        </w:rPr>
      </w:pPr>
    </w:p>
    <w:p w14:paraId="51FAC7F6" w14:textId="77777777" w:rsidR="000E5607"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1CD61611" w14:textId="77777777" w:rsidR="000E5607" w:rsidRDefault="000E5607">
      <w:pPr>
        <w:tabs>
          <w:tab w:val="left" w:pos="8364"/>
        </w:tabs>
        <w:snapToGrid w:val="0"/>
        <w:spacing w:line="360" w:lineRule="auto"/>
        <w:ind w:leftChars="2500" w:left="5677" w:right="-57" w:hangingChars="178" w:hanging="427"/>
        <w:rPr>
          <w:rFonts w:ascii="Arial" w:hAnsi="Arial"/>
          <w:sz w:val="24"/>
        </w:rPr>
      </w:pPr>
    </w:p>
    <w:p w14:paraId="5C193AA7" w14:textId="77777777" w:rsidR="000E5607" w:rsidRDefault="000E5607">
      <w:pPr>
        <w:tabs>
          <w:tab w:val="left" w:pos="8364"/>
        </w:tabs>
        <w:snapToGrid w:val="0"/>
        <w:spacing w:line="360" w:lineRule="auto"/>
        <w:ind w:leftChars="2500" w:left="5677" w:right="-57" w:hangingChars="178" w:hanging="427"/>
        <w:rPr>
          <w:rFonts w:ascii="Arial" w:hAnsi="Arial"/>
          <w:sz w:val="24"/>
        </w:rPr>
      </w:pPr>
    </w:p>
    <w:p w14:paraId="4EEC0683" w14:textId="77777777" w:rsidR="000E5607"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4FC2B45E" w14:textId="77777777" w:rsidR="000E5607"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7B8E5FBF" w14:textId="77777777" w:rsidR="000E5607" w:rsidRDefault="00000000">
      <w:pPr>
        <w:wordWrap w:val="0"/>
        <w:spacing w:beforeLines="100" w:before="240" w:afterLines="100" w:after="240" w:line="360" w:lineRule="auto"/>
        <w:jc w:val="right"/>
        <w:rPr>
          <w:sz w:val="28"/>
          <w:szCs w:val="28"/>
        </w:rPr>
        <w:sectPr w:rsidR="000E5607">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1FFC2E48" w14:textId="77777777" w:rsidR="000E5607"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2888386E" w14:textId="77777777" w:rsidR="000E5607"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0CE99740" w14:textId="77777777" w:rsidR="000E5607"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785C2A12" w14:textId="77777777" w:rsidR="000E5607" w:rsidRDefault="00000000">
      <w:pPr>
        <w:snapToGrid w:val="0"/>
        <w:spacing w:line="360" w:lineRule="auto"/>
        <w:ind w:leftChars="265" w:left="556"/>
        <w:rPr>
          <w:rFonts w:ascii="宋体" w:hAnsi="宋体"/>
          <w:szCs w:val="21"/>
        </w:rPr>
      </w:pPr>
      <w:r>
        <w:rPr>
          <w:rFonts w:ascii="宋体" w:hAnsi="宋体" w:hint="eastAsia"/>
          <w:szCs w:val="21"/>
        </w:rPr>
        <w:t>详见附件</w:t>
      </w:r>
      <w:r>
        <w:rPr>
          <w:szCs w:val="21"/>
        </w:rPr>
        <w:t>1</w:t>
      </w:r>
      <w:r>
        <w:rPr>
          <w:rFonts w:ascii="宋体" w:hAnsi="宋体" w:hint="eastAsia"/>
          <w:szCs w:val="21"/>
        </w:rPr>
        <w:t>《货物清单》。</w:t>
      </w:r>
    </w:p>
    <w:p w14:paraId="02C6DABF" w14:textId="77777777" w:rsidR="000E5607" w:rsidRDefault="00000000">
      <w:pPr>
        <w:snapToGrid w:val="0"/>
        <w:spacing w:line="360" w:lineRule="auto"/>
        <w:rPr>
          <w:rFonts w:ascii="宋体" w:hAnsi="宋体"/>
          <w:b/>
          <w:szCs w:val="21"/>
        </w:rPr>
      </w:pPr>
      <w:r>
        <w:rPr>
          <w:rFonts w:ascii="宋体" w:hAnsi="宋体" w:hint="eastAsia"/>
          <w:b/>
          <w:szCs w:val="21"/>
        </w:rPr>
        <w:t>2.   价格</w:t>
      </w:r>
    </w:p>
    <w:p w14:paraId="21C27B93" w14:textId="77777777" w:rsidR="000E5607" w:rsidRDefault="00000000">
      <w:pPr>
        <w:snapToGrid w:val="0"/>
        <w:spacing w:line="360" w:lineRule="auto"/>
        <w:ind w:leftChars="250" w:left="525"/>
        <w:rPr>
          <w:rFonts w:ascii="宋体" w:hAnsi="宋体"/>
          <w:szCs w:val="21"/>
        </w:rPr>
      </w:pPr>
      <w:r>
        <w:rPr>
          <w:rFonts w:ascii="宋体" w:hAnsi="宋体" w:hint="eastAsia"/>
          <w:szCs w:val="21"/>
        </w:rPr>
        <w:t>合同总价（即买方仓库交货价）为人民币（大写）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rPr>
        <w:t>¥</w:t>
      </w:r>
      <w:r>
        <w:rPr>
          <w:rFonts w:ascii="宋体" w:hAnsi="宋体" w:hint="eastAsia"/>
          <w:b/>
          <w:bCs/>
          <w:szCs w:val="21"/>
          <w:u w:val="single"/>
        </w:rPr>
        <w:t xml:space="preserve">           </w:t>
      </w:r>
      <w:r>
        <w:rPr>
          <w:rFonts w:ascii="宋体" w:hAnsi="宋体" w:hint="eastAsia"/>
          <w:szCs w:val="21"/>
        </w:rPr>
        <w:t>元），包含货物设计、制造、包装、仓储、运输、保险、培训、售后服务等所发生的一切含税费用。</w:t>
      </w:r>
    </w:p>
    <w:p w14:paraId="3D0B73FF" w14:textId="77777777" w:rsidR="000E5607"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7B6DD3F3" w14:textId="77777777" w:rsidR="000E5607" w:rsidRDefault="00000000">
      <w:pPr>
        <w:snapToGrid w:val="0"/>
        <w:spacing w:line="360" w:lineRule="auto"/>
        <w:ind w:firstLineChars="250" w:firstLine="525"/>
      </w:pPr>
      <w:r>
        <w:rPr>
          <w:rFonts w:hint="eastAsia"/>
        </w:rPr>
        <w:t>滁州市买方指定地点。</w:t>
      </w:r>
    </w:p>
    <w:p w14:paraId="3F691B12" w14:textId="77777777" w:rsidR="000E5607" w:rsidRDefault="00000000">
      <w:pPr>
        <w:snapToGrid w:val="0"/>
        <w:spacing w:line="360" w:lineRule="auto"/>
        <w:rPr>
          <w:rFonts w:ascii="宋体" w:hAnsi="宋体"/>
          <w:b/>
          <w:szCs w:val="21"/>
        </w:rPr>
      </w:pPr>
      <w:r>
        <w:rPr>
          <w:rFonts w:ascii="宋体" w:hAnsi="宋体" w:hint="eastAsia"/>
          <w:b/>
          <w:szCs w:val="21"/>
        </w:rPr>
        <w:t>4.   交货时间</w:t>
      </w:r>
    </w:p>
    <w:p w14:paraId="3E405CE1" w14:textId="77777777" w:rsidR="000E5607"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卖方于本合同签署之日起（从次日起算），在</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个日历天内，将货物全部送达上述指定地点。分批供货的收到买方通知后，按要求将货物送达指定地点。</w:t>
      </w:r>
    </w:p>
    <w:p w14:paraId="4637E753" w14:textId="77777777" w:rsidR="000E5607"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9B22ED8"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3BC108C"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10D3C346"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26F70403" w14:textId="77777777" w:rsidR="000E5607"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D61A7AD" w14:textId="77777777" w:rsidR="000E5607"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t>5.5  卖方出售的货物造成人身损害、财产损失的，卖方应当承担赔偿责任</w:t>
      </w:r>
      <w:r>
        <w:rPr>
          <w:rFonts w:ascii="宋体" w:hAnsi="宋体" w:cs="宋体" w:hint="eastAsia"/>
          <w:kern w:val="0"/>
          <w:szCs w:val="21"/>
        </w:rPr>
        <w:t>。</w:t>
      </w:r>
    </w:p>
    <w:p w14:paraId="566A87B7" w14:textId="77777777" w:rsidR="000E5607"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FE558A9" w14:textId="77777777" w:rsidR="000E5607"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2C873BCA" w14:textId="77777777" w:rsidR="000E5607"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5B0D798A" w14:textId="77777777" w:rsidR="000E5607" w:rsidRDefault="00000000">
      <w:pPr>
        <w:tabs>
          <w:tab w:val="left" w:pos="540"/>
        </w:tabs>
        <w:snapToGrid w:val="0"/>
        <w:spacing w:line="360" w:lineRule="auto"/>
        <w:rPr>
          <w:rFonts w:ascii="宋体" w:hAnsi="宋体"/>
          <w:b/>
          <w:szCs w:val="21"/>
        </w:rPr>
      </w:pPr>
      <w:r>
        <w:rPr>
          <w:rFonts w:ascii="宋体" w:hAnsi="宋体" w:hint="eastAsia"/>
          <w:b/>
          <w:szCs w:val="21"/>
        </w:rPr>
        <w:lastRenderedPageBreak/>
        <w:t>6.   包装、包装标志及环境保护</w:t>
      </w:r>
    </w:p>
    <w:p w14:paraId="2EFC9613"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B1622CE" w14:textId="77777777" w:rsidR="000E5607"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0B4212C1" w14:textId="77777777" w:rsidR="000E5607" w:rsidRDefault="00000000">
      <w:pPr>
        <w:snapToGrid w:val="0"/>
        <w:spacing w:line="360" w:lineRule="auto"/>
        <w:ind w:leftChars="250" w:left="525"/>
        <w:rPr>
          <w:rFonts w:ascii="宋体" w:hAnsi="宋体"/>
          <w:szCs w:val="21"/>
        </w:rPr>
      </w:pPr>
      <w:r>
        <w:rPr>
          <w:rFonts w:ascii="宋体" w:hAnsi="宋体" w:hint="eastAsia"/>
          <w:szCs w:val="21"/>
        </w:rPr>
        <w:t>1）收货人；</w:t>
      </w:r>
    </w:p>
    <w:p w14:paraId="00D62865" w14:textId="77777777" w:rsidR="000E5607"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32D85999" w14:textId="77777777" w:rsidR="000E5607" w:rsidRDefault="00000000">
      <w:pPr>
        <w:snapToGrid w:val="0"/>
        <w:spacing w:line="360" w:lineRule="auto"/>
        <w:ind w:leftChars="250" w:left="525"/>
        <w:rPr>
          <w:rFonts w:ascii="宋体" w:hAnsi="宋体"/>
          <w:szCs w:val="21"/>
        </w:rPr>
      </w:pPr>
      <w:r>
        <w:rPr>
          <w:rFonts w:ascii="宋体" w:hAnsi="宋体" w:hint="eastAsia"/>
          <w:szCs w:val="21"/>
        </w:rPr>
        <w:t>3）毛重、净重；</w:t>
      </w:r>
    </w:p>
    <w:p w14:paraId="30F2112F" w14:textId="77777777" w:rsidR="000E5607"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18A0BCE" w14:textId="77777777" w:rsidR="000E5607"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37F3CA38" w14:textId="77777777" w:rsidR="000E5607" w:rsidRDefault="00000000">
      <w:pPr>
        <w:snapToGrid w:val="0"/>
        <w:spacing w:line="360" w:lineRule="auto"/>
        <w:ind w:leftChars="250" w:left="525"/>
        <w:rPr>
          <w:rFonts w:ascii="宋体" w:hAnsi="宋体"/>
          <w:szCs w:val="21"/>
        </w:rPr>
      </w:pPr>
      <w:r>
        <w:rPr>
          <w:rFonts w:ascii="宋体" w:hAnsi="宋体" w:hint="eastAsia"/>
          <w:szCs w:val="21"/>
        </w:rPr>
        <w:t>6）合同号；</w:t>
      </w:r>
    </w:p>
    <w:p w14:paraId="1EA1A98D" w14:textId="77777777" w:rsidR="000E5607"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3AF24C95" w14:textId="77777777" w:rsidR="000E5607"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7C70B91B" w14:textId="77777777" w:rsidR="000E5607"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0B7A3DDE"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6BA42744"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13834FB2" w14:textId="77777777" w:rsidR="000E5607"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2），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F951A09"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61491DB"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5E2C3614"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61238DF5" w14:textId="77777777" w:rsidR="000E5607" w:rsidRDefault="00000000">
      <w:pPr>
        <w:adjustRightInd w:val="0"/>
        <w:snapToGrid w:val="0"/>
        <w:spacing w:line="360" w:lineRule="auto"/>
        <w:rPr>
          <w:rFonts w:ascii="宋体" w:hAnsi="宋体"/>
          <w:szCs w:val="21"/>
        </w:rPr>
      </w:pPr>
      <w:r>
        <w:rPr>
          <w:rFonts w:ascii="宋体" w:hAnsi="宋体" w:hint="eastAsia"/>
          <w:b/>
          <w:bCs/>
          <w:szCs w:val="21"/>
        </w:rPr>
        <w:lastRenderedPageBreak/>
        <w:t xml:space="preserve">8.   </w:t>
      </w:r>
      <w:r>
        <w:rPr>
          <w:rFonts w:ascii="宋体" w:hAnsi="宋体" w:hint="eastAsia"/>
          <w:b/>
          <w:szCs w:val="21"/>
        </w:rPr>
        <w:t>伴随服务／售后服务</w:t>
      </w:r>
    </w:p>
    <w:p w14:paraId="2C09D10A" w14:textId="77777777" w:rsidR="000E5607"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0FA528BB" w14:textId="77777777" w:rsidR="000E5607"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4E1834F9" w14:textId="77777777" w:rsidR="000E5607"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5 </w:t>
      </w:r>
      <w:r>
        <w:rPr>
          <w:rFonts w:ascii="宋体" w:hAnsi="宋体" w:hint="eastAsia"/>
          <w:szCs w:val="21"/>
        </w:rPr>
        <w:t>日内完成；</w:t>
      </w:r>
    </w:p>
    <w:p w14:paraId="11B5004A" w14:textId="77777777" w:rsidR="000E5607"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67D8C377" w14:textId="77777777" w:rsidR="000E5607"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1CF88FF" w14:textId="77777777" w:rsidR="000E5607"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11C74D2C" w14:textId="77777777" w:rsidR="000E5607"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25E83CBF"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96F38DD"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1AE54915"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69317974"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2A0D3447"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579B592A"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4）削价：在买卖双方同意的前提下，对有缺陷的合同货物作削价处理，卖方应将有缺陷的合同货物原合同价与削减后价格之间的差额退回买方。</w:t>
      </w:r>
    </w:p>
    <w:p w14:paraId="7DB88422" w14:textId="77777777" w:rsidR="000E5607"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2AB2116D" w14:textId="77777777" w:rsidR="000E5607"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0C534CDB"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72B82142" w14:textId="77777777" w:rsidR="000E5607"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ascii="宋体" w:hAnsi="宋体" w:hint="eastAsia"/>
          <w:szCs w:val="21"/>
          <w:u w:val="single"/>
        </w:rPr>
        <w:t>90</w:t>
      </w:r>
      <w:r>
        <w:rPr>
          <w:rFonts w:ascii="宋体" w:hAnsi="宋体" w:hint="eastAsia"/>
          <w:szCs w:val="21"/>
        </w:rPr>
        <w:t>个工作日内支付合同总价（或交付货物总价）的</w:t>
      </w:r>
      <w:r>
        <w:rPr>
          <w:rFonts w:ascii="宋体" w:hAnsi="宋体" w:cs="宋体"/>
          <w:szCs w:val="21"/>
          <w:u w:val="single"/>
        </w:rPr>
        <w:t>100</w:t>
      </w:r>
      <w:r>
        <w:rPr>
          <w:rFonts w:ascii="宋体" w:hAnsi="宋体" w:hint="eastAsia"/>
          <w:szCs w:val="21"/>
        </w:rPr>
        <w:t>%。</w:t>
      </w:r>
    </w:p>
    <w:p w14:paraId="1CE0C78E"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在提交发票时，需附有详细的发票清单（详见附件3），卖方如未提供上述材料、提供有误或不完整，买方</w:t>
      </w:r>
      <w:r>
        <w:rPr>
          <w:rFonts w:ascii="宋体" w:hAnsi="宋体" w:hint="eastAsia"/>
          <w:b/>
          <w:bCs/>
          <w:szCs w:val="21"/>
        </w:rPr>
        <w:lastRenderedPageBreak/>
        <w:t>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76545FAF" w14:textId="77777777" w:rsidR="000E5607" w:rsidRDefault="00000000">
      <w:pPr>
        <w:snapToGrid w:val="0"/>
        <w:spacing w:line="360" w:lineRule="auto"/>
        <w:rPr>
          <w:rFonts w:ascii="宋体" w:hAnsi="宋体"/>
          <w:szCs w:val="21"/>
        </w:rPr>
      </w:pPr>
      <w:r>
        <w:rPr>
          <w:rFonts w:ascii="宋体" w:hAnsi="宋体" w:hint="eastAsia"/>
          <w:szCs w:val="21"/>
        </w:rPr>
        <w:t>10.4 货款以银行转账方式结算。</w:t>
      </w:r>
    </w:p>
    <w:p w14:paraId="1DE7B942"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DBAD60B"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3B23F42" w14:textId="77777777" w:rsidR="000E5607"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4831A9F5" w14:textId="77777777" w:rsidR="000E5607"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3451F3D2" w14:textId="77777777" w:rsidR="000E5607"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470394A2" w14:textId="77777777" w:rsidR="000E5607"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6F69E06B" w14:textId="77777777" w:rsidR="000E5607"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.4 卖方完成合同约定全部内容，</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4BD35358" w14:textId="77777777" w:rsidR="000E5607"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05313528" w14:textId="77777777" w:rsidR="000E5607"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4BD0FF5F" w14:textId="77777777" w:rsidR="000E5607"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BE1B010" w14:textId="77777777" w:rsidR="000E5607"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0C2C1368"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11F13C19"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6E9B5136"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5787856B"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05163D01"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412F0EC1"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lastRenderedPageBreak/>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555CF37"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7FB474D" w14:textId="77777777" w:rsidR="000E5607"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 如果出现如下情形之一或者全部的，买方有权直接通知卖方解除或者终止合同：</w:t>
      </w:r>
    </w:p>
    <w:p w14:paraId="4DEB120A"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1）因不可抗力导致买方不能实现合同目的；</w:t>
      </w:r>
    </w:p>
    <w:p w14:paraId="4E1FE4E5"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2）在合同约定的履行期届满之前，卖方明确表示或者以自己的行为标明不履行相应义务的；</w:t>
      </w:r>
    </w:p>
    <w:p w14:paraId="389D082C"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3）卖方延迟履行部分或者全部债务，或者发生其他行为，致使买方不能实现合同目的。</w:t>
      </w:r>
    </w:p>
    <w:p w14:paraId="7B4F57CC" w14:textId="77777777" w:rsidR="000E5607"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2DE828D1"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3E72AF92"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50C63F1E" w14:textId="77777777" w:rsidR="000E5607"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60703BE3" w14:textId="77777777" w:rsidR="000E5607"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4CB65313" w14:textId="77777777" w:rsidR="000E5607"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099DD10E" w14:textId="77777777" w:rsidR="000E5607"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0669AEB3" w14:textId="77777777" w:rsidR="000E5607"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F5FCDBD" w14:textId="77777777" w:rsidR="000E5607"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396494CA" w14:textId="77777777" w:rsidR="000E5607"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62ACEE02" w14:textId="77777777" w:rsidR="000E5607"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F33C0C2" w14:textId="77777777" w:rsidR="000E5607"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1F7699E3" w14:textId="77777777" w:rsidR="000E5607"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本合同在下列情况下终止：</w:t>
      </w:r>
    </w:p>
    <w:p w14:paraId="23FA50EA" w14:textId="77777777" w:rsidR="000E5607"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lastRenderedPageBreak/>
        <w:t>1）双方协商同意，并签署书面终止协议；</w:t>
      </w:r>
    </w:p>
    <w:p w14:paraId="54FEE45E" w14:textId="77777777" w:rsidR="000E5607"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518BCF4D" w14:textId="77777777" w:rsidR="000E5607"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7B9C9F0D" w14:textId="77777777" w:rsidR="000E5607"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本合同如因本条规定而终止，不影响各方因执行本合同已经产生的权利和利益；合同中设定的违约金条款并不因为合同权利义务终止而受到任何影响。</w:t>
      </w:r>
    </w:p>
    <w:p w14:paraId="428EAD02" w14:textId="77777777" w:rsidR="000E5607"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除非买卖双方签署书面变更协议，并成为本合同不可分割的一部分之情形外，本合同的条款不得有任何变化或修改。</w:t>
      </w:r>
    </w:p>
    <w:p w14:paraId="76900628" w14:textId="77777777" w:rsidR="000E5607"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0E4923F8" w14:textId="77777777" w:rsidR="000E5607"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26F5A940" w14:textId="77777777" w:rsidR="000E5607"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396AD305"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522E2754"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FA7AA6A" w14:textId="77777777" w:rsidR="000E5607"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6E4189BC" w14:textId="77777777" w:rsidR="000E5607" w:rsidRDefault="00000000">
      <w:pPr>
        <w:snapToGrid w:val="0"/>
        <w:spacing w:line="360" w:lineRule="auto"/>
        <w:ind w:leftChars="250" w:left="525"/>
        <w:rPr>
          <w:rFonts w:ascii="宋体" w:hAnsi="宋体"/>
          <w:szCs w:val="21"/>
        </w:rPr>
      </w:pPr>
      <w:r>
        <w:rPr>
          <w:rFonts w:ascii="宋体" w:hAnsi="宋体" w:hint="eastAsia"/>
          <w:szCs w:val="21"/>
        </w:rPr>
        <w:t>2）提交滁州仲裁委员会仲裁，并同意按照该会届时有效的仲裁规则仲裁。仲裁裁决是终局的，对各方均有约束力。</w:t>
      </w:r>
    </w:p>
    <w:p w14:paraId="634DDA58" w14:textId="77777777" w:rsidR="000E5607" w:rsidRDefault="00000000">
      <w:pPr>
        <w:snapToGrid w:val="0"/>
        <w:spacing w:line="360" w:lineRule="auto"/>
        <w:rPr>
          <w:rFonts w:ascii="宋体" w:hAnsi="宋体"/>
          <w:b/>
          <w:bCs/>
          <w:szCs w:val="21"/>
        </w:rPr>
      </w:pPr>
      <w:r>
        <w:rPr>
          <w:rFonts w:ascii="宋体" w:hAnsi="宋体" w:hint="eastAsia"/>
          <w:b/>
          <w:bCs/>
          <w:szCs w:val="21"/>
        </w:rPr>
        <w:t>19.  通知送达</w:t>
      </w:r>
    </w:p>
    <w:p w14:paraId="3CBE5549" w14:textId="77777777" w:rsidR="000E5607"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CDA99E6"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194EF83B" w14:textId="77777777" w:rsidR="000E5607" w:rsidRDefault="00000000">
      <w:pPr>
        <w:tabs>
          <w:tab w:val="left" w:pos="360"/>
        </w:tabs>
        <w:snapToGrid w:val="0"/>
        <w:spacing w:line="360" w:lineRule="auto"/>
        <w:ind w:leftChars="250" w:left="525"/>
        <w:rPr>
          <w:rFonts w:ascii="宋体" w:hAnsi="宋体"/>
          <w:szCs w:val="21"/>
        </w:rPr>
      </w:pPr>
      <w:bookmarkStart w:id="7" w:name="_Hlk27004249"/>
      <w:r>
        <w:rPr>
          <w:rFonts w:ascii="宋体" w:hAnsi="宋体" w:hint="eastAsia"/>
          <w:szCs w:val="21"/>
        </w:rPr>
        <w:t>联系方式：</w:t>
      </w:r>
      <w:bookmarkEnd w:id="7"/>
      <w:r>
        <w:rPr>
          <w:rFonts w:ascii="宋体" w:hAnsi="宋体" w:hint="eastAsia"/>
          <w:szCs w:val="21"/>
        </w:rPr>
        <w:t xml:space="preserve">  ______________</w:t>
      </w:r>
    </w:p>
    <w:p w14:paraId="0595A3AA" w14:textId="77777777" w:rsidR="000E5607"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w:t>
      </w:r>
      <w:r>
        <w:rPr>
          <w:rFonts w:ascii="宋体" w:hAnsi="宋体" w:hint="eastAsia"/>
          <w:szCs w:val="21"/>
          <w:u w:val="single"/>
        </w:rPr>
        <w:t xml:space="preserve">              </w:t>
      </w:r>
    </w:p>
    <w:p w14:paraId="58B45506" w14:textId="77777777" w:rsidR="000E5607" w:rsidRDefault="00000000">
      <w:pPr>
        <w:tabs>
          <w:tab w:val="left" w:pos="360"/>
        </w:tabs>
        <w:snapToGrid w:val="0"/>
        <w:spacing w:line="360" w:lineRule="auto"/>
        <w:ind w:firstLineChars="250" w:firstLine="525"/>
        <w:rPr>
          <w:rFonts w:ascii="宋体" w:hAnsi="宋体"/>
          <w:szCs w:val="21"/>
        </w:rPr>
      </w:pPr>
      <w:r>
        <w:rPr>
          <w:rFonts w:ascii="宋体" w:hAnsi="宋体"/>
          <w:szCs w:val="21"/>
        </w:rPr>
        <w:t>联系</w:t>
      </w:r>
      <w:r>
        <w:rPr>
          <w:rFonts w:ascii="宋体" w:hAnsi="宋体" w:hint="eastAsia"/>
          <w:szCs w:val="21"/>
        </w:rPr>
        <w:t xml:space="preserve">方式：  </w:t>
      </w:r>
      <w:r>
        <w:rPr>
          <w:rFonts w:ascii="宋体" w:hAnsi="宋体" w:hint="eastAsia"/>
          <w:szCs w:val="21"/>
          <w:u w:val="single"/>
        </w:rPr>
        <w:t xml:space="preserve">              </w:t>
      </w:r>
    </w:p>
    <w:p w14:paraId="192E9DB9"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C65942E" w14:textId="77777777" w:rsidR="000E5607" w:rsidRDefault="00000000">
      <w:pPr>
        <w:spacing w:line="360" w:lineRule="auto"/>
        <w:rPr>
          <w:rFonts w:ascii="宋体" w:hAnsi="宋体"/>
          <w:b/>
          <w:bCs/>
          <w:szCs w:val="21"/>
        </w:rPr>
      </w:pPr>
      <w:r>
        <w:rPr>
          <w:rFonts w:ascii="宋体" w:hAnsi="宋体" w:hint="eastAsia"/>
          <w:szCs w:val="21"/>
        </w:rPr>
        <w:t>19.3 本条款为独立条款，不受协议整体或其他条款的效力的影响，始终有效。</w:t>
      </w:r>
    </w:p>
    <w:p w14:paraId="4FF2779C" w14:textId="77777777" w:rsidR="000E5607"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23E37FC7"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69A9C28B"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09932C0" w14:textId="77777777" w:rsidR="000E5607" w:rsidRDefault="00000000">
      <w:pPr>
        <w:tabs>
          <w:tab w:val="left" w:pos="360"/>
        </w:tabs>
        <w:snapToGrid w:val="0"/>
        <w:spacing w:line="360" w:lineRule="auto"/>
        <w:ind w:leftChars="250" w:left="525"/>
        <w:rPr>
          <w:rFonts w:ascii="宋体" w:hAnsi="宋体"/>
          <w:szCs w:val="21"/>
        </w:rPr>
      </w:pPr>
      <w:r>
        <w:rPr>
          <w:rFonts w:ascii="宋体" w:hAnsi="宋体" w:hint="eastAsia"/>
          <w:szCs w:val="21"/>
        </w:rPr>
        <w:lastRenderedPageBreak/>
        <w:t xml:space="preserve"> 1）后达成的协议优先于先达成的协议适用；</w:t>
      </w:r>
    </w:p>
    <w:p w14:paraId="003CCAF1" w14:textId="77777777" w:rsidR="000E5607"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37423533" w14:textId="77777777" w:rsidR="000E5607"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01FFC178"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卖方如在中标后或者合同履行期间发生被人民法院列为失信被执行人、影响合同履约能力的重大行政处罚等情形，应及时向买方报备。</w:t>
      </w:r>
    </w:p>
    <w:p w14:paraId="4BADD596" w14:textId="77777777" w:rsidR="000E5607"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66E7AFC9" w14:textId="77777777" w:rsidR="000E5607" w:rsidRDefault="00000000">
      <w:pPr>
        <w:tabs>
          <w:tab w:val="left" w:pos="360"/>
        </w:tabs>
        <w:snapToGrid w:val="0"/>
        <w:spacing w:line="360" w:lineRule="auto"/>
        <w:ind w:left="525" w:hangingChars="250" w:hanging="525"/>
        <w:rPr>
          <w:rFonts w:ascii="宋体" w:hAnsi="宋体"/>
          <w:b/>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614FB01F" w14:textId="77777777" w:rsidR="000E5607" w:rsidRDefault="000E5607">
      <w:pPr>
        <w:tabs>
          <w:tab w:val="left" w:pos="360"/>
        </w:tabs>
        <w:snapToGrid w:val="0"/>
        <w:spacing w:line="360" w:lineRule="auto"/>
        <w:ind w:left="643" w:hangingChars="306" w:hanging="643"/>
        <w:rPr>
          <w:rFonts w:ascii="宋体" w:hAnsi="宋体"/>
          <w:szCs w:val="21"/>
        </w:rPr>
      </w:pPr>
    </w:p>
    <w:p w14:paraId="49248A00" w14:textId="77777777" w:rsidR="000E5607" w:rsidRDefault="000E5607"/>
    <w:sectPr w:rsidR="000E5607">
      <w:headerReference w:type="default" r:id="rId14"/>
      <w:footerReference w:type="even" r:id="rId15"/>
      <w:footerReference w:type="default" r:id="rId16"/>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A15D1" w14:textId="77777777" w:rsidR="00266482" w:rsidRDefault="00266482">
      <w:r>
        <w:separator/>
      </w:r>
    </w:p>
  </w:endnote>
  <w:endnote w:type="continuationSeparator" w:id="0">
    <w:p w14:paraId="119E4FFB" w14:textId="77777777" w:rsidR="00266482" w:rsidRDefault="00266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2C598" w14:textId="77777777" w:rsidR="000E5607"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BC8D" w14:textId="77777777" w:rsidR="000E5607"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40B82AF7" w14:textId="77777777" w:rsidR="000E5607" w:rsidRDefault="000E5607">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80734" w14:textId="77777777" w:rsidR="000E5607"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47C9308E" w14:textId="77777777" w:rsidR="000E5607" w:rsidRDefault="000E5607">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A27F" w14:textId="77777777" w:rsidR="000E5607"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29CDB47C" w14:textId="77777777" w:rsidR="000E5607" w:rsidRDefault="000E5607">
    <w:pPr>
      <w:pStyle w:val="aa"/>
      <w:framePr w:wrap="around" w:vAnchor="text" w:hAnchor="margin" w:xAlign="right" w:y="1"/>
      <w:ind w:left="360" w:hanging="360"/>
      <w:rPr>
        <w:rStyle w:val="af4"/>
      </w:rPr>
    </w:pPr>
  </w:p>
  <w:p w14:paraId="5391C46D" w14:textId="77777777" w:rsidR="000E5607"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725C6" w14:textId="77777777" w:rsidR="00266482" w:rsidRDefault="00266482">
      <w:r>
        <w:separator/>
      </w:r>
    </w:p>
  </w:footnote>
  <w:footnote w:type="continuationSeparator" w:id="0">
    <w:p w14:paraId="36D7496A" w14:textId="77777777" w:rsidR="00266482" w:rsidRDefault="00266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7329" w14:textId="77777777" w:rsidR="000E5607" w:rsidRDefault="00000000">
    <w:pPr>
      <w:pStyle w:val="ac"/>
      <w:jc w:val="both"/>
      <w:rPr>
        <w:b/>
        <w:sz w:val="44"/>
        <w:szCs w:val="44"/>
      </w:rPr>
    </w:pPr>
    <w:r>
      <w:rPr>
        <w:rFonts w:hint="eastAsia"/>
        <w:b/>
        <w:sz w:val="44"/>
        <w:szCs w:val="44"/>
      </w:rPr>
      <w:t>CGYG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0B6F" w14:textId="77777777" w:rsidR="000E5607"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549847959">
    <w:abstractNumId w:val="0"/>
  </w:num>
  <w:num w:numId="2" w16cid:durableId="1302687906">
    <w:abstractNumId w:val="1"/>
  </w:num>
  <w:num w:numId="3" w16cid:durableId="937907287">
    <w:abstractNumId w:val="2"/>
  </w:num>
  <w:num w:numId="4" w16cid:durableId="1761873900">
    <w:abstractNumId w:val="3"/>
  </w:num>
  <w:num w:numId="5" w16cid:durableId="605695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E9"/>
    <w:rsid w:val="00010BAD"/>
    <w:rsid w:val="00012B79"/>
    <w:rsid w:val="000155ED"/>
    <w:rsid w:val="000171A2"/>
    <w:rsid w:val="00017BCA"/>
    <w:rsid w:val="00024CB5"/>
    <w:rsid w:val="0002513B"/>
    <w:rsid w:val="00030629"/>
    <w:rsid w:val="000332CE"/>
    <w:rsid w:val="00034579"/>
    <w:rsid w:val="00034A10"/>
    <w:rsid w:val="00035077"/>
    <w:rsid w:val="000365D2"/>
    <w:rsid w:val="000436EC"/>
    <w:rsid w:val="0004668A"/>
    <w:rsid w:val="00047225"/>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61FC"/>
    <w:rsid w:val="000966A1"/>
    <w:rsid w:val="000A06D6"/>
    <w:rsid w:val="000A0EB3"/>
    <w:rsid w:val="000A1741"/>
    <w:rsid w:val="000A473B"/>
    <w:rsid w:val="000A53F0"/>
    <w:rsid w:val="000A7764"/>
    <w:rsid w:val="000A7912"/>
    <w:rsid w:val="000B1303"/>
    <w:rsid w:val="000B26E9"/>
    <w:rsid w:val="000B29D9"/>
    <w:rsid w:val="000B2C9B"/>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5607"/>
    <w:rsid w:val="000E602C"/>
    <w:rsid w:val="000E6216"/>
    <w:rsid w:val="000E6A54"/>
    <w:rsid w:val="000E72CA"/>
    <w:rsid w:val="000F133A"/>
    <w:rsid w:val="000F24EB"/>
    <w:rsid w:val="000F26B8"/>
    <w:rsid w:val="000F28BC"/>
    <w:rsid w:val="000F301F"/>
    <w:rsid w:val="000F38B7"/>
    <w:rsid w:val="000F514D"/>
    <w:rsid w:val="00103697"/>
    <w:rsid w:val="0010480D"/>
    <w:rsid w:val="00106D09"/>
    <w:rsid w:val="0010785D"/>
    <w:rsid w:val="00110B66"/>
    <w:rsid w:val="00112798"/>
    <w:rsid w:val="00112F9E"/>
    <w:rsid w:val="00113203"/>
    <w:rsid w:val="00113E7A"/>
    <w:rsid w:val="001152DB"/>
    <w:rsid w:val="001176BA"/>
    <w:rsid w:val="001216F8"/>
    <w:rsid w:val="001238AC"/>
    <w:rsid w:val="001258F0"/>
    <w:rsid w:val="00125E50"/>
    <w:rsid w:val="001275A6"/>
    <w:rsid w:val="00127E29"/>
    <w:rsid w:val="0013010D"/>
    <w:rsid w:val="0013044A"/>
    <w:rsid w:val="00132E59"/>
    <w:rsid w:val="00133165"/>
    <w:rsid w:val="0013351D"/>
    <w:rsid w:val="00135AE2"/>
    <w:rsid w:val="00137F5E"/>
    <w:rsid w:val="00141630"/>
    <w:rsid w:val="00141DFA"/>
    <w:rsid w:val="00144029"/>
    <w:rsid w:val="0014442D"/>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41A0"/>
    <w:rsid w:val="00184774"/>
    <w:rsid w:val="00186777"/>
    <w:rsid w:val="00190A2F"/>
    <w:rsid w:val="00190E3D"/>
    <w:rsid w:val="00191F99"/>
    <w:rsid w:val="00192108"/>
    <w:rsid w:val="001926F1"/>
    <w:rsid w:val="0019368A"/>
    <w:rsid w:val="00193928"/>
    <w:rsid w:val="0019472D"/>
    <w:rsid w:val="00194C7B"/>
    <w:rsid w:val="001965C8"/>
    <w:rsid w:val="00196B60"/>
    <w:rsid w:val="001A0AAE"/>
    <w:rsid w:val="001A0DFE"/>
    <w:rsid w:val="001A1560"/>
    <w:rsid w:val="001A2C3E"/>
    <w:rsid w:val="001A2CD1"/>
    <w:rsid w:val="001A40D1"/>
    <w:rsid w:val="001A43F8"/>
    <w:rsid w:val="001A6A16"/>
    <w:rsid w:val="001A6AE8"/>
    <w:rsid w:val="001A72DD"/>
    <w:rsid w:val="001B0A14"/>
    <w:rsid w:val="001B514D"/>
    <w:rsid w:val="001B5815"/>
    <w:rsid w:val="001B5882"/>
    <w:rsid w:val="001B5E77"/>
    <w:rsid w:val="001B6775"/>
    <w:rsid w:val="001B7401"/>
    <w:rsid w:val="001C318B"/>
    <w:rsid w:val="001C3A29"/>
    <w:rsid w:val="001C4FB1"/>
    <w:rsid w:val="001C5D16"/>
    <w:rsid w:val="001D1439"/>
    <w:rsid w:val="001D1548"/>
    <w:rsid w:val="001D3F4A"/>
    <w:rsid w:val="001D4092"/>
    <w:rsid w:val="001D42AB"/>
    <w:rsid w:val="001D6632"/>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2A5A"/>
    <w:rsid w:val="00203525"/>
    <w:rsid w:val="00205EE7"/>
    <w:rsid w:val="00206723"/>
    <w:rsid w:val="00210D18"/>
    <w:rsid w:val="0021173D"/>
    <w:rsid w:val="0021490E"/>
    <w:rsid w:val="00214DA5"/>
    <w:rsid w:val="00216089"/>
    <w:rsid w:val="0022104C"/>
    <w:rsid w:val="00222C89"/>
    <w:rsid w:val="00223450"/>
    <w:rsid w:val="002279AA"/>
    <w:rsid w:val="00230B9B"/>
    <w:rsid w:val="00231833"/>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D1A"/>
    <w:rsid w:val="00261CA6"/>
    <w:rsid w:val="002630BB"/>
    <w:rsid w:val="002659EA"/>
    <w:rsid w:val="00266482"/>
    <w:rsid w:val="00267AEE"/>
    <w:rsid w:val="00270A7D"/>
    <w:rsid w:val="00271A24"/>
    <w:rsid w:val="00272D96"/>
    <w:rsid w:val="00277A55"/>
    <w:rsid w:val="00277E80"/>
    <w:rsid w:val="0028112E"/>
    <w:rsid w:val="0028140F"/>
    <w:rsid w:val="00281739"/>
    <w:rsid w:val="002821A7"/>
    <w:rsid w:val="00285224"/>
    <w:rsid w:val="00292C3F"/>
    <w:rsid w:val="002943F4"/>
    <w:rsid w:val="00294535"/>
    <w:rsid w:val="002947E4"/>
    <w:rsid w:val="002951F7"/>
    <w:rsid w:val="00296FBC"/>
    <w:rsid w:val="002975D5"/>
    <w:rsid w:val="002A1CBB"/>
    <w:rsid w:val="002A2766"/>
    <w:rsid w:val="002A33F8"/>
    <w:rsid w:val="002A409D"/>
    <w:rsid w:val="002A4C57"/>
    <w:rsid w:val="002A506F"/>
    <w:rsid w:val="002A6703"/>
    <w:rsid w:val="002A6EF5"/>
    <w:rsid w:val="002B0762"/>
    <w:rsid w:val="002B0820"/>
    <w:rsid w:val="002B0B3D"/>
    <w:rsid w:val="002B1795"/>
    <w:rsid w:val="002B23B1"/>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5A0E"/>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9C2"/>
    <w:rsid w:val="00301E81"/>
    <w:rsid w:val="00302251"/>
    <w:rsid w:val="003025CC"/>
    <w:rsid w:val="00303F6C"/>
    <w:rsid w:val="0030630B"/>
    <w:rsid w:val="003065F5"/>
    <w:rsid w:val="00306E4B"/>
    <w:rsid w:val="003111AE"/>
    <w:rsid w:val="00312820"/>
    <w:rsid w:val="0031364C"/>
    <w:rsid w:val="00314E92"/>
    <w:rsid w:val="00314F3F"/>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642C"/>
    <w:rsid w:val="00347669"/>
    <w:rsid w:val="00351DFB"/>
    <w:rsid w:val="00352082"/>
    <w:rsid w:val="00352357"/>
    <w:rsid w:val="00352D0D"/>
    <w:rsid w:val="003533B7"/>
    <w:rsid w:val="0035368C"/>
    <w:rsid w:val="003537F3"/>
    <w:rsid w:val="00353C37"/>
    <w:rsid w:val="00354614"/>
    <w:rsid w:val="00355883"/>
    <w:rsid w:val="003579BA"/>
    <w:rsid w:val="00360158"/>
    <w:rsid w:val="00360EC0"/>
    <w:rsid w:val="00364EFC"/>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E7410"/>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786"/>
    <w:rsid w:val="00426923"/>
    <w:rsid w:val="00430904"/>
    <w:rsid w:val="00431F99"/>
    <w:rsid w:val="0043237D"/>
    <w:rsid w:val="00434A7F"/>
    <w:rsid w:val="0044056C"/>
    <w:rsid w:val="004407EF"/>
    <w:rsid w:val="0044092B"/>
    <w:rsid w:val="004422DE"/>
    <w:rsid w:val="004449A9"/>
    <w:rsid w:val="00446BE2"/>
    <w:rsid w:val="00447115"/>
    <w:rsid w:val="004514D7"/>
    <w:rsid w:val="00452BD4"/>
    <w:rsid w:val="0045365F"/>
    <w:rsid w:val="00456555"/>
    <w:rsid w:val="00456DC4"/>
    <w:rsid w:val="004572FE"/>
    <w:rsid w:val="00457765"/>
    <w:rsid w:val="00460945"/>
    <w:rsid w:val="00461E2A"/>
    <w:rsid w:val="004633A4"/>
    <w:rsid w:val="00463D36"/>
    <w:rsid w:val="004644FE"/>
    <w:rsid w:val="004654B9"/>
    <w:rsid w:val="00465D05"/>
    <w:rsid w:val="0046628F"/>
    <w:rsid w:val="00466BAE"/>
    <w:rsid w:val="004673D7"/>
    <w:rsid w:val="00467501"/>
    <w:rsid w:val="0047021B"/>
    <w:rsid w:val="00475B87"/>
    <w:rsid w:val="00480641"/>
    <w:rsid w:val="00480D8E"/>
    <w:rsid w:val="0048272B"/>
    <w:rsid w:val="004861F1"/>
    <w:rsid w:val="004864FC"/>
    <w:rsid w:val="00487668"/>
    <w:rsid w:val="004904FA"/>
    <w:rsid w:val="00490D5E"/>
    <w:rsid w:val="0049159E"/>
    <w:rsid w:val="00492B1A"/>
    <w:rsid w:val="00493F0E"/>
    <w:rsid w:val="00494638"/>
    <w:rsid w:val="004A1594"/>
    <w:rsid w:val="004A2584"/>
    <w:rsid w:val="004A2592"/>
    <w:rsid w:val="004A2E3C"/>
    <w:rsid w:val="004A4C52"/>
    <w:rsid w:val="004A4F52"/>
    <w:rsid w:val="004A54B8"/>
    <w:rsid w:val="004A5823"/>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166B"/>
    <w:rsid w:val="004E39B2"/>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1CD0"/>
    <w:rsid w:val="005443D6"/>
    <w:rsid w:val="00553401"/>
    <w:rsid w:val="00556C2B"/>
    <w:rsid w:val="00560A72"/>
    <w:rsid w:val="005614E6"/>
    <w:rsid w:val="0056175B"/>
    <w:rsid w:val="00563669"/>
    <w:rsid w:val="00563E75"/>
    <w:rsid w:val="0056587A"/>
    <w:rsid w:val="00565A8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5786"/>
    <w:rsid w:val="00596775"/>
    <w:rsid w:val="00597656"/>
    <w:rsid w:val="00597DF3"/>
    <w:rsid w:val="005A41DB"/>
    <w:rsid w:val="005A4824"/>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6973"/>
    <w:rsid w:val="005D6DC6"/>
    <w:rsid w:val="005D7395"/>
    <w:rsid w:val="005D7B7A"/>
    <w:rsid w:val="005D7ECF"/>
    <w:rsid w:val="005E2023"/>
    <w:rsid w:val="005E3FB5"/>
    <w:rsid w:val="005F0043"/>
    <w:rsid w:val="005F0C18"/>
    <w:rsid w:val="005F114E"/>
    <w:rsid w:val="005F1428"/>
    <w:rsid w:val="005F1FD8"/>
    <w:rsid w:val="005F28E6"/>
    <w:rsid w:val="005F2ABA"/>
    <w:rsid w:val="005F40F4"/>
    <w:rsid w:val="005F5488"/>
    <w:rsid w:val="00600AF8"/>
    <w:rsid w:val="006029D4"/>
    <w:rsid w:val="00605A75"/>
    <w:rsid w:val="00606134"/>
    <w:rsid w:val="0060617A"/>
    <w:rsid w:val="006072CB"/>
    <w:rsid w:val="00607FFB"/>
    <w:rsid w:val="00610F94"/>
    <w:rsid w:val="00612EA5"/>
    <w:rsid w:val="006136EC"/>
    <w:rsid w:val="0061390A"/>
    <w:rsid w:val="006145AD"/>
    <w:rsid w:val="00615C1F"/>
    <w:rsid w:val="00617535"/>
    <w:rsid w:val="006176EC"/>
    <w:rsid w:val="006209CF"/>
    <w:rsid w:val="0062170A"/>
    <w:rsid w:val="00621A66"/>
    <w:rsid w:val="00625330"/>
    <w:rsid w:val="00625831"/>
    <w:rsid w:val="00630EC3"/>
    <w:rsid w:val="006316A5"/>
    <w:rsid w:val="00634F92"/>
    <w:rsid w:val="0063553F"/>
    <w:rsid w:val="00637944"/>
    <w:rsid w:val="00637DE4"/>
    <w:rsid w:val="006413DC"/>
    <w:rsid w:val="0064180C"/>
    <w:rsid w:val="00641E4F"/>
    <w:rsid w:val="00642C74"/>
    <w:rsid w:val="006433F2"/>
    <w:rsid w:val="00645CB0"/>
    <w:rsid w:val="00645E2E"/>
    <w:rsid w:val="00647E0F"/>
    <w:rsid w:val="00653BFD"/>
    <w:rsid w:val="00653DD0"/>
    <w:rsid w:val="00654A32"/>
    <w:rsid w:val="00660D2E"/>
    <w:rsid w:val="00664DF2"/>
    <w:rsid w:val="00665AA5"/>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0A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532B"/>
    <w:rsid w:val="006F5A15"/>
    <w:rsid w:val="006F6E5C"/>
    <w:rsid w:val="00701208"/>
    <w:rsid w:val="007021E3"/>
    <w:rsid w:val="00705456"/>
    <w:rsid w:val="00705CB9"/>
    <w:rsid w:val="0071147D"/>
    <w:rsid w:val="007114F6"/>
    <w:rsid w:val="00711DB1"/>
    <w:rsid w:val="00712C16"/>
    <w:rsid w:val="00714868"/>
    <w:rsid w:val="00715335"/>
    <w:rsid w:val="00717FDD"/>
    <w:rsid w:val="00723A53"/>
    <w:rsid w:val="0072453E"/>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FA2"/>
    <w:rsid w:val="00822728"/>
    <w:rsid w:val="00826B25"/>
    <w:rsid w:val="00833C17"/>
    <w:rsid w:val="00834909"/>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AA5"/>
    <w:rsid w:val="00861D44"/>
    <w:rsid w:val="00863365"/>
    <w:rsid w:val="00864B37"/>
    <w:rsid w:val="00866E46"/>
    <w:rsid w:val="00866E5C"/>
    <w:rsid w:val="00870270"/>
    <w:rsid w:val="0087137A"/>
    <w:rsid w:val="0087182D"/>
    <w:rsid w:val="00871FF0"/>
    <w:rsid w:val="0087345E"/>
    <w:rsid w:val="008746BF"/>
    <w:rsid w:val="00875A7B"/>
    <w:rsid w:val="00876221"/>
    <w:rsid w:val="0087768B"/>
    <w:rsid w:val="00880568"/>
    <w:rsid w:val="00882402"/>
    <w:rsid w:val="008842B1"/>
    <w:rsid w:val="008853A6"/>
    <w:rsid w:val="0088761C"/>
    <w:rsid w:val="00890F41"/>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C02"/>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8F7C9A"/>
    <w:rsid w:val="00901132"/>
    <w:rsid w:val="00901DD7"/>
    <w:rsid w:val="0090265E"/>
    <w:rsid w:val="009035CC"/>
    <w:rsid w:val="00904A35"/>
    <w:rsid w:val="009107D4"/>
    <w:rsid w:val="00911951"/>
    <w:rsid w:val="00911E81"/>
    <w:rsid w:val="00912B8C"/>
    <w:rsid w:val="00914DED"/>
    <w:rsid w:val="0091574A"/>
    <w:rsid w:val="00917382"/>
    <w:rsid w:val="00921819"/>
    <w:rsid w:val="00923AF7"/>
    <w:rsid w:val="0092464F"/>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2BA"/>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54E"/>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090A"/>
    <w:rsid w:val="009F0BA3"/>
    <w:rsid w:val="009F32FB"/>
    <w:rsid w:val="009F3302"/>
    <w:rsid w:val="009F3571"/>
    <w:rsid w:val="009F3C8E"/>
    <w:rsid w:val="009F4C2B"/>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36F7"/>
    <w:rsid w:val="00A34DBD"/>
    <w:rsid w:val="00A36946"/>
    <w:rsid w:val="00A40D81"/>
    <w:rsid w:val="00A43DC3"/>
    <w:rsid w:val="00A4406E"/>
    <w:rsid w:val="00A44E68"/>
    <w:rsid w:val="00A4623C"/>
    <w:rsid w:val="00A46D2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C1FC3"/>
    <w:rsid w:val="00AC483E"/>
    <w:rsid w:val="00AC4CCD"/>
    <w:rsid w:val="00AC4D24"/>
    <w:rsid w:val="00AC6FBA"/>
    <w:rsid w:val="00AC75C4"/>
    <w:rsid w:val="00AC7D01"/>
    <w:rsid w:val="00AD0434"/>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922"/>
    <w:rsid w:val="00B534F4"/>
    <w:rsid w:val="00B60E6B"/>
    <w:rsid w:val="00B6234B"/>
    <w:rsid w:val="00B62796"/>
    <w:rsid w:val="00B7249B"/>
    <w:rsid w:val="00B72CAC"/>
    <w:rsid w:val="00B73D8E"/>
    <w:rsid w:val="00B74A6C"/>
    <w:rsid w:val="00B7601A"/>
    <w:rsid w:val="00B77426"/>
    <w:rsid w:val="00B77EC5"/>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FA2"/>
    <w:rsid w:val="00BC136D"/>
    <w:rsid w:val="00BC32D5"/>
    <w:rsid w:val="00BC39D0"/>
    <w:rsid w:val="00BC4654"/>
    <w:rsid w:val="00BC4EB4"/>
    <w:rsid w:val="00BC5DB6"/>
    <w:rsid w:val="00BC61B0"/>
    <w:rsid w:val="00BD07DD"/>
    <w:rsid w:val="00BD1E1E"/>
    <w:rsid w:val="00BD2D66"/>
    <w:rsid w:val="00BD4FD1"/>
    <w:rsid w:val="00BD5310"/>
    <w:rsid w:val="00BD5521"/>
    <w:rsid w:val="00BD5852"/>
    <w:rsid w:val="00BD5950"/>
    <w:rsid w:val="00BD5C44"/>
    <w:rsid w:val="00BD6D5E"/>
    <w:rsid w:val="00BD75D4"/>
    <w:rsid w:val="00BE06AA"/>
    <w:rsid w:val="00BE283B"/>
    <w:rsid w:val="00BE48B9"/>
    <w:rsid w:val="00BE5EA6"/>
    <w:rsid w:val="00BE6772"/>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6766"/>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28DB"/>
    <w:rsid w:val="00C53B62"/>
    <w:rsid w:val="00C559B1"/>
    <w:rsid w:val="00C56C56"/>
    <w:rsid w:val="00C56CF1"/>
    <w:rsid w:val="00C57F05"/>
    <w:rsid w:val="00C646E9"/>
    <w:rsid w:val="00C662CF"/>
    <w:rsid w:val="00C71459"/>
    <w:rsid w:val="00C7162F"/>
    <w:rsid w:val="00C74A94"/>
    <w:rsid w:val="00C74F24"/>
    <w:rsid w:val="00C7619C"/>
    <w:rsid w:val="00C76BE1"/>
    <w:rsid w:val="00C76E76"/>
    <w:rsid w:val="00C801D3"/>
    <w:rsid w:val="00C80A58"/>
    <w:rsid w:val="00C81A7C"/>
    <w:rsid w:val="00C825C4"/>
    <w:rsid w:val="00C82DBC"/>
    <w:rsid w:val="00C82F6F"/>
    <w:rsid w:val="00C838B9"/>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4D20"/>
    <w:rsid w:val="00CB51DA"/>
    <w:rsid w:val="00CB5CE2"/>
    <w:rsid w:val="00CB76B0"/>
    <w:rsid w:val="00CC08E7"/>
    <w:rsid w:val="00CC1829"/>
    <w:rsid w:val="00CC33D1"/>
    <w:rsid w:val="00CC49B7"/>
    <w:rsid w:val="00CC5156"/>
    <w:rsid w:val="00CC6B1C"/>
    <w:rsid w:val="00CD0879"/>
    <w:rsid w:val="00CD145C"/>
    <w:rsid w:val="00CD22DC"/>
    <w:rsid w:val="00CD2D46"/>
    <w:rsid w:val="00CD4309"/>
    <w:rsid w:val="00CD4F83"/>
    <w:rsid w:val="00CD67D3"/>
    <w:rsid w:val="00CE1B7B"/>
    <w:rsid w:val="00CE2465"/>
    <w:rsid w:val="00CE2C4C"/>
    <w:rsid w:val="00CE32FE"/>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F74"/>
    <w:rsid w:val="00D2653E"/>
    <w:rsid w:val="00D26D7D"/>
    <w:rsid w:val="00D26F3B"/>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9D1"/>
    <w:rsid w:val="00D54DE4"/>
    <w:rsid w:val="00D5731A"/>
    <w:rsid w:val="00D574E6"/>
    <w:rsid w:val="00D57D9A"/>
    <w:rsid w:val="00D61110"/>
    <w:rsid w:val="00D628AB"/>
    <w:rsid w:val="00D70286"/>
    <w:rsid w:val="00D72F07"/>
    <w:rsid w:val="00D744C2"/>
    <w:rsid w:val="00D74733"/>
    <w:rsid w:val="00D8465B"/>
    <w:rsid w:val="00D85B0B"/>
    <w:rsid w:val="00D8606B"/>
    <w:rsid w:val="00D864EF"/>
    <w:rsid w:val="00D86F4C"/>
    <w:rsid w:val="00D87E8A"/>
    <w:rsid w:val="00D904EF"/>
    <w:rsid w:val="00D939B5"/>
    <w:rsid w:val="00D93F0B"/>
    <w:rsid w:val="00D9546E"/>
    <w:rsid w:val="00DA01F2"/>
    <w:rsid w:val="00DA1C72"/>
    <w:rsid w:val="00DA23B8"/>
    <w:rsid w:val="00DA2B92"/>
    <w:rsid w:val="00DA30B6"/>
    <w:rsid w:val="00DA35CE"/>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320B"/>
    <w:rsid w:val="00DE42E8"/>
    <w:rsid w:val="00DE531A"/>
    <w:rsid w:val="00DE655F"/>
    <w:rsid w:val="00DE7B81"/>
    <w:rsid w:val="00DE7CE9"/>
    <w:rsid w:val="00DF0811"/>
    <w:rsid w:val="00DF1BBA"/>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07E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1FA"/>
    <w:rsid w:val="00E80C76"/>
    <w:rsid w:val="00E8175A"/>
    <w:rsid w:val="00E81E77"/>
    <w:rsid w:val="00E81F87"/>
    <w:rsid w:val="00E84606"/>
    <w:rsid w:val="00E8527D"/>
    <w:rsid w:val="00E85A2A"/>
    <w:rsid w:val="00E85F6D"/>
    <w:rsid w:val="00E86A4F"/>
    <w:rsid w:val="00E86F33"/>
    <w:rsid w:val="00E87FA3"/>
    <w:rsid w:val="00E9132A"/>
    <w:rsid w:val="00E91D9D"/>
    <w:rsid w:val="00E92445"/>
    <w:rsid w:val="00E924DA"/>
    <w:rsid w:val="00EA1908"/>
    <w:rsid w:val="00EA24DD"/>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2B87"/>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7D22"/>
    <w:rsid w:val="00F00E8A"/>
    <w:rsid w:val="00F01FA1"/>
    <w:rsid w:val="00F0391A"/>
    <w:rsid w:val="00F071FC"/>
    <w:rsid w:val="00F07867"/>
    <w:rsid w:val="00F07AD4"/>
    <w:rsid w:val="00F10DC7"/>
    <w:rsid w:val="00F1188D"/>
    <w:rsid w:val="00F15767"/>
    <w:rsid w:val="00F1633E"/>
    <w:rsid w:val="00F17931"/>
    <w:rsid w:val="00F20087"/>
    <w:rsid w:val="00F20BA5"/>
    <w:rsid w:val="00F233D1"/>
    <w:rsid w:val="00F262E7"/>
    <w:rsid w:val="00F30340"/>
    <w:rsid w:val="00F305AA"/>
    <w:rsid w:val="00F326E9"/>
    <w:rsid w:val="00F34448"/>
    <w:rsid w:val="00F35239"/>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30CF"/>
    <w:rsid w:val="00F8413A"/>
    <w:rsid w:val="00F84242"/>
    <w:rsid w:val="00F84909"/>
    <w:rsid w:val="00F864D8"/>
    <w:rsid w:val="00F8769E"/>
    <w:rsid w:val="00F90D94"/>
    <w:rsid w:val="00F915FF"/>
    <w:rsid w:val="00F91A09"/>
    <w:rsid w:val="00FA093E"/>
    <w:rsid w:val="00FA0B2D"/>
    <w:rsid w:val="00FA208A"/>
    <w:rsid w:val="00FA270A"/>
    <w:rsid w:val="00FA2C75"/>
    <w:rsid w:val="00FA3B90"/>
    <w:rsid w:val="00FA569A"/>
    <w:rsid w:val="00FA574B"/>
    <w:rsid w:val="00FA6D3A"/>
    <w:rsid w:val="00FB12DD"/>
    <w:rsid w:val="00FB1641"/>
    <w:rsid w:val="00FB3170"/>
    <w:rsid w:val="00FB4D34"/>
    <w:rsid w:val="00FC00BF"/>
    <w:rsid w:val="00FC28E0"/>
    <w:rsid w:val="00FC3397"/>
    <w:rsid w:val="00FC3AB5"/>
    <w:rsid w:val="00FC46F8"/>
    <w:rsid w:val="00FC7637"/>
    <w:rsid w:val="00FD17F8"/>
    <w:rsid w:val="00FD1C3B"/>
    <w:rsid w:val="00FD2659"/>
    <w:rsid w:val="00FD6158"/>
    <w:rsid w:val="00FD678C"/>
    <w:rsid w:val="00FE19A8"/>
    <w:rsid w:val="00FE332C"/>
    <w:rsid w:val="00FE4443"/>
    <w:rsid w:val="00FE472F"/>
    <w:rsid w:val="00FE49E8"/>
    <w:rsid w:val="00FE553D"/>
    <w:rsid w:val="00FF0F88"/>
    <w:rsid w:val="00FF1137"/>
    <w:rsid w:val="00FF1644"/>
    <w:rsid w:val="00FF1719"/>
    <w:rsid w:val="00FF1D60"/>
    <w:rsid w:val="00FF3CCE"/>
    <w:rsid w:val="00FF4E29"/>
    <w:rsid w:val="00FF501F"/>
    <w:rsid w:val="00FF5DAC"/>
    <w:rsid w:val="01F114A6"/>
    <w:rsid w:val="02223D56"/>
    <w:rsid w:val="02645583"/>
    <w:rsid w:val="02F823F5"/>
    <w:rsid w:val="03822CFE"/>
    <w:rsid w:val="03AE3AF3"/>
    <w:rsid w:val="040A2CF3"/>
    <w:rsid w:val="046B5540"/>
    <w:rsid w:val="04893C18"/>
    <w:rsid w:val="04ED064B"/>
    <w:rsid w:val="059511D6"/>
    <w:rsid w:val="05CB5336"/>
    <w:rsid w:val="05D90BCF"/>
    <w:rsid w:val="060A660A"/>
    <w:rsid w:val="062067FE"/>
    <w:rsid w:val="064C75F3"/>
    <w:rsid w:val="068F6E11"/>
    <w:rsid w:val="07153E89"/>
    <w:rsid w:val="07AC659B"/>
    <w:rsid w:val="07D77390"/>
    <w:rsid w:val="084E7652"/>
    <w:rsid w:val="08504A1F"/>
    <w:rsid w:val="08DA2C94"/>
    <w:rsid w:val="097E3F67"/>
    <w:rsid w:val="09896468"/>
    <w:rsid w:val="09F2400E"/>
    <w:rsid w:val="0A00672A"/>
    <w:rsid w:val="0A490A8C"/>
    <w:rsid w:val="0B2F1F4E"/>
    <w:rsid w:val="0B3F7726"/>
    <w:rsid w:val="0BAF665A"/>
    <w:rsid w:val="0BC35C62"/>
    <w:rsid w:val="0BCD7E05"/>
    <w:rsid w:val="0BEF4CA9"/>
    <w:rsid w:val="0D474670"/>
    <w:rsid w:val="0D49488C"/>
    <w:rsid w:val="0DCD1019"/>
    <w:rsid w:val="0DFE3C20"/>
    <w:rsid w:val="0E41118E"/>
    <w:rsid w:val="0E6F3E7F"/>
    <w:rsid w:val="0E9B2F86"/>
    <w:rsid w:val="0FB12275"/>
    <w:rsid w:val="0FDA17CC"/>
    <w:rsid w:val="104650B3"/>
    <w:rsid w:val="106313BA"/>
    <w:rsid w:val="119360D6"/>
    <w:rsid w:val="123A47A4"/>
    <w:rsid w:val="127315B1"/>
    <w:rsid w:val="12E24FBE"/>
    <w:rsid w:val="132A63DF"/>
    <w:rsid w:val="13503F20"/>
    <w:rsid w:val="13623FB2"/>
    <w:rsid w:val="1378114C"/>
    <w:rsid w:val="138B016E"/>
    <w:rsid w:val="138D1D96"/>
    <w:rsid w:val="13F80459"/>
    <w:rsid w:val="14684CC2"/>
    <w:rsid w:val="150F4102"/>
    <w:rsid w:val="153951E6"/>
    <w:rsid w:val="15A13B32"/>
    <w:rsid w:val="166D339A"/>
    <w:rsid w:val="17E31439"/>
    <w:rsid w:val="17E62C77"/>
    <w:rsid w:val="180A24D2"/>
    <w:rsid w:val="188E75F7"/>
    <w:rsid w:val="18BD7EDC"/>
    <w:rsid w:val="197902A7"/>
    <w:rsid w:val="198E2A16"/>
    <w:rsid w:val="19A76BC3"/>
    <w:rsid w:val="19B906A4"/>
    <w:rsid w:val="19DB2D10"/>
    <w:rsid w:val="1A18361C"/>
    <w:rsid w:val="1AAE5D2F"/>
    <w:rsid w:val="1AF8344E"/>
    <w:rsid w:val="1CC21F65"/>
    <w:rsid w:val="1D28626C"/>
    <w:rsid w:val="1DBC6559"/>
    <w:rsid w:val="1DD2442A"/>
    <w:rsid w:val="1F3D0BF1"/>
    <w:rsid w:val="1F4A7345"/>
    <w:rsid w:val="1F7D45D0"/>
    <w:rsid w:val="1F831D1F"/>
    <w:rsid w:val="1FA12306"/>
    <w:rsid w:val="1FB57B5F"/>
    <w:rsid w:val="207D242B"/>
    <w:rsid w:val="20E44F18"/>
    <w:rsid w:val="20FF5536"/>
    <w:rsid w:val="21124FCE"/>
    <w:rsid w:val="21130FE1"/>
    <w:rsid w:val="216141DA"/>
    <w:rsid w:val="21C916A0"/>
    <w:rsid w:val="21EE1107"/>
    <w:rsid w:val="222C308D"/>
    <w:rsid w:val="22631AF5"/>
    <w:rsid w:val="227A50AE"/>
    <w:rsid w:val="228D0920"/>
    <w:rsid w:val="23353491"/>
    <w:rsid w:val="24AC5BAF"/>
    <w:rsid w:val="24DD5B8E"/>
    <w:rsid w:val="2524631F"/>
    <w:rsid w:val="25826736"/>
    <w:rsid w:val="266320C3"/>
    <w:rsid w:val="27133AE9"/>
    <w:rsid w:val="275C189F"/>
    <w:rsid w:val="277E1FE6"/>
    <w:rsid w:val="27ED433A"/>
    <w:rsid w:val="289F580D"/>
    <w:rsid w:val="28A25500"/>
    <w:rsid w:val="28C826B1"/>
    <w:rsid w:val="29A273A6"/>
    <w:rsid w:val="29FB0865"/>
    <w:rsid w:val="2A16744D"/>
    <w:rsid w:val="2A3224D8"/>
    <w:rsid w:val="2A5921FA"/>
    <w:rsid w:val="2B7F044A"/>
    <w:rsid w:val="2B8B1E9A"/>
    <w:rsid w:val="2BB90BFC"/>
    <w:rsid w:val="2BF76571"/>
    <w:rsid w:val="2C3A1B18"/>
    <w:rsid w:val="2C90798A"/>
    <w:rsid w:val="2CAD4098"/>
    <w:rsid w:val="2CFF6CD5"/>
    <w:rsid w:val="2D1C2FCC"/>
    <w:rsid w:val="2D832FCE"/>
    <w:rsid w:val="2DA21723"/>
    <w:rsid w:val="2E150147"/>
    <w:rsid w:val="2E884FDF"/>
    <w:rsid w:val="2F1403FE"/>
    <w:rsid w:val="2F4F7689"/>
    <w:rsid w:val="2F7610B9"/>
    <w:rsid w:val="2FEF49C8"/>
    <w:rsid w:val="300372B7"/>
    <w:rsid w:val="302A7F66"/>
    <w:rsid w:val="30660AF7"/>
    <w:rsid w:val="31FB58A6"/>
    <w:rsid w:val="32951856"/>
    <w:rsid w:val="329B0E37"/>
    <w:rsid w:val="32A001FB"/>
    <w:rsid w:val="32B56DE4"/>
    <w:rsid w:val="32C959A4"/>
    <w:rsid w:val="32F56799"/>
    <w:rsid w:val="33C9152D"/>
    <w:rsid w:val="33CF1916"/>
    <w:rsid w:val="33F20F2A"/>
    <w:rsid w:val="354237EC"/>
    <w:rsid w:val="354C53DB"/>
    <w:rsid w:val="366E2AEA"/>
    <w:rsid w:val="36883480"/>
    <w:rsid w:val="368C2F70"/>
    <w:rsid w:val="37691503"/>
    <w:rsid w:val="3787198A"/>
    <w:rsid w:val="37E4443E"/>
    <w:rsid w:val="381C0324"/>
    <w:rsid w:val="38844711"/>
    <w:rsid w:val="388A7983"/>
    <w:rsid w:val="38D46E50"/>
    <w:rsid w:val="394C2E8B"/>
    <w:rsid w:val="39AB7BB1"/>
    <w:rsid w:val="39EE21C7"/>
    <w:rsid w:val="3A4B4EF0"/>
    <w:rsid w:val="3A687486"/>
    <w:rsid w:val="3AF70BD4"/>
    <w:rsid w:val="3B1765E0"/>
    <w:rsid w:val="3B247C1B"/>
    <w:rsid w:val="3B691AD2"/>
    <w:rsid w:val="3B7B1805"/>
    <w:rsid w:val="3B824942"/>
    <w:rsid w:val="3B954675"/>
    <w:rsid w:val="3E4405D4"/>
    <w:rsid w:val="3E8F6A5F"/>
    <w:rsid w:val="3EA70C81"/>
    <w:rsid w:val="3EB92D70"/>
    <w:rsid w:val="3EBA2645"/>
    <w:rsid w:val="3F1A0A47"/>
    <w:rsid w:val="3F4F7231"/>
    <w:rsid w:val="3F5E56C6"/>
    <w:rsid w:val="3FAE21A3"/>
    <w:rsid w:val="400662A3"/>
    <w:rsid w:val="401C02CA"/>
    <w:rsid w:val="404228F2"/>
    <w:rsid w:val="41886A2A"/>
    <w:rsid w:val="42642FF3"/>
    <w:rsid w:val="42964976"/>
    <w:rsid w:val="433B5A32"/>
    <w:rsid w:val="4352109E"/>
    <w:rsid w:val="435F188A"/>
    <w:rsid w:val="44044A8E"/>
    <w:rsid w:val="44D04A95"/>
    <w:rsid w:val="44D86B0F"/>
    <w:rsid w:val="452324F1"/>
    <w:rsid w:val="453A03D8"/>
    <w:rsid w:val="45A02594"/>
    <w:rsid w:val="45B97E8C"/>
    <w:rsid w:val="465A0995"/>
    <w:rsid w:val="469B36C4"/>
    <w:rsid w:val="46A60EB0"/>
    <w:rsid w:val="46F32B98"/>
    <w:rsid w:val="472C6521"/>
    <w:rsid w:val="48CE566A"/>
    <w:rsid w:val="49971F00"/>
    <w:rsid w:val="49C2425D"/>
    <w:rsid w:val="49FE5ADB"/>
    <w:rsid w:val="4A0140FD"/>
    <w:rsid w:val="4A3B4EF1"/>
    <w:rsid w:val="4A5E7508"/>
    <w:rsid w:val="4A940469"/>
    <w:rsid w:val="4AFD3FE5"/>
    <w:rsid w:val="4B907D32"/>
    <w:rsid w:val="4D0C050F"/>
    <w:rsid w:val="4E726A98"/>
    <w:rsid w:val="4F021BCA"/>
    <w:rsid w:val="4F4162CB"/>
    <w:rsid w:val="4F5148FF"/>
    <w:rsid w:val="4F55619D"/>
    <w:rsid w:val="4F825B80"/>
    <w:rsid w:val="4F8E7BBB"/>
    <w:rsid w:val="4F9273F2"/>
    <w:rsid w:val="4FBD1F95"/>
    <w:rsid w:val="50487AB0"/>
    <w:rsid w:val="526B3F2A"/>
    <w:rsid w:val="533802B0"/>
    <w:rsid w:val="53413127"/>
    <w:rsid w:val="53B06098"/>
    <w:rsid w:val="53B10062"/>
    <w:rsid w:val="53B13BBE"/>
    <w:rsid w:val="54DA7145"/>
    <w:rsid w:val="54FF6363"/>
    <w:rsid w:val="5520724E"/>
    <w:rsid w:val="557E32D7"/>
    <w:rsid w:val="55801A9A"/>
    <w:rsid w:val="5583158B"/>
    <w:rsid w:val="56617B1E"/>
    <w:rsid w:val="566E223B"/>
    <w:rsid w:val="566E5A3F"/>
    <w:rsid w:val="56A62F15"/>
    <w:rsid w:val="56B93FA5"/>
    <w:rsid w:val="57825F9E"/>
    <w:rsid w:val="57B41ECF"/>
    <w:rsid w:val="58A3441E"/>
    <w:rsid w:val="59AA17DC"/>
    <w:rsid w:val="59CD7278"/>
    <w:rsid w:val="5A1F7AD4"/>
    <w:rsid w:val="5A985AD8"/>
    <w:rsid w:val="5B1A7EA6"/>
    <w:rsid w:val="5B415796"/>
    <w:rsid w:val="5C0160DE"/>
    <w:rsid w:val="5CAE3391"/>
    <w:rsid w:val="5CEC5C67"/>
    <w:rsid w:val="5DEC1792"/>
    <w:rsid w:val="5EAF519E"/>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3B34A5"/>
    <w:rsid w:val="6372336A"/>
    <w:rsid w:val="63C96D02"/>
    <w:rsid w:val="63D47B81"/>
    <w:rsid w:val="642F3009"/>
    <w:rsid w:val="644A1BF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0A7BA1"/>
    <w:rsid w:val="691C65F4"/>
    <w:rsid w:val="69750D65"/>
    <w:rsid w:val="6A024D1C"/>
    <w:rsid w:val="6A0657AB"/>
    <w:rsid w:val="6A590DE0"/>
    <w:rsid w:val="6A696B49"/>
    <w:rsid w:val="6A6B0B13"/>
    <w:rsid w:val="6AF6662F"/>
    <w:rsid w:val="6B6E2926"/>
    <w:rsid w:val="6BC1163D"/>
    <w:rsid w:val="6BEC5C84"/>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8527D2"/>
    <w:rsid w:val="753541DE"/>
    <w:rsid w:val="75B77529"/>
    <w:rsid w:val="75BC66C7"/>
    <w:rsid w:val="75EA6B03"/>
    <w:rsid w:val="76E9789C"/>
    <w:rsid w:val="77A613DD"/>
    <w:rsid w:val="77D777E8"/>
    <w:rsid w:val="78302F30"/>
    <w:rsid w:val="785410B1"/>
    <w:rsid w:val="78C23FF4"/>
    <w:rsid w:val="78D930EC"/>
    <w:rsid w:val="792C393E"/>
    <w:rsid w:val="793D18CD"/>
    <w:rsid w:val="79881869"/>
    <w:rsid w:val="79C8563A"/>
    <w:rsid w:val="79E1494E"/>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1CD870CF"/>
  <w15:docId w15:val="{4BA2F72B-17D5-4DF7-AD70-84B7DE36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semiHidden/>
    <w:qFormat/>
    <w:rPr>
      <w:rFonts w:cs="Times New Roman"/>
      <w:color w:val="800080"/>
      <w:u w:val="single"/>
    </w:rPr>
  </w:style>
  <w:style w:type="character" w:styleId="af6">
    <w:name w:val="Hyperlink"/>
    <w:qFormat/>
    <w:rPr>
      <w:color w:val="000000"/>
      <w:u w:val="none"/>
    </w:rPr>
  </w:style>
  <w:style w:type="character" w:customStyle="1" w:styleId="10">
    <w:name w:val="标题 1 字符"/>
    <w:link w:val="1"/>
    <w:uiPriority w:val="9"/>
    <w:qFormat/>
    <w:locked/>
    <w:rPr>
      <w:rFonts w:ascii="Calibri" w:eastAsia="宋体" w:hAnsi="Calibri" w:cs="Times New Roman"/>
      <w:b/>
      <w:bCs/>
      <w:kern w:val="44"/>
      <w:sz w:val="44"/>
      <w:szCs w:val="44"/>
    </w:rPr>
  </w:style>
  <w:style w:type="character" w:customStyle="1" w:styleId="20">
    <w:name w:val="标题 2 字符"/>
    <w:link w:val="2"/>
    <w:qFormat/>
    <w:locked/>
    <w:rPr>
      <w:rFonts w:ascii="Cambria" w:eastAsia="宋体" w:hAnsi="Cambria" w:cs="Times New Roman"/>
      <w:b/>
      <w:bCs/>
      <w:sz w:val="32"/>
      <w:szCs w:val="32"/>
    </w:rPr>
  </w:style>
  <w:style w:type="character" w:customStyle="1" w:styleId="30">
    <w:name w:val="标题 3 字符"/>
    <w:link w:val="3"/>
    <w:qFormat/>
    <w:locked/>
    <w:rPr>
      <w:rFonts w:ascii="Times New Roman" w:eastAsia="宋体" w:hAnsi="Times New Roman" w:cs="Times New Roman"/>
      <w:b/>
      <w:bCs/>
      <w:sz w:val="32"/>
      <w:szCs w:val="32"/>
    </w:rPr>
  </w:style>
  <w:style w:type="character" w:customStyle="1" w:styleId="22">
    <w:name w:val="正文文本缩进 2 字符"/>
    <w:link w:val="21"/>
    <w:qFormat/>
    <w:locked/>
    <w:rPr>
      <w:rFonts w:ascii="Times New Roman" w:eastAsia="宋体" w:hAnsi="Times New Roman" w:cs="Times New Roman"/>
      <w:sz w:val="20"/>
      <w:szCs w:val="20"/>
    </w:rPr>
  </w:style>
  <w:style w:type="character" w:customStyle="1" w:styleId="a9">
    <w:name w:val="批注框文本 字符"/>
    <w:link w:val="a8"/>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qFormat/>
    <w:locked/>
    <w:rPr>
      <w:rFonts w:cs="Times New Roman"/>
      <w:sz w:val="18"/>
      <w:szCs w:val="18"/>
    </w:rPr>
  </w:style>
  <w:style w:type="character" w:customStyle="1" w:styleId="af2">
    <w:name w:val="标题 字符"/>
    <w:link w:val="af1"/>
    <w:qFormat/>
    <w:locked/>
    <w:rPr>
      <w:rFonts w:ascii="Cambria" w:eastAsia="宋体" w:hAnsi="Cambria" w:cs="Times New Roman"/>
      <w:b/>
      <w:bCs/>
      <w:sz w:val="32"/>
      <w:szCs w:val="32"/>
    </w:rPr>
  </w:style>
  <w:style w:type="paragraph" w:customStyle="1" w:styleId="xl78">
    <w:name w:val="xl78"/>
    <w:basedOn w:val="a"/>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qFormat/>
    <w:pPr>
      <w:widowControl/>
      <w:spacing w:before="100" w:beforeAutospacing="1" w:after="100" w:afterAutospacing="1"/>
      <w:jc w:val="left"/>
    </w:pPr>
    <w:rPr>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uiPriority w:val="34"/>
    <w:qFormat/>
    <w:pPr>
      <w:ind w:firstLineChars="200" w:firstLine="420"/>
    </w:pPr>
  </w:style>
  <w:style w:type="paragraph" w:customStyle="1" w:styleId="12">
    <w:name w:val="无间隔1"/>
    <w:qFormat/>
    <w:pPr>
      <w:widowControl w:val="0"/>
      <w:jc w:val="both"/>
    </w:pPr>
    <w:rPr>
      <w:kern w:val="2"/>
      <w:sz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kern w:val="0"/>
      <w:sz w:val="36"/>
      <w:szCs w:val="36"/>
    </w:rPr>
  </w:style>
  <w:style w:type="paragraph" w:customStyle="1" w:styleId="xl84">
    <w:name w:val="xl84"/>
    <w:basedOn w:val="a"/>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uiPriority w:val="34"/>
    <w:qFormat/>
    <w:pPr>
      <w:ind w:firstLineChars="200" w:firstLine="420"/>
    </w:p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qFormat/>
    <w:rPr>
      <w:sz w:val="24"/>
    </w:rPr>
  </w:style>
  <w:style w:type="character" w:customStyle="1" w:styleId="a5">
    <w:name w:val="文档结构图 字符"/>
    <w:link w:val="a4"/>
    <w:uiPriority w:val="99"/>
    <w:semiHidden/>
    <w:qFormat/>
    <w:rPr>
      <w:rFonts w:ascii="宋体" w:cs="Times New Roman"/>
      <w:kern w:val="2"/>
      <w:sz w:val="18"/>
      <w:szCs w:val="18"/>
    </w:rPr>
  </w:style>
  <w:style w:type="paragraph" w:styleId="af9">
    <w:name w:val="List Paragraph"/>
    <w:basedOn w:val="a"/>
    <w:uiPriority w:val="34"/>
    <w:qFormat/>
    <w:pPr>
      <w:ind w:firstLineChars="200" w:firstLine="420"/>
    </w:pPr>
    <w:rPr>
      <w:rFonts w:ascii="Calibri" w:hAnsi="Calibri"/>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uiPriority w:val="11"/>
    <w:qFormat/>
    <w:rPr>
      <w:rFonts w:ascii="Cambria" w:hAnsi="Cambria" w:cs="Times New Roman"/>
      <w:b/>
      <w:bCs/>
      <w:kern w:val="28"/>
      <w:sz w:val="32"/>
      <w:szCs w:val="32"/>
    </w:rPr>
  </w:style>
  <w:style w:type="character" w:customStyle="1" w:styleId="a7">
    <w:name w:val="日期 字符"/>
    <w:link w:val="a6"/>
    <w:qFormat/>
    <w:rPr>
      <w:rFonts w:ascii="Times New Roman" w:hAnsi="Times New Roman" w:cs="Times New Roman"/>
      <w:kern w:val="2"/>
      <w:sz w:val="21"/>
    </w:rPr>
  </w:style>
  <w:style w:type="paragraph" w:customStyle="1" w:styleId="TOC10">
    <w:name w:val="TOC 标题1"/>
    <w:basedOn w:val="1"/>
    <w:next w:val="a"/>
    <w:uiPriority w:val="39"/>
    <w:semiHidden/>
    <w:unhideWhenUsed/>
    <w:qFormat/>
    <w:pPr>
      <w:outlineLvl w:val="9"/>
    </w:pPr>
    <w:rPr>
      <w:rFonts w:ascii="Times New Roman" w:hAnsi="Times New Roman"/>
    </w:rPr>
  </w:style>
  <w:style w:type="character" w:customStyle="1" w:styleId="15">
    <w:name w:val="15"/>
    <w:qFormat/>
    <w:rPr>
      <w:rFonts w:ascii="Times New Roman" w:hAnsi="Times New Roman" w:cs="Times New Roman" w:hint="default"/>
      <w:i/>
      <w:iCs/>
    </w:rPr>
  </w:style>
  <w:style w:type="paragraph" w:customStyle="1" w:styleId="afa">
    <w:name w:val="段"/>
    <w:basedOn w:val="a"/>
    <w:qFormat/>
    <w:pPr>
      <w:widowControl/>
      <w:autoSpaceDE w:val="0"/>
      <w:autoSpaceDN w:val="0"/>
      <w:ind w:firstLineChars="200" w:firstLine="420"/>
    </w:pPr>
    <w:rPr>
      <w:rFonts w:ascii="宋体" w:hAnsi="宋体" w:cs="宋体"/>
      <w:kern w:val="0"/>
      <w:szCs w:val="21"/>
    </w:rPr>
  </w:style>
  <w:style w:type="character" w:customStyle="1" w:styleId="font81">
    <w:name w:val="font81"/>
    <w:qFormat/>
    <w:rPr>
      <w:rFonts w:ascii="宋体" w:eastAsia="宋体" w:hAnsi="宋体" w:cs="宋体" w:hint="eastAsia"/>
      <w:b/>
      <w:bCs/>
      <w:color w:val="000000"/>
      <w:sz w:val="20"/>
      <w:szCs w:val="20"/>
      <w:u w:val="none"/>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91">
    <w:name w:val="font91"/>
    <w:qFormat/>
    <w:rPr>
      <w:rFonts w:ascii="宋体" w:eastAsia="宋体" w:hAnsi="宋体" w:cs="宋体" w:hint="eastAsia"/>
      <w:color w:val="FF0000"/>
      <w:sz w:val="20"/>
      <w:szCs w:val="20"/>
      <w:u w:val="none"/>
    </w:rPr>
  </w:style>
  <w:style w:type="character" w:customStyle="1" w:styleId="font101">
    <w:name w:val="font101"/>
    <w:qFormat/>
    <w:rPr>
      <w:rFonts w:ascii="宋体" w:eastAsia="宋体" w:hAnsi="宋体" w:cs="宋体" w:hint="eastAsia"/>
      <w:color w:val="000000"/>
      <w:sz w:val="20"/>
      <w:szCs w:val="20"/>
      <w:u w:val="single"/>
    </w:rPr>
  </w:style>
  <w:style w:type="character" w:customStyle="1" w:styleId="font112">
    <w:name w:val="font112"/>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24</Pages>
  <Words>2332</Words>
  <Characters>13297</Characters>
  <Application>Microsoft Office Word</Application>
  <DocSecurity>0</DocSecurity>
  <Lines>110</Lines>
  <Paragraphs>31</Paragraphs>
  <ScaleCrop>false</ScaleCrop>
  <Company>紫箫星空</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1323</cp:revision>
  <cp:lastPrinted>2017-10-18T00:29:00Z</cp:lastPrinted>
  <dcterms:created xsi:type="dcterms:W3CDTF">2014-09-03T08:45:00Z</dcterms:created>
  <dcterms:modified xsi:type="dcterms:W3CDTF">2023-10-27T07:40:00Z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A611A8DC036F404BB28D13F18054330B</vt:lpwstr>
  </property>
</Properties>
</file>