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滁州至南京城际铁路（滁州段）印刷品服务商采购项目（二次）</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4</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宋体" w:hAnsi="宋体" w:eastAsia="宋体" w:cs="宋体"/>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第三章  评标办法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用户需求书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28</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32</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39</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第七章  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51</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35393621"/>
      <w:bookmarkEnd w:id="6"/>
      <w:bookmarkStart w:id="7" w:name="_Toc28359002"/>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印刷品服务商采购项目（二次）的潜在投标人应在滁州市滁宁城际铁路开发建设有限公司网站（http://czctgs.cn/）获取招标文件，并于2023年5月6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项目名称：滁州至南京城际铁路（滁州段）印刷品服务商采购项目（二次）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项目预算金额：约200000元</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200000</w:t>
      </w:r>
      <w:r>
        <w:rPr>
          <w:rFonts w:hint="eastAsia" w:ascii="宋体" w:hAnsi="宋体" w:eastAsia="宋体" w:cs="宋体"/>
          <w:b w:val="0"/>
          <w:bCs w:val="0"/>
          <w:color w:val="000000"/>
          <w:kern w:val="0"/>
          <w:sz w:val="24"/>
          <w:szCs w:val="24"/>
          <w:highlight w:val="none"/>
          <w:u w:color="000000"/>
          <w:lang w:val="en-US" w:eastAsia="zh-CN" w:bidi="ar"/>
        </w:rPr>
        <w:t>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用户需求书：详见《用户需求书》</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服务期：一年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投标人须具有独立法人资格且具有相应供货服务能力。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2023年4月24日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2023年5月6日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35393793"/>
      <w:bookmarkEnd w:id="11"/>
      <w:bookmarkStart w:id="12" w:name="_Toc58430308"/>
      <w:bookmarkEnd w:id="12"/>
      <w:bookmarkStart w:id="13" w:name="_Toc28359082"/>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2023年5月6日15时00分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④所有样品须去除所有标签及其它可以体现投标人名称的附件，不得在样品任何位置出现可以推断出投标人名称的记号，否则样品得分按零分处理。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滁州至南京城际铁路（滁州段）印刷品服务商采购项目（二次）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200000元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eastAsia="zh-CN"/>
              </w:rPr>
              <w:t>用户需求书</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4</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2023年4月28日17时后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开标时间：2023年5月6日15时00分（北京时间）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lang w:val="en-US"/>
              </w:rPr>
            </w:pPr>
            <w:r>
              <w:rPr>
                <w:rFonts w:hint="eastAsia" w:ascii="宋体" w:hAnsi="宋体" w:eastAsia="宋体" w:cs="宋体"/>
                <w:highlight w:val="none"/>
                <w:lang w:val="en-US" w:eastAsia="zh-CN"/>
              </w:rPr>
              <w:t>7、</w:t>
            </w:r>
            <w:r>
              <w:rPr>
                <w:rFonts w:hint="eastAsia" w:ascii="宋体" w:hAnsi="宋体" w:eastAsia="宋体" w:cs="宋体"/>
                <w:color w:val="auto"/>
                <w:szCs w:val="21"/>
                <w:highlight w:val="none"/>
              </w:rPr>
              <w:t>招标人将保留对中标人所提供的业绩等情况进行实地考察的权利，若考察发现有弄虚作假或发现工程存在质量等违约情形，将取消其中标资格，投标保证金不予退还，情节严重的提请相关部门对其进行处罚。</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44974507"/>
      <w:bookmarkEnd w:id="21"/>
      <w:bookmarkStart w:id="22" w:name="_Toc247513962"/>
      <w:bookmarkEnd w:id="22"/>
      <w:bookmarkStart w:id="23" w:name="_Toc152045539"/>
      <w:bookmarkEnd w:id="23"/>
      <w:bookmarkStart w:id="24" w:name="_Toc247527563"/>
      <w:bookmarkEnd w:id="24"/>
      <w:bookmarkStart w:id="25" w:name="_Toc296602429"/>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19.4所有样品须去除所有标签及其它可以体现投标人名称的附件，不得在样品任何位置出现可以推断出投标人名称的记号，否则样品得分按零分处理。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19.5未中标的投标人样品在公示期结束后由未中标人自行取回或选择邮件退回（顺丰到付），逾期招标人将不负责保管；中标人提供的样品在公示期结束后封存在招标人处。</w:t>
      </w:r>
    </w:p>
    <w:p>
      <w:pPr>
        <w:keepNext w:val="0"/>
        <w:keepLines w:val="0"/>
        <w:widowControl/>
        <w:suppressLineNumbers w:val="0"/>
        <w:spacing w:before="0" w:beforeAutospacing="0" w:after="0" w:afterAutospacing="0" w:line="400" w:lineRule="exact"/>
        <w:ind w:left="0" w:right="0" w:firstLine="420" w:firstLineChars="200"/>
        <w:jc w:val="both"/>
        <w:rPr>
          <w:rFonts w:hint="default"/>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19.6样品清单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8"/>
        <w:gridCol w:w="1080"/>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名称</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单位</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数量</w:t>
            </w:r>
          </w:p>
        </w:tc>
        <w:tc>
          <w:tcPr>
            <w:tcW w:w="1080" w:type="dxa"/>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b/>
                <w:kern w:val="0"/>
                <w:sz w:val="21"/>
                <w:szCs w:val="21"/>
                <w:highlight w:val="none"/>
                <w:lang w:val="en-US" w:eastAsia="zh-CN"/>
              </w:rPr>
            </w:pPr>
            <w:r>
              <w:rPr>
                <w:rFonts w:hint="eastAsia" w:ascii="宋体" w:hAnsi="宋体" w:cs="宋体"/>
                <w:b/>
                <w:kern w:val="0"/>
                <w:sz w:val="21"/>
                <w:szCs w:val="21"/>
                <w:highlight w:val="none"/>
                <w:lang w:val="en-US" w:eastAsia="zh-CN"/>
              </w:rPr>
              <w:t>规格</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lang w:val="en-US" w:eastAsia="zh-CN"/>
              </w:rPr>
            </w:pPr>
            <w:r>
              <w:rPr>
                <w:rFonts w:hint="eastAsia" w:ascii="宋体" w:hAnsi="宋体" w:cs="宋体"/>
                <w:b/>
                <w:kern w:val="0"/>
                <w:sz w:val="21"/>
                <w:szCs w:val="21"/>
                <w:highlight w:val="none"/>
                <w:lang w:val="en-US" w:eastAsia="zh-CN"/>
              </w:rPr>
              <w:t>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车站施工（检修）登记簿</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160P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08575" cy="1941830"/>
                  <wp:effectExtent l="0" t="0" r="9525" b="1270"/>
                  <wp:docPr id="1" name="图片 1" descr="2cd270beb25c4c36b374069311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cd270beb25c4c36b37406931142206"/>
                          <pic:cNvPicPr>
                            <a:picLocks noChangeAspect="1"/>
                          </pic:cNvPicPr>
                        </pic:nvPicPr>
                        <pic:blipFill>
                          <a:blip r:embed="rId5"/>
                          <a:stretch>
                            <a:fillRect/>
                          </a:stretch>
                        </pic:blipFill>
                        <pic:spPr>
                          <a:xfrm>
                            <a:off x="0" y="0"/>
                            <a:ext cx="5108575" cy="19418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行车日志</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200P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60645" cy="3782695"/>
                  <wp:effectExtent l="0" t="0" r="8255" b="1905"/>
                  <wp:docPr id="3" name="图片 3" descr="84813b9d9c78f3e6f1fbc794232f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4813b9d9c78f3e6f1fbc794232f3f7"/>
                          <pic:cNvPicPr>
                            <a:picLocks noChangeAspect="1"/>
                          </pic:cNvPicPr>
                        </pic:nvPicPr>
                        <pic:blipFill>
                          <a:blip r:embed="rId6"/>
                          <a:stretch>
                            <a:fillRect/>
                          </a:stretch>
                        </pic:blipFill>
                        <pic:spPr>
                          <a:xfrm>
                            <a:off x="0" y="0"/>
                            <a:ext cx="5160645" cy="37826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上岗证</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32K</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highlight w:val="none"/>
              </w:rPr>
              <w:drawing>
                <wp:inline distT="0" distB="0" distL="114300" distR="114300">
                  <wp:extent cx="5163185" cy="2904490"/>
                  <wp:effectExtent l="0" t="0" r="5715"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163185" cy="2904490"/>
                          </a:xfrm>
                          <a:prstGeom prst="rect">
                            <a:avLst/>
                          </a:prstGeom>
                          <a:noFill/>
                          <a:ln>
                            <a:noFill/>
                          </a:ln>
                        </pic:spPr>
                      </pic:pic>
                    </a:graphicData>
                  </a:graphic>
                </wp:inline>
              </w:drawing>
            </w:r>
            <w:r>
              <w:rPr>
                <w:rFonts w:hint="default"/>
                <w:highlight w:val="none"/>
              </w:rPr>
              <w:drawing>
                <wp:inline distT="0" distB="0" distL="114300" distR="114300">
                  <wp:extent cx="5163185" cy="2904490"/>
                  <wp:effectExtent l="0" t="0" r="571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163185" cy="2904490"/>
                          </a:xfrm>
                          <a:prstGeom prst="rect">
                            <a:avLst/>
                          </a:prstGeom>
                          <a:noFill/>
                          <a:ln>
                            <a:noFill/>
                          </a:ln>
                        </pic:spPr>
                      </pic:pic>
                    </a:graphicData>
                  </a:graphic>
                </wp:inline>
              </w:drawing>
            </w:r>
          </w:p>
        </w:tc>
      </w:tr>
    </w:tbl>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注：1.未按规定提供样品或者样品提供不全的，样品评分项按零分处理。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32.1.2中标人确定后，招标人应将中标人名单在滁州市滁宁城际铁路项目建设领导小组办公室网站（http://czctgs.cn/）予以公示。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32.2.1招标人或招标代理机构应在中标人确定之日起2个工作日内，在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（http://czctgs.cn/）公告中标结果并同时向中标人发出中标通知书。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2" w:name="_Toc316_WPSOffice_Level3"/>
      <w:bookmarkEnd w:id="42"/>
      <w:bookmarkStart w:id="43" w:name="_Toc23484"/>
      <w:r>
        <w:rPr>
          <w:rFonts w:hint="eastAsia" w:ascii="宋体" w:hAnsi="宋体" w:eastAsia="宋体" w:cs="宋体"/>
          <w:color w:val="000000"/>
          <w:kern w:val="0"/>
          <w:sz w:val="21"/>
          <w:szCs w:val="21"/>
          <w:u w:color="000000"/>
          <w:lang w:val="en-US" w:eastAsia="zh-CN" w:bidi="ar"/>
        </w:rPr>
        <w:t>36.1</w:t>
      </w:r>
      <w:bookmarkEnd w:id="43"/>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0"/>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20"/>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22100_WPSOffice_Level2"/>
      <w:bookmarkStart w:id="52"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技术和商务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numPr>
          <w:ilvl w:val="0"/>
          <w:numId w:val="0"/>
        </w:numPr>
        <w:spacing w:line="360" w:lineRule="exact"/>
        <w:rPr>
          <w:rFonts w:hint="eastAsia" w:ascii="宋体" w:hAnsi="宋体"/>
          <w:b/>
          <w:szCs w:val="21"/>
          <w:highlight w:val="yellow"/>
          <w:lang w:val="en-US" w:eastAsia="zh-CN"/>
        </w:rPr>
      </w:pPr>
      <w:bookmarkStart w:id="53" w:name="_Toc16323"/>
      <w:r>
        <w:rPr>
          <w:rFonts w:hint="eastAsia" w:ascii="宋体" w:hAnsi="宋体"/>
          <w:b/>
          <w:szCs w:val="21"/>
          <w:highlight w:val="none"/>
          <w:lang w:val="en-US" w:eastAsia="zh-CN"/>
        </w:rPr>
        <w:t>6.1资信标评审细则（30分）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272"/>
        <w:gridCol w:w="768"/>
        <w:gridCol w:w="4603"/>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序号</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分值</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评审细则</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rPr>
            </w:pPr>
            <w:r>
              <w:rPr>
                <w:rFonts w:hint="eastAsia" w:ascii="宋体" w:hAnsi="宋体"/>
                <w:szCs w:val="21"/>
                <w:highlight w:val="none"/>
              </w:rPr>
              <w:t>1</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投标人业绩</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Cs w:val="21"/>
                <w:highlight w:val="none"/>
                <w:lang w:val="en-US" w:eastAsia="zh-CN"/>
              </w:rPr>
              <w:t>2020</w:t>
            </w:r>
            <w:r>
              <w:rPr>
                <w:rFonts w:hint="eastAsia" w:ascii="宋体" w:hAnsi="宋体" w:eastAsia="宋体" w:cs="宋体"/>
                <w:szCs w:val="21"/>
                <w:highlight w:val="none"/>
              </w:rPr>
              <w:t>年1月1</w:t>
            </w:r>
            <w:r>
              <w:rPr>
                <w:rFonts w:hint="eastAsia" w:ascii="宋体" w:hAnsi="宋体" w:eastAsia="宋体" w:cs="宋体"/>
                <w:szCs w:val="21"/>
                <w:highlight w:val="none"/>
                <w:lang w:val="en-US" w:eastAsia="zh-CN"/>
              </w:rPr>
              <w:t>日至投标截止时间</w:t>
            </w:r>
            <w:r>
              <w:rPr>
                <w:rFonts w:hint="eastAsia" w:ascii="宋体" w:hAnsi="宋体" w:eastAsia="宋体" w:cs="宋体"/>
                <w:szCs w:val="21"/>
                <w:highlight w:val="none"/>
              </w:rPr>
              <w:t>（以合同签订时间为准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提供</w:t>
            </w:r>
            <w:r>
              <w:rPr>
                <w:rFonts w:hint="eastAsia" w:ascii="宋体" w:hAnsi="宋体" w:eastAsia="宋体" w:cs="宋体"/>
                <w:szCs w:val="21"/>
                <w:highlight w:val="none"/>
                <w:lang w:val="en-US" w:eastAsia="zh-CN"/>
              </w:rPr>
              <w:t>一个类似供货业绩且</w:t>
            </w:r>
            <w:r>
              <w:rPr>
                <w:rFonts w:hint="eastAsia" w:ascii="宋体" w:hAnsi="宋体" w:eastAsia="宋体" w:cs="宋体"/>
                <w:szCs w:val="21"/>
                <w:highlight w:val="none"/>
              </w:rPr>
              <w:t>单项合同中</w:t>
            </w:r>
            <w:r>
              <w:rPr>
                <w:rFonts w:hint="eastAsia" w:ascii="宋体" w:hAnsi="宋体" w:eastAsia="宋体" w:cs="宋体"/>
                <w:color w:val="000000"/>
                <w:szCs w:val="21"/>
                <w:highlight w:val="none"/>
                <w:lang w:val="en-US" w:eastAsia="zh-CN"/>
              </w:rPr>
              <w:t>台账、卡片、无碳复写等印刷内容</w:t>
            </w:r>
            <w:r>
              <w:rPr>
                <w:rFonts w:hint="eastAsia" w:ascii="宋体" w:hAnsi="宋体" w:eastAsia="宋体" w:cs="宋体"/>
                <w:szCs w:val="21"/>
                <w:highlight w:val="none"/>
                <w:lang w:val="en-US" w:eastAsia="zh-CN"/>
              </w:rPr>
              <w:t>金额总计不低于10</w:t>
            </w:r>
            <w:r>
              <w:rPr>
                <w:rFonts w:hint="eastAsia" w:ascii="宋体" w:hAnsi="宋体" w:eastAsia="宋体" w:cs="宋体"/>
                <w:szCs w:val="21"/>
                <w:highlight w:val="none"/>
              </w:rPr>
              <w:t>万元（含</w:t>
            </w:r>
            <w:r>
              <w:rPr>
                <w:rFonts w:hint="eastAsia" w:ascii="宋体" w:hAnsi="宋体" w:eastAsia="宋体" w:cs="宋体"/>
                <w:szCs w:val="21"/>
                <w:highlight w:val="none"/>
                <w:lang w:val="en-US" w:eastAsia="zh-CN"/>
              </w:rPr>
              <w:t>）的得3.5分，</w:t>
            </w:r>
            <w:r>
              <w:rPr>
                <w:rFonts w:hint="eastAsia" w:ascii="宋体" w:hAnsi="宋体" w:eastAsia="宋体" w:cs="宋体"/>
                <w:color w:val="auto"/>
                <w:kern w:val="1"/>
                <w:szCs w:val="21"/>
                <w:highlight w:val="none"/>
                <w:lang w:val="en-US" w:eastAsia="zh-CN"/>
              </w:rPr>
              <w:t>其他的不得分，</w:t>
            </w:r>
            <w:r>
              <w:rPr>
                <w:rFonts w:hint="eastAsia" w:ascii="宋体" w:hAnsi="宋体" w:eastAsia="宋体" w:cs="宋体"/>
                <w:szCs w:val="21"/>
                <w:highlight w:val="none"/>
                <w:lang w:val="en-US" w:eastAsia="zh-CN"/>
              </w:rPr>
              <w:t>本项满分7分。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Cs w:val="21"/>
                <w:highlight w:val="none"/>
                <w:lang w:val="zh-CN" w:eastAsia="zh-CN"/>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val="zh-CN" w:eastAsia="zh-CN"/>
              </w:rPr>
              <w:t>：①</w:t>
            </w:r>
            <w:r>
              <w:rPr>
                <w:rFonts w:hint="eastAsia" w:ascii="宋体" w:hAnsi="宋体" w:eastAsia="宋体" w:cs="宋体"/>
                <w:szCs w:val="21"/>
                <w:highlight w:val="none"/>
                <w:lang w:val="en-US" w:eastAsia="zh-CN"/>
              </w:rPr>
              <w:t>金额以合同载明金额为准，金额不明确的还以</w:t>
            </w:r>
            <w:r>
              <w:rPr>
                <w:rFonts w:hint="eastAsia" w:ascii="宋体" w:hAnsi="宋体" w:eastAsia="宋体" w:cs="宋体"/>
                <w:color w:val="auto"/>
                <w:sz w:val="21"/>
                <w:szCs w:val="21"/>
                <w:highlight w:val="none"/>
                <w:lang w:val="en-US" w:eastAsia="zh-CN"/>
              </w:rPr>
              <w:t>结算发票为准</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开票日期须</w:t>
            </w:r>
            <w:r>
              <w:rPr>
                <w:rFonts w:hint="eastAsia" w:ascii="宋体" w:hAnsi="宋体" w:eastAsia="宋体" w:cs="宋体"/>
                <w:szCs w:val="21"/>
                <w:highlight w:val="none"/>
                <w:lang w:val="en-US" w:eastAsia="zh-CN"/>
              </w:rPr>
              <w:t>该业绩合同履行期内</w:t>
            </w:r>
            <w:r>
              <w:rPr>
                <w:rFonts w:hint="eastAsia" w:ascii="宋体" w:hAnsi="宋体" w:eastAsia="宋体" w:cs="宋体"/>
                <w:szCs w:val="21"/>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eastAsia="宋体"/>
                <w:highlight w:val="none"/>
                <w:lang w:val="en-US" w:eastAsia="zh-CN"/>
              </w:rPr>
            </w:pPr>
            <w:r>
              <w:rPr>
                <w:rFonts w:hint="default" w:ascii="Times New Roman" w:hAnsi="Times New Roman" w:eastAsia="宋体" w:cs="Times New Roman"/>
                <w:szCs w:val="21"/>
                <w:lang w:val="en-US" w:eastAsia="zh-CN"/>
              </w:rPr>
              <w:t>②</w:t>
            </w:r>
            <w:r>
              <w:rPr>
                <w:rFonts w:hint="eastAsia" w:ascii="Times New Roman" w:hAnsi="Times New Roman" w:eastAsia="宋体" w:cs="Times New Roman"/>
                <w:szCs w:val="21"/>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right="0"/>
              <w:jc w:val="center"/>
              <w:textAlignment w:val="auto"/>
              <w:rPr>
                <w:rFonts w:hint="eastAsia" w:ascii="宋体" w:hAnsi="宋体" w:eastAsia="宋体" w:cs="仿宋_GB2312"/>
                <w:szCs w:val="21"/>
                <w:highlight w:val="none"/>
                <w:lang w:val="en-US" w:eastAsia="zh-CN"/>
              </w:rPr>
            </w:pPr>
            <w:r>
              <w:rPr>
                <w:rFonts w:hint="eastAsia" w:ascii="宋体" w:hAnsi="宋体" w:eastAsia="宋体" w:cs="宋体"/>
                <w:color w:val="auto"/>
                <w:sz w:val="21"/>
                <w:szCs w:val="21"/>
                <w:highlight w:val="none"/>
                <w:lang w:val="en-US" w:eastAsia="zh-CN"/>
              </w:rPr>
              <w:t>投标文件中须同时提供业绩合同和结算发票扫描件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eastAsia" w:ascii="宋体" w:hAnsi="宋体" w:eastAsia="宋体"/>
                <w:szCs w:val="21"/>
                <w:highlight w:val="none"/>
                <w:lang w:val="en-US" w:eastAsia="zh-CN"/>
              </w:rPr>
            </w:pPr>
            <w:r>
              <w:rPr>
                <w:rFonts w:hint="eastAsia" w:ascii="宋体" w:hAnsi="宋体"/>
                <w:szCs w:val="21"/>
                <w:highlight w:val="none"/>
                <w:lang w:val="en-US" w:eastAsia="zh-CN"/>
              </w:rPr>
              <w:t>2</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szCs w:val="21"/>
                <w:highlight w:val="none"/>
              </w:rPr>
            </w:pPr>
            <w:r>
              <w:rPr>
                <w:rFonts w:hint="eastAsia"/>
                <w:szCs w:val="21"/>
              </w:rPr>
              <w:t>认证体系</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3分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投标人具有经中国国家认证认可监督管理委员会认证机构颁发的有效的下列证书：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（3）具有有效的职业健康安全管理体系认证证书；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每提供1个得1分，其他的不得分，本条满分3分。</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Times New Roman" w:hAnsi="Times New Roman" w:eastAsia="宋体" w:cs="Times New Roman"/>
                <w:szCs w:val="21"/>
                <w:lang w:val="en-US" w:eastAsia="zh-CN"/>
              </w:rPr>
              <w:t>投标文件中提供有效的证书扫描件以及全国认证认可信息公共服务平台证书信息查询截图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3</w:t>
            </w:r>
          </w:p>
        </w:tc>
        <w:tc>
          <w:tcPr>
            <w:tcW w:w="127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szCs w:val="21"/>
                <w:lang w:val="en-US" w:eastAsia="zh-CN"/>
              </w:rPr>
            </w:pPr>
            <w:r>
              <w:rPr>
                <w:rFonts w:hint="eastAsia"/>
                <w:szCs w:val="21"/>
                <w:lang w:val="en-US" w:eastAsia="zh-CN"/>
              </w:rPr>
              <w:t>投标人设备</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10分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投标人</w:t>
            </w:r>
            <w:r>
              <w:rPr>
                <w:rFonts w:hint="eastAsia" w:ascii="Arial" w:hAnsi="Arial" w:cs="Arial"/>
                <w:szCs w:val="21"/>
                <w:highlight w:val="none"/>
              </w:rPr>
              <w:t>具备轮转胶印机、无轴轮转胶印机、对开彩色胶印机、四开彩色胶印机、数码印刷机、折页机、切纸机、标签印刷机、装订机、胶订机</w:t>
            </w:r>
            <w:r>
              <w:rPr>
                <w:rFonts w:hint="eastAsia" w:ascii="宋体" w:hAnsi="宋体" w:eastAsia="宋体" w:cs="宋体"/>
                <w:kern w:val="0"/>
                <w:sz w:val="21"/>
                <w:szCs w:val="21"/>
                <w:highlight w:val="none"/>
              </w:rPr>
              <w:t>。</w:t>
            </w: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以上</w:t>
            </w:r>
            <w:r>
              <w:rPr>
                <w:rFonts w:hint="eastAsia" w:ascii="宋体" w:hAnsi="宋体" w:eastAsia="宋体" w:cs="宋体"/>
                <w:color w:val="000000"/>
                <w:kern w:val="0"/>
                <w:sz w:val="21"/>
                <w:szCs w:val="21"/>
                <w:highlight w:val="none"/>
              </w:rPr>
              <w:t>要求的全部设备得10分；每少提供一种设备扣</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扣完为止。</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rPr>
              <w:t>设备清单</w:t>
            </w:r>
            <w:r>
              <w:rPr>
                <w:rFonts w:hint="eastAsia" w:ascii="宋体" w:hAnsi="宋体" w:eastAsia="宋体" w:cs="宋体"/>
                <w:kern w:val="0"/>
                <w:sz w:val="21"/>
                <w:szCs w:val="21"/>
                <w:highlight w:val="none"/>
                <w:lang w:val="en-US" w:eastAsia="zh-CN"/>
              </w:rPr>
              <w:t>和购买</w:t>
            </w:r>
            <w:r>
              <w:rPr>
                <w:rFonts w:hint="eastAsia" w:ascii="宋体" w:hAnsi="宋体" w:eastAsia="宋体" w:cs="宋体"/>
                <w:kern w:val="0"/>
                <w:sz w:val="21"/>
                <w:szCs w:val="21"/>
                <w:highlight w:val="none"/>
              </w:rPr>
              <w:t>发票</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或租赁合同）扫描件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272" w:type="dxa"/>
            <w:noWrap w:val="0"/>
            <w:vAlign w:val="center"/>
          </w:tcPr>
          <w:p>
            <w:pPr>
              <w:keepNext w:val="0"/>
              <w:keepLines w:val="0"/>
              <w:widowControl/>
              <w:suppressLineNumbers w:val="0"/>
              <w:spacing w:before="0" w:beforeAutospacing="0" w:after="0" w:afterAutospacing="0"/>
              <w:ind w:left="0" w:right="0"/>
              <w:jc w:val="center"/>
              <w:rPr>
                <w:rFonts w:hint="eastAsia"/>
                <w:szCs w:val="21"/>
              </w:rPr>
            </w:pPr>
            <w:r>
              <w:rPr>
                <w:rFonts w:hint="eastAsia" w:ascii="Arial" w:hAnsi="Arial" w:cs="Arial"/>
                <w:szCs w:val="21"/>
              </w:rPr>
              <w:t>人员能力</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10分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ighlight w:val="none"/>
                <w:lang w:val="en-US" w:eastAsia="zh-CN"/>
              </w:rPr>
            </w:pPr>
            <w:r>
              <w:rPr>
                <w:rFonts w:hint="eastAsia"/>
                <w:highlight w:val="none"/>
                <w:lang w:val="en-US" w:eastAsia="zh-CN"/>
              </w:rPr>
              <w:t>投标人具有</w:t>
            </w:r>
            <w:r>
              <w:rPr>
                <w:rFonts w:hint="eastAsia"/>
                <w:highlight w:val="none"/>
              </w:rPr>
              <w:t>相关人员印刷类职业技能资格证书</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在5人以下且1人以上的</w:t>
            </w:r>
            <w:r>
              <w:rPr>
                <w:rFonts w:hint="eastAsia"/>
                <w:highlight w:val="none"/>
              </w:rPr>
              <w:t>得</w:t>
            </w:r>
            <w:r>
              <w:rPr>
                <w:rFonts w:hint="eastAsia"/>
                <w:highlight w:val="none"/>
                <w:lang w:val="en-US" w:eastAsia="zh-CN"/>
              </w:rPr>
              <w:t>2</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在10人以下且5人以上的</w:t>
            </w:r>
            <w:r>
              <w:rPr>
                <w:rFonts w:hint="eastAsia"/>
                <w:highlight w:val="none"/>
              </w:rPr>
              <w:t>得</w:t>
            </w:r>
            <w:r>
              <w:rPr>
                <w:rFonts w:hint="eastAsia"/>
                <w:highlight w:val="none"/>
                <w:lang w:val="en-US" w:eastAsia="zh-CN"/>
              </w:rPr>
              <w:t>5</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在10人以上的</w:t>
            </w:r>
            <w:r>
              <w:rPr>
                <w:rFonts w:hint="eastAsia"/>
                <w:highlight w:val="none"/>
              </w:rPr>
              <w:t>得</w:t>
            </w:r>
            <w:r>
              <w:rPr>
                <w:rFonts w:hint="eastAsia"/>
                <w:highlight w:val="none"/>
                <w:lang w:val="en-US" w:eastAsia="zh-CN"/>
              </w:rPr>
              <w:t>10</w:t>
            </w:r>
            <w:r>
              <w:rPr>
                <w:rFonts w:hint="eastAsia"/>
                <w:highlight w:val="none"/>
              </w:rPr>
              <w:t>分</w:t>
            </w:r>
            <w:r>
              <w:rPr>
                <w:rFonts w:hint="eastAsia"/>
                <w:highlight w:val="none"/>
                <w:lang w:eastAsia="zh-CN"/>
              </w:rPr>
              <w:t>；</w:t>
            </w:r>
            <w:r>
              <w:rPr>
                <w:rFonts w:hint="eastAsia"/>
                <w:highlight w:val="none"/>
                <w:lang w:val="en-US" w:eastAsia="zh-CN"/>
              </w:rPr>
              <w:t>本条满分10分。</w:t>
            </w:r>
          </w:p>
          <w:p>
            <w:pPr>
              <w:pStyle w:val="2"/>
              <w:ind w:left="0" w:leftChars="0" w:firstLine="0" w:firstLineChars="0"/>
              <w:rPr>
                <w:rFonts w:hint="default"/>
                <w:highlight w:val="none"/>
                <w:lang w:val="en-US" w:eastAsia="zh-CN"/>
              </w:rPr>
            </w:pPr>
            <w:r>
              <w:rPr>
                <w:rFonts w:hint="eastAsia" w:ascii="Times New Roman" w:hAnsi="Times New Roman" w:eastAsia="宋体" w:cs="Times New Roman"/>
                <w:szCs w:val="21"/>
                <w:highlight w:val="none"/>
                <w:lang w:val="en-US" w:eastAsia="zh-CN"/>
              </w:rPr>
              <w:t>注：上述所称“以下”均含本数，“以上”均不包含本数。</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lang w:val="en-US" w:eastAsia="zh-CN"/>
              </w:rPr>
              <w:t>人员名单和人员证书扫描件</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bookmarkEnd w:id="53"/>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lang w:val="en-US" w:eastAsia="zh-CN"/>
        </w:rPr>
        <w:t>6</w:t>
      </w:r>
      <w:r>
        <w:rPr>
          <w:rFonts w:hint="eastAsia" w:ascii="宋体" w:hAnsi="宋体" w:eastAsia="宋体" w:cs="Times New Roman"/>
          <w:b/>
          <w:color w:val="auto"/>
          <w:szCs w:val="21"/>
          <w:highlight w:val="none"/>
        </w:rPr>
        <w:t>.</w:t>
      </w:r>
      <w:r>
        <w:rPr>
          <w:rFonts w:hint="eastAsia" w:ascii="宋体" w:hAnsi="宋体" w:eastAsia="宋体" w:cs="Times New Roman"/>
          <w:b/>
          <w:color w:val="auto"/>
          <w:szCs w:val="21"/>
          <w:highlight w:val="none"/>
          <w:lang w:val="en-US" w:eastAsia="zh-CN"/>
        </w:rPr>
        <w:t>2技术</w:t>
      </w:r>
      <w:r>
        <w:rPr>
          <w:rFonts w:hint="eastAsia" w:ascii="宋体" w:hAnsi="宋体" w:eastAsia="宋体" w:cs="Times New Roman"/>
          <w:b/>
          <w:color w:val="auto"/>
          <w:szCs w:val="21"/>
          <w:highlight w:val="none"/>
        </w:rPr>
        <w:t>评</w:t>
      </w:r>
      <w:r>
        <w:rPr>
          <w:rFonts w:hint="eastAsia" w:ascii="宋体" w:hAnsi="宋体" w:eastAsia="宋体" w:cs="Times New Roman"/>
          <w:b/>
          <w:color w:val="auto"/>
          <w:szCs w:val="21"/>
          <w:highlight w:val="none"/>
          <w:lang w:val="en-US" w:eastAsia="zh-CN"/>
        </w:rPr>
        <w:t>分</w:t>
      </w:r>
      <w:r>
        <w:rPr>
          <w:rFonts w:hint="eastAsia" w:ascii="宋体" w:hAnsi="宋体" w:eastAsia="宋体" w:cs="Times New Roman"/>
          <w:b/>
          <w:color w:val="auto"/>
          <w:szCs w:val="21"/>
          <w:highlight w:val="none"/>
        </w:rPr>
        <w:t>细则（</w:t>
      </w:r>
      <w:r>
        <w:rPr>
          <w:rFonts w:hint="eastAsia" w:ascii="宋体" w:hAnsi="宋体" w:cs="Times New Roman"/>
          <w:b/>
          <w:color w:val="auto"/>
          <w:szCs w:val="21"/>
          <w:highlight w:val="none"/>
          <w:lang w:val="en-US" w:eastAsia="zh-CN"/>
        </w:rPr>
        <w:t>40</w:t>
      </w:r>
      <w:r>
        <w:rPr>
          <w:rFonts w:hint="eastAsia" w:ascii="宋体" w:hAnsi="宋体" w:eastAsia="宋体" w:cs="Times New Roman"/>
          <w:b/>
          <w:color w:val="auto"/>
          <w:szCs w:val="21"/>
          <w:highlight w:val="none"/>
        </w:rPr>
        <w:t>分）</w:t>
      </w:r>
    </w:p>
    <w:tbl>
      <w:tblPr>
        <w:tblStyle w:val="20"/>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521" w:type="dxa"/>
            <w:noWrap w:val="0"/>
            <w:vAlign w:val="center"/>
          </w:tcPr>
          <w:p>
            <w:pPr>
              <w:keepNext w:val="0"/>
              <w:keepLines w:val="0"/>
              <w:pageBreakBefore w:val="0"/>
              <w:widowControl w:val="0"/>
              <w:suppressLineNumbers w:val="0"/>
              <w:tabs>
                <w:tab w:val="left" w:pos="480"/>
                <w:tab w:val="left" w:pos="1260"/>
                <w:tab w:val="left" w:pos="1287"/>
              </w:tabs>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eastAsia" w:ascii="宋体" w:hAnsi="宋体" w:eastAsia="宋体" w:cs="宋体"/>
                <w:color w:val="000000"/>
                <w:kern w:val="0"/>
                <w:sz w:val="21"/>
                <w:szCs w:val="21"/>
              </w:rPr>
            </w:pPr>
            <w:r>
              <w:rPr>
                <w:rFonts w:hint="eastAsia" w:ascii="Arial" w:hAnsi="Arial" w:cs="Arial"/>
                <w:szCs w:val="21"/>
              </w:rPr>
              <w:t>制作工艺</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10分</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rightChars="0"/>
              <w:jc w:val="left"/>
              <w:textAlignment w:val="center"/>
              <w:rPr>
                <w:rFonts w:hint="eastAsia" w:ascii="Times New Roman" w:hAnsi="Times New Roman" w:cs="Times New Roman" w:eastAsiaTheme="minorEastAsia"/>
                <w:lang w:val="en-US" w:eastAsia="zh-CN"/>
              </w:rPr>
            </w:pPr>
            <w:r>
              <w:rPr>
                <w:rFonts w:hint="eastAsia" w:ascii="Arial" w:hAnsi="Arial" w:cs="Arial"/>
                <w:szCs w:val="21"/>
              </w:rPr>
              <w:t>提供制作流程说明及控制手段的描述</w:t>
            </w:r>
            <w:r>
              <w:rPr>
                <w:rFonts w:hint="eastAsia" w:ascii="Arial" w:hAnsi="Arial" w:cs="Arial"/>
                <w:szCs w:val="21"/>
                <w:lang w:eastAsia="zh-CN"/>
              </w:rPr>
              <w:t>，</w:t>
            </w:r>
            <w:r>
              <w:rPr>
                <w:rFonts w:hint="eastAsia"/>
                <w:lang w:val="en-US" w:eastAsia="zh-CN"/>
              </w:rPr>
              <w:t>优秀得10分，良好得6分，一般得2分，差的不得分，本条满分10分。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leftChars="0" w:right="0" w:rightChars="0"/>
              <w:jc w:val="center"/>
              <w:rPr>
                <w:rFonts w:hint="eastAsia" w:ascii="宋体" w:hAnsi="宋体" w:cs="宋体"/>
                <w:szCs w:val="21"/>
                <w:highlight w:val="none"/>
                <w:lang w:val="en-US" w:eastAsia="zh-CN"/>
              </w:rPr>
            </w:pPr>
            <w:r>
              <w:rPr>
                <w:rFonts w:hint="eastAsia" w:ascii="宋体" w:hAnsi="宋体" w:eastAsia="宋体" w:cs="宋体"/>
                <w:szCs w:val="21"/>
                <w:highlight w:val="none"/>
              </w:rPr>
              <w:t>评审核验投标文件中的下述文件：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1521"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000000"/>
                <w:kern w:val="0"/>
                <w:sz w:val="21"/>
                <w:szCs w:val="21"/>
                <w:lang w:eastAsia="zh-CN"/>
              </w:rPr>
            </w:pPr>
            <w:r>
              <w:rPr>
                <w:rFonts w:hint="eastAsia" w:ascii="Arial" w:hAnsi="Arial" w:cs="Arial"/>
                <w:szCs w:val="21"/>
              </w:rPr>
              <w:t>服务</w:t>
            </w:r>
            <w:r>
              <w:rPr>
                <w:rFonts w:hint="eastAsia" w:ascii="Arial" w:hAnsi="Arial" w:cs="Arial"/>
                <w:szCs w:val="21"/>
                <w:lang w:val="en-US" w:eastAsia="zh-CN"/>
              </w:rPr>
              <w:t>方案</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15分</w:t>
            </w:r>
          </w:p>
        </w:tc>
        <w:tc>
          <w:tcPr>
            <w:tcW w:w="4708" w:type="dxa"/>
            <w:noWrap w:val="0"/>
            <w:vAlign w:val="center"/>
          </w:tcPr>
          <w:p>
            <w:pPr>
              <w:keepNext w:val="0"/>
              <w:keepLines w:val="0"/>
              <w:pageBreakBefore w:val="0"/>
              <w:widowControl/>
              <w:numPr>
                <w:ilvl w:val="0"/>
                <w:numId w:val="4"/>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rPr>
            </w:pPr>
            <w:r>
              <w:rPr>
                <w:rFonts w:hint="eastAsia"/>
                <w:lang w:val="en-US" w:eastAsia="zh-CN"/>
              </w:rPr>
              <w:t>成立</w:t>
            </w:r>
            <w:r>
              <w:rPr>
                <w:rFonts w:hint="eastAsia"/>
              </w:rPr>
              <w:t>具有与地铁对接的项目组，项目组成员</w:t>
            </w:r>
            <w:r>
              <w:rPr>
                <w:rFonts w:hint="eastAsia"/>
                <w:lang w:val="en-US" w:eastAsia="zh-CN"/>
              </w:rPr>
              <w:t>在3人以下且1人以上的</w:t>
            </w:r>
            <w:r>
              <w:rPr>
                <w:rFonts w:hint="eastAsia"/>
              </w:rPr>
              <w:t>得1分</w:t>
            </w:r>
            <w:r>
              <w:rPr>
                <w:rFonts w:hint="eastAsia"/>
                <w:lang w:eastAsia="zh-CN"/>
              </w:rPr>
              <w:t>；</w:t>
            </w:r>
            <w:r>
              <w:rPr>
                <w:rFonts w:hint="eastAsia"/>
                <w:lang w:val="en-US" w:eastAsia="zh-CN"/>
              </w:rPr>
              <w:t>在5人以下且3人以上的</w:t>
            </w:r>
            <w:r>
              <w:rPr>
                <w:rFonts w:hint="eastAsia"/>
              </w:rPr>
              <w:t>得3分</w:t>
            </w:r>
            <w:r>
              <w:rPr>
                <w:rFonts w:hint="eastAsia"/>
                <w:lang w:eastAsia="zh-CN"/>
              </w:rPr>
              <w:t>；</w:t>
            </w:r>
            <w:r>
              <w:rPr>
                <w:rFonts w:hint="eastAsia"/>
                <w:lang w:val="en-US" w:eastAsia="zh-CN"/>
              </w:rPr>
              <w:t>在</w:t>
            </w:r>
            <w:r>
              <w:rPr>
                <w:rFonts w:hint="eastAsia"/>
              </w:rPr>
              <w:t>5人以上的得5分</w:t>
            </w:r>
            <w:r>
              <w:rPr>
                <w:rFonts w:hint="eastAsia"/>
                <w:lang w:eastAsia="zh-CN"/>
              </w:rPr>
              <w:t>；</w:t>
            </w:r>
            <w:r>
              <w:rPr>
                <w:rFonts w:hint="eastAsia"/>
                <w:lang w:val="en-US" w:eastAsia="zh-CN"/>
              </w:rPr>
              <w:t>本条满分5分。</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rightChars="0"/>
              <w:jc w:val="left"/>
              <w:textAlignment w:val="center"/>
              <w:rPr>
                <w:rFonts w:hint="default"/>
                <w:lang w:val="en-US" w:eastAsia="zh-CN"/>
              </w:rPr>
            </w:pPr>
            <w:r>
              <w:rPr>
                <w:rFonts w:hint="eastAsia"/>
                <w:lang w:val="en-US" w:eastAsia="zh-CN"/>
              </w:rPr>
              <w:t>注：上述所称“以下”均含本数，“以上”均不包含本数。</w:t>
            </w:r>
          </w:p>
          <w:p>
            <w:pPr>
              <w:keepNext w:val="0"/>
              <w:keepLines w:val="0"/>
              <w:pageBreakBefore w:val="0"/>
              <w:widowControl/>
              <w:numPr>
                <w:ilvl w:val="0"/>
                <w:numId w:val="4"/>
              </w:numPr>
              <w:suppressLineNumbers w:val="0"/>
              <w:kinsoku/>
              <w:wordWrap/>
              <w:overflowPunct/>
              <w:topLinePunct w:val="0"/>
              <w:autoSpaceDE/>
              <w:autoSpaceDN/>
              <w:bidi w:val="0"/>
              <w:spacing w:before="0" w:beforeAutospacing="0" w:after="0" w:afterAutospacing="0" w:line="440" w:lineRule="exact"/>
              <w:ind w:left="0" w:leftChars="0" w:right="0" w:rightChars="0" w:firstLine="0" w:firstLineChars="0"/>
              <w:jc w:val="left"/>
              <w:textAlignment w:val="center"/>
              <w:rPr>
                <w:rFonts w:hint="eastAsia"/>
                <w:lang w:val="en-US" w:eastAsia="zh-CN"/>
              </w:rPr>
            </w:pPr>
            <w:r>
              <w:rPr>
                <w:rFonts w:hint="eastAsia"/>
                <w:lang w:val="en-US" w:eastAsia="zh-CN"/>
              </w:rPr>
              <w:t>提供的服务说明优于用户需求书要求的，每有1条加1分，本条满分5分。</w:t>
            </w:r>
          </w:p>
          <w:p>
            <w:pPr>
              <w:pStyle w:val="2"/>
              <w:numPr>
                <w:ilvl w:val="0"/>
                <w:numId w:val="4"/>
              </w:numPr>
              <w:ind w:left="0" w:leftChars="0" w:firstLine="0" w:firstLineChars="0"/>
              <w:rPr>
                <w:rFonts w:hint="default"/>
                <w:lang w:val="en-US" w:eastAsia="zh-CN"/>
              </w:rPr>
            </w:pPr>
            <w:r>
              <w:rPr>
                <w:rFonts w:hint="eastAsia" w:ascii="Arial" w:hAnsi="Arial" w:cs="Arial"/>
                <w:szCs w:val="21"/>
                <w:lang w:val="en-US" w:eastAsia="zh-CN"/>
              </w:rPr>
              <w:t>承诺提供</w:t>
            </w:r>
            <w:r>
              <w:rPr>
                <w:rFonts w:hint="eastAsia" w:ascii="Arial" w:hAnsi="Arial" w:cs="Arial"/>
                <w:szCs w:val="21"/>
              </w:rPr>
              <w:t>指定专人负责送货服务得2分</w:t>
            </w:r>
            <w:r>
              <w:rPr>
                <w:rFonts w:hint="eastAsia" w:ascii="Arial" w:hAnsi="Arial" w:cs="Arial"/>
                <w:szCs w:val="21"/>
                <w:lang w:eastAsia="zh-CN"/>
              </w:rPr>
              <w:t>；</w:t>
            </w:r>
          </w:p>
          <w:p>
            <w:pPr>
              <w:pStyle w:val="2"/>
              <w:numPr>
                <w:ilvl w:val="0"/>
                <w:numId w:val="4"/>
              </w:numPr>
              <w:ind w:left="0" w:leftChars="0" w:firstLine="0" w:firstLineChars="0"/>
              <w:rPr>
                <w:rFonts w:hint="default"/>
                <w:lang w:val="en-US" w:eastAsia="zh-CN"/>
              </w:rPr>
            </w:pPr>
            <w:r>
              <w:rPr>
                <w:rFonts w:hint="eastAsia" w:ascii="Arial" w:hAnsi="Arial" w:cs="Arial"/>
                <w:szCs w:val="21"/>
              </w:rPr>
              <w:t>优于指定时间送至招标人指定地点，</w:t>
            </w:r>
            <w:r>
              <w:rPr>
                <w:rFonts w:hint="eastAsia" w:ascii="Arial" w:hAnsi="Arial" w:cs="Arial"/>
                <w:szCs w:val="21"/>
                <w:lang w:val="en-US" w:eastAsia="zh-CN"/>
              </w:rPr>
              <w:t>每</w:t>
            </w:r>
            <w:r>
              <w:rPr>
                <w:rFonts w:hint="eastAsia" w:ascii="Arial" w:hAnsi="Arial" w:cs="Arial"/>
                <w:szCs w:val="21"/>
              </w:rPr>
              <w:t>提前1天加1分，</w:t>
            </w:r>
            <w:r>
              <w:rPr>
                <w:rFonts w:hint="eastAsia" w:ascii="Arial" w:hAnsi="Arial" w:cs="Arial"/>
                <w:szCs w:val="21"/>
                <w:lang w:val="en-US" w:eastAsia="zh-CN"/>
              </w:rPr>
              <w:t>本条</w:t>
            </w:r>
            <w:r>
              <w:rPr>
                <w:rFonts w:hint="eastAsia" w:ascii="Arial" w:hAnsi="Arial" w:cs="Arial"/>
                <w:szCs w:val="21"/>
              </w:rPr>
              <w:t>满分3分。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1521"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Arial" w:hAnsi="Arial" w:cs="Arial"/>
                <w:szCs w:val="21"/>
              </w:rPr>
              <w:t>样品制作质量及设计能力</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15分</w:t>
            </w:r>
          </w:p>
        </w:tc>
        <w:tc>
          <w:tcPr>
            <w:tcW w:w="4708" w:type="dxa"/>
            <w:noWrap w:val="0"/>
            <w:vAlign w:val="center"/>
          </w:tcPr>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lang w:val="en-US" w:eastAsia="zh-CN"/>
              </w:rPr>
            </w:pPr>
            <w:r>
              <w:rPr>
                <w:rFonts w:hint="eastAsia"/>
                <w:lang w:val="en-US" w:eastAsia="zh-CN"/>
              </w:rPr>
              <w:t>印刷水平：要求印刷洁净、文字图案清晰、套印准确，优秀得5分，良好得3分，一般得1分，差的不得分，本条满分5分。</w:t>
            </w:r>
          </w:p>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lang w:val="en-US" w:eastAsia="zh-CN"/>
              </w:rPr>
            </w:pPr>
            <w:r>
              <w:rPr>
                <w:rFonts w:hint="eastAsia"/>
                <w:lang w:val="en-US" w:eastAsia="zh-CN"/>
              </w:rPr>
              <w:t>装饰水平：要求内部装饰美观大方，照片文字配合协调，整体感较好，优秀得5分，良好得3分，一般得1分，差的不得分，本条满分5分。</w:t>
            </w:r>
          </w:p>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lang w:val="en-US" w:eastAsia="zh-CN"/>
              </w:rPr>
            </w:pPr>
            <w:r>
              <w:rPr>
                <w:rFonts w:hint="eastAsia" w:ascii="Arial" w:hAnsi="Arial" w:cs="Arial"/>
                <w:szCs w:val="21"/>
              </w:rPr>
              <w:t>装订水平</w:t>
            </w:r>
            <w:r>
              <w:rPr>
                <w:rFonts w:hint="eastAsia" w:ascii="Arial" w:hAnsi="Arial" w:cs="Arial"/>
                <w:szCs w:val="21"/>
                <w:lang w:eastAsia="zh-CN"/>
              </w:rPr>
              <w:t>：</w:t>
            </w:r>
            <w:r>
              <w:rPr>
                <w:rFonts w:hint="eastAsia" w:ascii="Arial" w:hAnsi="Arial" w:cs="Arial"/>
                <w:szCs w:val="21"/>
              </w:rPr>
              <w:t>要求内芯装订紧密，</w:t>
            </w:r>
            <w:r>
              <w:rPr>
                <w:rFonts w:hint="eastAsia"/>
                <w:lang w:val="en-US" w:eastAsia="zh-CN"/>
              </w:rPr>
              <w:t>优秀得5分，良好得3分，一般得1分，差的不得分，本条满分5分。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bl>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注：1.各投标人技术标总得分为各评委评分的平均值为最终得分。取两位小数，小数点后第三位四舍五入。</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2.上述样品制作质量及设计能力为暗标评审，对技术标（暗标）部分不予澄清、说明或者补正。</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6.3</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30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20"/>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Times New Roman"/>
                <w:color w:val="000000"/>
                <w:szCs w:val="21"/>
                <w:highlight w:val="none"/>
                <w:lang w:val="en-US" w:eastAsia="zh-CN"/>
              </w:rPr>
              <w:t>1、通过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0.8</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4</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bookmarkStart w:id="54" w:name="_Toc25521"/>
      <w:bookmarkStart w:id="55" w:name="_Toc19726_WPSOffice_Level2"/>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w:t>
      </w:r>
      <w:r>
        <w:rPr>
          <w:rFonts w:hint="eastAsia" w:ascii="黑体" w:eastAsia="黑体" w:cs="宋体"/>
          <w:b/>
          <w:color w:val="auto"/>
          <w:szCs w:val="21"/>
          <w:highlight w:val="none"/>
          <w:lang w:val="en-US" w:eastAsia="zh-CN"/>
        </w:rPr>
        <w:t>资信标、技术标和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第四章  </w:t>
      </w:r>
      <w:r>
        <w:rPr>
          <w:rFonts w:hint="eastAsia" w:ascii="宋体" w:cs="宋体"/>
          <w:b/>
          <w:bCs/>
          <w:color w:val="auto"/>
          <w:sz w:val="28"/>
          <w:szCs w:val="28"/>
          <w:highlight w:val="none"/>
          <w:lang w:eastAsia="zh-CN"/>
        </w:rPr>
        <w:t>用户需求书</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运营日常培训教材、台帐、无碳复写、卡片、标贴、信封等印刷品的需求。本次招标拟与中标人签订为期一年的单价合同，中标人须根据招标人发出的订货通知单进行供货，并按实际发生费用支付。</w:t>
      </w:r>
    </w:p>
    <w:p>
      <w:pPr>
        <w:pStyle w:val="31"/>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培训台帐、卡片、无碳复写、标贴、海报、书籍、证书、教材、上岗证类等印刷品的设计、排版、印刷装订、送货等服务。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Cs w:val="21"/>
          <w:highlight w:val="none"/>
          <w:lang w:val="en-US" w:eastAsia="zh-CN"/>
        </w:rPr>
        <w:t>2.2 临时性任务。</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leftChars="0"/>
        <w:textAlignment w:val="auto"/>
        <w:rPr>
          <w:rFonts w:hint="eastAsia" w:ascii="宋体" w:hAnsi="宋体" w:eastAsia="宋体" w:cs="宋体"/>
          <w:color w:val="000000"/>
          <w:szCs w:val="21"/>
          <w:highlight w:val="none"/>
          <w:lang w:val="en-US" w:eastAsia="zh-CN"/>
        </w:rPr>
      </w:pPr>
      <w:r>
        <w:rPr>
          <w:rFonts w:hint="eastAsia" w:ascii="宋体" w:hAnsi="宋体" w:eastAsia="宋体" w:cs="宋体"/>
          <w:b/>
          <w:bCs/>
          <w:color w:val="000000"/>
          <w:szCs w:val="21"/>
          <w:highlight w:val="none"/>
          <w:lang w:val="en-US" w:eastAsia="zh-CN"/>
        </w:rPr>
        <w:t>三、采购清单</w:t>
      </w:r>
    </w:p>
    <w:tbl>
      <w:tblPr>
        <w:tblStyle w:val="20"/>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2268"/>
        <w:gridCol w:w="1080"/>
        <w:gridCol w:w="2268"/>
        <w:gridCol w:w="121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纸张规格</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印刷方式</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22cm*15cm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11.5cm*23cm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无碳复写通知单</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10.7cm*19cm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无碳复写收据</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18cm*9cm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11.5cm*23cm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17cm*10.5cm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17cm*10.5cm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15cm*6.5cm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席卡纸</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22.5*21.5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凭证纸（空白）</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报销单等</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辅助费用表</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海报</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海报</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157克铜板</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标贴</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菱形3.7cm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银面不干胶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3cm*9cm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32K荣誉证书外壳</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A4荣誉证书外壳</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单程票回收信封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23cm*12cm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登高作业凭证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路票</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33.5cm*25cm档案袋</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33.5cm*25cm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奖状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30cm*21cm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大8K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试卷（一）</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手册（一）</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手册（一）封面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手册（二）</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手册（二）封面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合订本</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上岗证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700</w:t>
            </w:r>
          </w:p>
        </w:tc>
      </w:tr>
    </w:tbl>
    <w:p>
      <w:pPr>
        <w:pStyle w:val="2"/>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highlight w:val="none"/>
          <w:lang w:val="en-US" w:eastAsia="zh-CN"/>
        </w:rPr>
      </w:pPr>
      <w:r>
        <w:rPr>
          <w:rFonts w:hint="eastAsia"/>
          <w:highlight w:val="none"/>
          <w:lang w:val="en-US" w:eastAsia="zh-CN"/>
        </w:rPr>
        <w:t>注：清单中的数量为预估数量，最终以实际数量结算。</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四、采购要求</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中标人须承诺按招标人要求的时间之内出成品，包括排版，否则按本次印刷类项目费用的20%扣除违约金，超过2次未能按时完成，招标人有权取消合同。</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如果印刷数量超过500份，则中标人须在定稿后2个工作日之内提供样件，招标人确认样件后3个工作日出具反馈意见，投标人根据反馈意见5个工作日内完成印刷并配送到位。</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检查要求：重点检验：色差、是否套准、图文及文字是否有缺失、油污、背粘、网点变形程度、成品数量多少、施工单注明的其它情况。</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中标人承诺所用纸张均具有环保认证，并能提供相应证明文件。</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default"/>
          <w:lang w:val="en-US" w:eastAsia="zh-CN"/>
        </w:rPr>
      </w:pP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bookmarkStart w:id="57" w:name="_Toc21484"/>
    </w:p>
    <w:p>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keepNext w:val="0"/>
        <w:keepLines w:val="0"/>
        <w:pageBreakBefore w:val="0"/>
        <w:numPr>
          <w:ilvl w:val="0"/>
          <w:numId w:val="0"/>
        </w:numPr>
        <w:kinsoku/>
        <w:wordWrap/>
        <w:overflowPunct/>
        <w:topLinePunct w:val="0"/>
        <w:autoSpaceDE/>
        <w:autoSpaceDN/>
        <w:bidi w:val="0"/>
        <w:adjustRightInd/>
        <w:snapToGrid w:val="0"/>
        <w:spacing w:line="34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7"/>
    </w:p>
    <w:p>
      <w:pPr>
        <w:keepNext w:val="0"/>
        <w:keepLines w:val="0"/>
        <w:pageBreakBefore w:val="0"/>
        <w:widowControl/>
        <w:numPr>
          <w:ilvl w:val="0"/>
          <w:numId w:val="7"/>
        </w:numPr>
        <w:kinsoku/>
        <w:wordWrap/>
        <w:overflowPunct/>
        <w:topLinePunct w:val="0"/>
        <w:autoSpaceDE/>
        <w:autoSpaceDN/>
        <w:bidi w:val="0"/>
        <w:adjustRightInd/>
        <w:spacing w:before="156" w:beforeLines="50" w:after="156" w:afterLines="50" w:line="34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8"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58"/>
    </w:p>
    <w:p>
      <w:pPr>
        <w:keepNext w:val="0"/>
        <w:keepLines w:val="0"/>
        <w:pageBreakBefore w:val="0"/>
        <w:kinsoku/>
        <w:wordWrap/>
        <w:overflowPunct/>
        <w:topLinePunct w:val="0"/>
        <w:autoSpaceDE/>
        <w:autoSpaceDN/>
        <w:bidi w:val="0"/>
        <w:adjustRightInd/>
        <w:spacing w:line="34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bookmarkStart w:id="59" w:name="_Toc152042388"/>
      <w:bookmarkStart w:id="60" w:name="_Toc152045610"/>
      <w:bookmarkStart w:id="61" w:name="_Toc179632628"/>
      <w:bookmarkStart w:id="62" w:name="_Toc144974578"/>
      <w:bookmarkStart w:id="63" w:name="_Toc469495742"/>
      <w:bookmarkStart w:id="64" w:name="_Toc246996996"/>
      <w:bookmarkStart w:id="65" w:name="_Toc296602498"/>
      <w:bookmarkStart w:id="66" w:name="_Toc246996253"/>
      <w:bookmarkStart w:id="67" w:name="_Toc247085768"/>
      <w:r>
        <w:rPr>
          <w:rFonts w:hint="eastAsia" w:ascii="宋体" w:hAnsi="宋体" w:cs="宋体"/>
          <w:color w:val="auto"/>
          <w:szCs w:val="21"/>
          <w:highlight w:val="none"/>
          <w:lang w:val="en-US" w:eastAsia="zh-CN"/>
        </w:rPr>
        <w:t>甲</w:t>
      </w:r>
      <w:r>
        <w:rPr>
          <w:rFonts w:hint="eastAsia" w:ascii="宋体" w:hAnsi="宋体" w:cs="宋体"/>
          <w:color w:val="auto"/>
          <w:szCs w:val="21"/>
          <w:highlight w:val="none"/>
        </w:rPr>
        <w:t xml:space="preserve">    方：                                   </w:t>
      </w:r>
      <w:r>
        <w:rPr>
          <w:rFonts w:hint="eastAsia" w:ascii="宋体" w:hAnsi="宋体" w:cs="宋体"/>
          <w:color w:val="auto"/>
          <w:szCs w:val="21"/>
          <w:highlight w:val="none"/>
          <w:lang w:val="en-US" w:eastAsia="zh-CN"/>
        </w:rPr>
        <w:t>乙</w:t>
      </w:r>
      <w:r>
        <w:rPr>
          <w:rFonts w:hint="eastAsia" w:ascii="宋体" w:hAnsi="宋体" w:cs="宋体"/>
          <w:color w:val="auto"/>
          <w:szCs w:val="21"/>
          <w:highlight w:val="none"/>
        </w:rPr>
        <w:t xml:space="preserve">    方：</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甲方</w:t>
      </w:r>
      <w:r>
        <w:rPr>
          <w:rFonts w:hint="eastAsia" w:ascii="宋体" w:hAnsi="宋体" w:cs="宋体"/>
          <w:color w:val="auto"/>
          <w:szCs w:val="21"/>
          <w:highlight w:val="none"/>
          <w:u w:val="single"/>
        </w:rPr>
        <w:t>）</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乙方</w:t>
      </w:r>
      <w:r>
        <w:rPr>
          <w:rFonts w:hint="eastAsia" w:ascii="宋体" w:hAnsi="宋体" w:cs="宋体"/>
          <w:color w:val="auto"/>
          <w:szCs w:val="21"/>
          <w:highlight w:val="none"/>
          <w:u w:val="single"/>
        </w:rPr>
        <w:t>）</w:t>
      </w:r>
      <w:r>
        <w:rPr>
          <w:rFonts w:hint="eastAsia" w:ascii="宋体" w:hAnsi="宋体" w:cs="宋体"/>
          <w:color w:val="auto"/>
          <w:szCs w:val="21"/>
          <w:highlight w:val="none"/>
        </w:rPr>
        <w:t>为中标人。按照《中华人民共和国民法典》的规定，买卖双方同意按照下述的条款和条件，签署本合同。</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keepNext w:val="0"/>
        <w:keepLines w:val="0"/>
        <w:pageBreakBefore w:val="0"/>
        <w:kinsoku/>
        <w:wordWrap/>
        <w:overflowPunct/>
        <w:topLinePunct w:val="0"/>
        <w:autoSpaceDE/>
        <w:autoSpaceDN/>
        <w:bidi w:val="0"/>
        <w:adjustRightInd/>
        <w:spacing w:line="34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、印刷内容及要求: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.1乙方依据双方约定的项目内容，根据定稿时间在5个工作日内为甲方提供样品，</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根据样品确认后3个工作日给反馈意见，乙方根据反馈意见进行印刷。</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.2乙方承诺按甲方要求的时间之内出成品，包括排版，否则按本次印刷类项目费用的20%扣除违约金，超过2次未能按时完成，甲方有权取消合同。</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.3检查要求</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重点检验：色差、是否套准、图文及文字是否有缺失、油污、背粘、网点变形程度、成品数量多少、施工单注明的其它情况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、合同金额及支付</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3.1项目价格组成</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甲方委托乙方就</w:t>
      </w:r>
      <w:r>
        <w:rPr>
          <w:rFonts w:hint="eastAsia" w:ascii="宋体" w:hAnsi="宋体" w:cs="宋体"/>
          <w:color w:val="auto"/>
          <w:szCs w:val="21"/>
          <w:highlight w:val="none"/>
          <w:lang w:eastAsia="zh-CN"/>
        </w:rPr>
        <w:t>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项目为甲方提供印刷服务，印刷具体内容详见</w:t>
      </w:r>
      <w:r>
        <w:rPr>
          <w:rFonts w:hint="eastAsia" w:ascii="宋体" w:hAnsi="宋体" w:cs="宋体"/>
          <w:color w:val="auto"/>
          <w:szCs w:val="21"/>
          <w:highlight w:val="none"/>
          <w:lang w:val="en-US" w:eastAsia="zh-CN"/>
        </w:rPr>
        <w:t>分项报价清单</w:t>
      </w:r>
      <w:r>
        <w:rPr>
          <w:rFonts w:hint="eastAsia" w:ascii="宋体" w:hAnsi="宋体" w:cs="宋体"/>
          <w:color w:val="auto"/>
          <w:szCs w:val="21"/>
          <w:highlight w:val="none"/>
        </w:rPr>
        <w:t>。</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w:t>
      </w:r>
      <w:r>
        <w:rPr>
          <w:rFonts w:hint="eastAsia" w:ascii="宋体" w:hAnsi="宋体" w:cs="宋体"/>
          <w:b/>
          <w:bCs/>
          <w:color w:val="auto"/>
          <w:szCs w:val="21"/>
          <w:highlight w:val="none"/>
        </w:rPr>
        <w:t>付款方式：</w:t>
      </w:r>
      <w:r>
        <w:rPr>
          <w:rFonts w:hint="eastAsia" w:ascii="宋体" w:hAnsi="宋体" w:cs="宋体"/>
          <w:color w:val="auto"/>
          <w:szCs w:val="21"/>
          <w:highlight w:val="none"/>
        </w:rPr>
        <w:t xml:space="preserve"> </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本合同有效期自签订之日起至</w:t>
      </w: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年   月    日。</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买  方：                          卖  方：</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（签字）                        （签字）</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地    址：                        地    址：</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邮政编码：                        邮政编码：</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电    话：                        电    话：</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开户银行：                        开户银行：</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帐    号：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8" w:name="_Toc23596"/>
      <w:r>
        <w:rPr>
          <w:rFonts w:hint="eastAsia" w:ascii="宋体" w:hAnsi="宋体" w:cs="宋体"/>
          <w:b/>
          <w:color w:val="auto"/>
          <w:sz w:val="30"/>
          <w:szCs w:val="30"/>
          <w:highlight w:val="none"/>
        </w:rPr>
        <w:t>二  合同条款</w:t>
      </w:r>
      <w:bookmarkEnd w:id="59"/>
      <w:bookmarkEnd w:id="60"/>
      <w:bookmarkEnd w:id="61"/>
      <w:bookmarkEnd w:id="62"/>
      <w:bookmarkEnd w:id="63"/>
      <w:bookmarkEnd w:id="64"/>
      <w:bookmarkEnd w:id="65"/>
      <w:bookmarkEnd w:id="66"/>
      <w:bookmarkEnd w:id="67"/>
      <w:bookmarkEnd w:id="68"/>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应当拥有完整物权，并且</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负有保证第三人不得向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应保证所供标的物是全新的，未使用过的，并且是非长期积压的库存商品，完全符合合同规定的质量、规格和性能的要求，</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应保证其提供的标的物在正确安装，正常使用和保养条件下，在其标称的使用寿命期内应具有满意的性能。在</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承诺的质量保证期限内，</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按检验标准自己检验的结果或当地技监部门的检验结果，或者在质量保证期内，如果标的物的数量、质量或规格与合同不符或证实标的物是有缺陷的，包括潜在缺陷或使用不符合要求的材料等，</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应尽快以书面形式通知</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承诺的高于国家标准的质保期（</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应配合</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在验收过程中，应当于双方约定的检验期间内将标的物的数量或质量不符合约定的情形及处理方式以书面形式通知</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在验收期满后既不出具验收合格证明又未提出书面异议的视为</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应在收到</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书面异议后七天内负责处理问题，否则将视为默认</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提出的异议和处理意见。</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五．质量保证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11.1 中标人承诺所用纸张均具有环保认证，并能提供相应证明文件。</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11.2 中标人保证认真核对印刷品内容和数据的完整性。</w:t>
      </w:r>
    </w:p>
    <w:p>
      <w:pPr>
        <w:pStyle w:val="10"/>
        <w:overflowPunct w:val="0"/>
        <w:spacing w:line="440" w:lineRule="exact"/>
        <w:ind w:firstLine="0"/>
        <w:jc w:val="left"/>
        <w:rPr>
          <w:rFonts w:hint="eastAsia" w:ascii="仿宋" w:hAnsi="仿宋" w:eastAsia="仿宋" w:cs="仿宋"/>
          <w:sz w:val="32"/>
          <w:szCs w:val="32"/>
          <w:lang w:val="en-US" w:eastAsia="zh-CN"/>
        </w:rPr>
      </w:pPr>
      <w:r>
        <w:rPr>
          <w:rFonts w:hint="eastAsia" w:ascii="宋体" w:hAnsi="宋体" w:eastAsia="宋体" w:cs="宋体"/>
          <w:color w:val="auto"/>
          <w:sz w:val="21"/>
          <w:szCs w:val="21"/>
          <w:highlight w:val="none"/>
          <w:u w:val="none" w:color="000000"/>
          <w:lang w:val="en-US" w:eastAsia="zh-CN"/>
        </w:rPr>
        <w:t>11.3 中标人承诺如发现问题及时与招标人沟通，积极处理。</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六．违约责任</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12.1 合同生效后，任何一方无正当理由全部或部分取消合同，即构成违约，需向对方支付取消部分合同总价20％的违约金。</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12.2 不可抗力事件应根据《中华人民共和国民法典》的要求进行处理。</w:t>
      </w:r>
    </w:p>
    <w:p>
      <w:pPr>
        <w:pStyle w:val="10"/>
        <w:overflowPunct w:val="0"/>
        <w:spacing w:line="440" w:lineRule="exact"/>
        <w:ind w:firstLine="0"/>
        <w:jc w:val="left"/>
        <w:rPr>
          <w:rFonts w:hint="eastAsia" w:ascii="宋体" w:hAnsi="宋体" w:cs="宋体"/>
          <w:b/>
          <w:color w:val="auto"/>
          <w:szCs w:val="21"/>
          <w:highlight w:val="none"/>
        </w:rPr>
      </w:pPr>
      <w:r>
        <w:rPr>
          <w:rFonts w:hint="eastAsia" w:ascii="宋体" w:hAnsi="宋体" w:eastAsia="宋体" w:cs="宋体"/>
          <w:color w:val="auto"/>
          <w:sz w:val="21"/>
          <w:szCs w:val="21"/>
          <w:highlight w:val="none"/>
          <w:u w:val="none" w:color="000000"/>
          <w:lang w:val="en-US" w:eastAsia="zh-CN"/>
        </w:rPr>
        <w:t>12.3 其余违约赔偿责任均按《中华人民共和国民法典》的有关规定执行。如发生争议由双方协商解决。</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征收的与本合同有关的一切税费均由</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承担；根据现行税法对</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征收的与本合同有关的一切税费均由</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承担。</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双方义务</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乙方义务</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.1乙方本着科学、严谨的工作态度，依据双方约定的项目内容，为甲方人员提供合格的印刷品。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.2乙方承诺按甲方要求的时间之内出成品，包括排版，否则按本次印刷类项目费用的20%扣除违约金，超过2次未能按时完成，甲方有权取消合同。</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3</w:t>
      </w:r>
      <w:r>
        <w:rPr>
          <w:rFonts w:hint="eastAsia" w:ascii="宋体" w:hAnsi="宋体" w:eastAsia="宋体" w:cs="宋体"/>
          <w:color w:val="auto"/>
          <w:sz w:val="21"/>
          <w:szCs w:val="21"/>
          <w:highlight w:val="none"/>
          <w:u w:val="none" w:color="000000"/>
        </w:rPr>
        <w:t>乙方承诺所用纸张均具有环保认证，并能提供相应证明文件。</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4</w:t>
      </w:r>
      <w:r>
        <w:rPr>
          <w:rFonts w:hint="eastAsia" w:ascii="宋体" w:hAnsi="宋体" w:eastAsia="宋体" w:cs="宋体"/>
          <w:color w:val="auto"/>
          <w:sz w:val="21"/>
          <w:szCs w:val="21"/>
          <w:highlight w:val="none"/>
          <w:u w:val="none" w:color="000000"/>
        </w:rPr>
        <w:t>乙方保证认真核对印刷品内容和数据的完整性，票面文字因校对与签字稿有误或疏漏，票据报废的经济损失由乙方负担。</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5</w:t>
      </w:r>
      <w:r>
        <w:rPr>
          <w:rFonts w:hint="eastAsia" w:ascii="宋体" w:hAnsi="宋体" w:eastAsia="宋体" w:cs="宋体"/>
          <w:color w:val="auto"/>
          <w:sz w:val="21"/>
          <w:szCs w:val="21"/>
          <w:highlight w:val="none"/>
          <w:u w:val="none" w:color="000000"/>
        </w:rPr>
        <w:t>如在乙方保管或运输途中发生印刷品丢失或毁损，亦按照丢失、毁损印刷品面值的十倍向甲方给予赔偿.</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6</w:t>
      </w:r>
      <w:r>
        <w:rPr>
          <w:rFonts w:hint="eastAsia" w:ascii="宋体" w:hAnsi="宋体" w:eastAsia="宋体" w:cs="宋体"/>
          <w:color w:val="auto"/>
          <w:sz w:val="21"/>
          <w:szCs w:val="21"/>
          <w:highlight w:val="none"/>
          <w:u w:val="none" w:color="000000"/>
        </w:rPr>
        <w:t>乙方承诺如发现问题及时与甲方沟通，积极处理。</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7</w:t>
      </w:r>
      <w:r>
        <w:rPr>
          <w:rFonts w:hint="eastAsia" w:ascii="宋体" w:hAnsi="宋体" w:eastAsia="宋体" w:cs="宋体"/>
          <w:color w:val="auto"/>
          <w:sz w:val="21"/>
          <w:szCs w:val="21"/>
          <w:highlight w:val="none"/>
          <w:u w:val="none" w:color="000000"/>
        </w:rPr>
        <w:t>乙方承诺在甲方要求的时间内由专人将货品送到指定地点，否则按照本次印刷类项目费用的10%扣除违约金，超过2次未能完成，甲方有权取消合同。</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15</w:t>
      </w:r>
      <w:r>
        <w:rPr>
          <w:rFonts w:hint="eastAsia" w:ascii="宋体" w:hAnsi="宋体" w:eastAsia="宋体" w:cs="宋体"/>
          <w:color w:val="auto"/>
          <w:sz w:val="21"/>
          <w:szCs w:val="21"/>
          <w:highlight w:val="none"/>
          <w:u w:val="none" w:color="000000"/>
        </w:rPr>
        <w:t>甲方义务</w:t>
      </w:r>
    </w:p>
    <w:p>
      <w:pPr>
        <w:pStyle w:val="10"/>
        <w:overflowPunct w:val="0"/>
        <w:spacing w:line="440" w:lineRule="exact"/>
        <w:ind w:firstLine="0"/>
        <w:jc w:val="left"/>
        <w:rPr>
          <w:rFonts w:hint="default"/>
          <w:lang w:val="en-US" w:eastAsia="zh-CN"/>
        </w:rPr>
      </w:pPr>
      <w:r>
        <w:rPr>
          <w:rFonts w:hint="eastAsia" w:ascii="宋体" w:hAnsi="宋体" w:eastAsia="宋体" w:cs="宋体"/>
          <w:color w:val="auto"/>
          <w:sz w:val="21"/>
          <w:szCs w:val="21"/>
          <w:highlight w:val="none"/>
          <w:u w:val="none" w:color="000000"/>
        </w:rPr>
        <w:t>按照合同约定向乙方支付相关款项。</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rPr>
      </w:pPr>
      <w:r>
        <w:rPr>
          <w:rFonts w:hint="eastAsia" w:ascii="宋体" w:hAnsi="宋体"/>
          <w:b/>
          <w:sz w:val="24"/>
          <w:lang w:val="en-US" w:eastAsia="zh-CN"/>
        </w:rPr>
        <w:t>九</w:t>
      </w:r>
      <w:r>
        <w:rPr>
          <w:rFonts w:hint="eastAsia" w:ascii="宋体" w:hAnsi="宋体"/>
          <w:b/>
          <w:sz w:val="24"/>
          <w:lang w:eastAsia="zh-CN"/>
        </w:rPr>
        <w:t>.</w:t>
      </w:r>
      <w:r>
        <w:rPr>
          <w:rFonts w:hint="eastAsia" w:ascii="宋体" w:hAnsi="宋体"/>
          <w:b/>
          <w:sz w:val="24"/>
        </w:rPr>
        <w:t>保密条款</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.1为确保本合同项目工作的顺利开展，甲方将尽可能向乙方提供项目工作所需的便利条件，包括必需的文件、资料以及工作场所等。</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.2没有甲方事先书面同意，乙方不得单独向各类媒体发布有关甲方的各项业务信息（包括乙方自己的与甲方有关的各项业务信息）。</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3没有甲方事先书面同意，乙方不得将通过任何方式从甲方获得的信息、文件和资料（包括但不限于有关合同或任何合同条文、规格、计划、图纸、模型、样品或资料）以及在项目实施过程中得知的商业情报、生产方式、产品、工艺以及其他有关信息提供给乙方相关人员以外的任何其他人和单位，即便向乙方相关人员提供，也应注意保密并限于本合同项目工作所必需的范围，而不得用于其他任何目的。</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.4没有甲方事先书面同意，乙方不得将本条款第3条所列举的任何文件、资料和信息用于其他与本合同项目无关的工作（包括不得在任何商业或技术文献上刊登或披露）。</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.5没有甲方事先书面同意，乙方对本声明第3条所列举的任何文件、资料和信息不享有任何权利。如果甲方有要求，乙方在完成本合同项目工作后应将这些文件（包括全部拷贝）还给甲方。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6乙方应保障甲方不受到第三方关于侵犯专利权、商标权或工业设计权等任何侵权指控，对于由乙方引起的任何第三方提出的侵权指控，乙方应与第三方交涉并承担由此引起的一切法律责任和费用。如依据生效的法院判决或仲裁裁决应由甲方承担责任，则甲方承担责任后，甲方有权就其承担责任要求乙方予以补偿，乙方应在一个月内凭甲方有关索赔文件将所有索赔支付给甲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.7若乙方违反本条款，乙方承担本合同总金额5%的违约金，甲方将视情节轻重对乙方处以2000－10000元/次的扣罚。同时乙方还应赔偿甲方遭受的损失（经济、名誉等）并承担相应的法律责任。</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rPr>
      </w:pPr>
      <w:r>
        <w:rPr>
          <w:rFonts w:hint="eastAsia" w:ascii="宋体" w:hAnsi="宋体"/>
          <w:b/>
          <w:sz w:val="24"/>
          <w:lang w:val="en-US" w:eastAsia="zh-CN"/>
        </w:rPr>
        <w:t>十</w:t>
      </w:r>
      <w:r>
        <w:rPr>
          <w:rFonts w:hint="eastAsia" w:ascii="宋体" w:hAnsi="宋体"/>
          <w:b/>
          <w:sz w:val="24"/>
          <w:lang w:eastAsia="zh-CN"/>
        </w:rPr>
        <w:t>.</w:t>
      </w:r>
      <w:r>
        <w:rPr>
          <w:rFonts w:hint="eastAsia" w:ascii="宋体" w:hAnsi="宋体"/>
          <w:b/>
          <w:sz w:val="24"/>
        </w:rPr>
        <w:t>廉洁条款</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 双方应自觉遵守国家和</w:t>
      </w:r>
      <w:r>
        <w:rPr>
          <w:rFonts w:hint="eastAsia" w:ascii="宋体" w:hAnsi="宋体" w:eastAsia="宋体" w:cs="宋体"/>
          <w:color w:val="auto"/>
          <w:sz w:val="21"/>
          <w:szCs w:val="21"/>
          <w:highlight w:val="none"/>
          <w:u w:val="none" w:color="000000"/>
          <w:lang w:eastAsia="zh-CN"/>
        </w:rPr>
        <w:t>滁州市</w:t>
      </w:r>
      <w:r>
        <w:rPr>
          <w:rFonts w:hint="eastAsia" w:ascii="宋体" w:hAnsi="宋体" w:eastAsia="宋体" w:cs="宋体"/>
          <w:color w:val="auto"/>
          <w:sz w:val="21"/>
          <w:szCs w:val="21"/>
          <w:highlight w:val="none"/>
          <w:u w:val="none" w:color="000000"/>
        </w:rPr>
        <w:t>关于廉政建设的规定，教育本单位工作人员，依法办事，正当竞争，不搞权钱交易，不损害国家和企业的利益，增强从业人员廉政意识。</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.2 甲方工作人员不得以任何形式向乙方索要和收受回扣等好处费。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.3 甲方工作人员应当保持与乙方的正常业务交往,不得接受乙方的礼金、有价证券和贵重物品,不得在乙方报销任何应由个人支付的费用。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.4 甲方工作人员不得参加可能对公正执行公务有影响的宴请和娱乐活动。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.5</w:t>
      </w:r>
      <w:r>
        <w:rPr>
          <w:rFonts w:hint="eastAsia" w:ascii="宋体" w:hAnsi="宋体" w:eastAsia="宋体" w:cs="宋体"/>
          <w:color w:val="auto"/>
          <w:sz w:val="21"/>
          <w:szCs w:val="21"/>
          <w:highlight w:val="none"/>
          <w:u w:val="none" w:color="000000"/>
          <w:lang w:val="en-US" w:eastAsia="zh-CN"/>
        </w:rPr>
        <w:t xml:space="preserve"> </w:t>
      </w:r>
      <w:r>
        <w:rPr>
          <w:rFonts w:hint="eastAsia" w:ascii="宋体" w:hAnsi="宋体" w:eastAsia="宋体" w:cs="宋体"/>
          <w:color w:val="auto"/>
          <w:sz w:val="21"/>
          <w:szCs w:val="21"/>
          <w:highlight w:val="none"/>
          <w:u w:val="none" w:color="000000"/>
        </w:rPr>
        <w:t>甲方工作人员不得要求或者接受乙方为其住房装修、婚丧嫁娶、家属和子女的工作安排等提供方便。</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.6 甲方工作人员不得向乙方介绍家属或者亲友从事与甲方工作有关的经济活动。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.7 乙方应当通过正常途径开展相应业务工作,不得为获取某些不正当利益而向甲方工作人员赠送礼金、有价证券和贵重物品等。</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.8 乙方不得以洽谈业务、签订合同为借口,邀请甲方工作人员外出旅游和进入营业性高档娱乐场所。</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.9 乙方不得为甲方工作人员购置或者提供通讯工具、交通工具、家电、高档办公用品等物品。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.10 乙方如发现甲方工作人员有违反上述协议者,应向甲方领导或者甲方上级单位举报，甲方不得找任何借口对乙方进行报复。</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.11 甲方发现乙方有违反协议或者采用不正当的手段行贿甲方工作人员, 甲方根据具体情节和造成的后果追究乙方合同全部价款1-5%的违约金。由此给甲方单位造成的损失均由乙方承担，乙方用不正当手段获取的非法所得由甲方单位予以追缴。</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.12 对甲方工作人员的上述要求同样适用于乙方处理与其他乙方的关系。</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lang w:eastAsia="zh-CN"/>
        </w:rPr>
      </w:pPr>
      <w:r>
        <w:rPr>
          <w:rFonts w:hint="eastAsia" w:ascii="宋体" w:hAnsi="宋体"/>
          <w:b/>
          <w:sz w:val="24"/>
          <w:lang w:val="en-US" w:eastAsia="zh-CN"/>
        </w:rPr>
        <w:t>十一．</w:t>
      </w:r>
      <w:r>
        <w:rPr>
          <w:rFonts w:hint="eastAsia" w:ascii="宋体" w:hAnsi="宋体"/>
          <w:b/>
          <w:sz w:val="24"/>
          <w:lang w:eastAsia="zh-CN"/>
        </w:rPr>
        <w:t>不可抗力</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18.</w:t>
      </w:r>
      <w:r>
        <w:rPr>
          <w:rFonts w:hint="eastAsia" w:ascii="宋体" w:hAnsi="宋体" w:eastAsia="宋体" w:cs="宋体"/>
          <w:color w:val="auto"/>
          <w:sz w:val="21"/>
          <w:szCs w:val="21"/>
          <w:highlight w:val="none"/>
          <w:u w:val="none" w:color="000000"/>
        </w:rPr>
        <w:t>如遇自然灾害、政府禁制，以及其他不可抗力原因，造成甲乙双方不能履行本合同义务的，应及时以书面形式通知另一方，可以就上述原因造成的影响部分免责。</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十二</w:t>
      </w:r>
      <w:r>
        <w:rPr>
          <w:rFonts w:hint="eastAsia" w:ascii="宋体" w:hAnsi="宋体" w:cs="宋体"/>
          <w:b/>
          <w:color w:val="auto"/>
          <w:szCs w:val="21"/>
          <w:highlight w:val="none"/>
        </w:rPr>
        <w:t>.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.履约保证金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19.1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应在本合同签订时，按招标文件的约定提供相应的履约保证金，保证金的有效期应不低于合同有效期。</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19.2</w:t>
      </w:r>
      <w:r>
        <w:rPr>
          <w:rFonts w:hint="eastAsia" w:ascii="宋体" w:hAnsi="宋体" w:cs="宋体"/>
          <w:color w:val="auto"/>
          <w:sz w:val="21"/>
          <w:szCs w:val="21"/>
          <w:highlight w:val="none"/>
          <w:u w:val="none" w:color="000000"/>
        </w:rPr>
        <w:t>如果</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未能履行合同规定的任何义务，</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lang w:val="en-US" w:eastAsia="zh-CN"/>
        </w:rPr>
        <w:t>十三</w:t>
      </w:r>
      <w:r>
        <w:rPr>
          <w:rFonts w:hint="eastAsia" w:ascii="宋体" w:hAnsi="宋体" w:cs="宋体"/>
          <w:b/>
          <w:color w:val="auto"/>
          <w:kern w:val="2"/>
          <w:sz w:val="21"/>
          <w:szCs w:val="21"/>
          <w:highlight w:val="none"/>
        </w:rPr>
        <w:t>.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20.1</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和</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20.2</w:t>
      </w:r>
      <w:r>
        <w:rPr>
          <w:rFonts w:hint="eastAsia" w:ascii="宋体" w:hAnsi="宋体" w:cs="宋体"/>
          <w:color w:val="auto"/>
          <w:sz w:val="21"/>
          <w:szCs w:val="21"/>
          <w:highlight w:val="none"/>
          <w:u w:val="none" w:color="000000"/>
        </w:rPr>
        <w:t>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20.3</w:t>
      </w:r>
      <w:r>
        <w:rPr>
          <w:rFonts w:hint="eastAsia" w:ascii="宋体" w:hAnsi="宋体" w:cs="宋体"/>
          <w:color w:val="auto"/>
          <w:sz w:val="21"/>
          <w:szCs w:val="21"/>
          <w:highlight w:val="none"/>
          <w:u w:val="none" w:color="000000"/>
        </w:rPr>
        <w:t>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 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本合同协议由双方法定代表人或其授权代表签署加盖公章后正式生效。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 xml:space="preserve">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本合同协议书正本一式叁（3）份，甲方执贰（2）份，乙方执壹（1）份。副本一式陆（6）份，甲方执伍（5）份，乙方执壹（1）份。正本和副本如有互相矛盾之处，以正本为准。</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.未尽事宜</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未尽事宜，双方根据需要，经协商可另外签订补充协议。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9" w:name="_Toc21573"/>
      <w:bookmarkEnd w:id="69"/>
      <w:bookmarkStart w:id="70"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70"/>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71" w:name="_Toc19336_WPSOffice_Level2"/>
      <w:bookmarkEnd w:id="71"/>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72" w:name="_Toc7180_WPSOffice_Level3"/>
      <w:bookmarkEnd w:id="72"/>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3" w:name="_Toc14710_WPSOffice_Level1"/>
      <w:bookmarkEnd w:id="73"/>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招标文件中要求的资信评审（评分）的支持资料；</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74" w:name="_Toc6019_WPSOffice_Level1"/>
      <w:bookmarkEnd w:id="74"/>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bookmarkStart w:id="75" w:name="_Toc451384148"/>
      <w:bookmarkStart w:id="76" w:name="_Toc425084385"/>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r>
        <w:rPr>
          <w:rFonts w:hint="eastAsia" w:ascii="宋体" w:hAnsi="宋体" w:eastAsia="宋体" w:cs="宋体"/>
          <w:b/>
          <w:bCs w:val="0"/>
          <w:color w:val="000000"/>
          <w:kern w:val="0"/>
          <w:sz w:val="28"/>
          <w:szCs w:val="28"/>
          <w:highlight w:val="none"/>
          <w:u w:color="000000"/>
          <w:lang w:val="en-US" w:eastAsia="zh-CN" w:bidi="ar"/>
        </w:rPr>
        <w:t>：</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75"/>
    <w:bookmarkEnd w:id="76"/>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（1）</w:t>
      </w:r>
      <w:r>
        <w:rPr>
          <w:rFonts w:hint="eastAsia" w:ascii="Arial" w:hAnsi="Arial" w:cs="Arial"/>
          <w:szCs w:val="21"/>
        </w:rPr>
        <w:t>制作工艺</w:t>
      </w:r>
      <w:r>
        <w:rPr>
          <w:rFonts w:hint="eastAsia" w:ascii="Arial" w:hAnsi="Arial" w:cs="Arial"/>
          <w:szCs w:val="21"/>
          <w:lang w:val="en-US" w:eastAsia="zh-CN"/>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（2）</w:t>
      </w:r>
      <w:r>
        <w:rPr>
          <w:rFonts w:hint="eastAsia" w:ascii="Arial" w:hAnsi="Arial" w:cs="Arial"/>
          <w:szCs w:val="21"/>
        </w:rPr>
        <w:t>服务</w:t>
      </w:r>
      <w:r>
        <w:rPr>
          <w:rFonts w:hint="eastAsia" w:ascii="Arial" w:hAnsi="Arial" w:cs="Arial"/>
          <w:szCs w:val="21"/>
          <w:lang w:val="en-US" w:eastAsia="zh-CN"/>
        </w:rPr>
        <w:t>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（3）</w:t>
      </w:r>
      <w:r>
        <w:rPr>
          <w:rFonts w:hint="eastAsia" w:ascii="Arial" w:hAnsi="Arial" w:cs="Arial"/>
          <w:szCs w:val="21"/>
        </w:rPr>
        <w:t>样品制作质量及设计能力</w:t>
      </w:r>
      <w:r>
        <w:rPr>
          <w:rFonts w:hint="eastAsia" w:ascii="Arial" w:hAnsi="Arial" w:cs="Arial"/>
          <w:szCs w:val="21"/>
          <w:lang w:eastAsia="zh-CN"/>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（4）投标人认为需要提供的其他材料（如有）。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7" w:name="_Toc27638_WPSOffice_Level2"/>
      <w:bookmarkEnd w:id="7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分项报价清单（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8"/>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000000"/>
          <w:kern w:val="0"/>
          <w:sz w:val="30"/>
          <w:szCs w:val="30"/>
          <w:highlight w:val="none"/>
          <w:u w:color="000000"/>
          <w:lang w:val="en-US" w:eastAsia="zh-CN" w:bidi="ar"/>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071"/>
        <w:gridCol w:w="1155"/>
        <w:gridCol w:w="735"/>
        <w:gridCol w:w="825"/>
        <w:gridCol w:w="855"/>
        <w:gridCol w:w="840"/>
        <w:gridCol w:w="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071" w:type="dxa"/>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纸张规格</w:t>
            </w:r>
          </w:p>
        </w:tc>
        <w:tc>
          <w:tcPr>
            <w:tcW w:w="11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印刷方式</w:t>
            </w:r>
          </w:p>
        </w:tc>
        <w:tc>
          <w:tcPr>
            <w:tcW w:w="73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82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840"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691"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9"/>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89</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kern w:val="0"/>
          <w:sz w:val="21"/>
          <w:szCs w:val="21"/>
          <w:highlight w:val="none"/>
          <w:u w:color="000000"/>
          <w:lang w:val="en-US" w:eastAsia="zh-CN" w:bidi="ar"/>
        </w:rPr>
        <w:t>投标报价的综合单价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Times New Roman" w:eastAsia="宋体" w:cs="Times New Roman"/>
          <w:color w:val="000000"/>
          <w:szCs w:val="21"/>
          <w:highlight w:val="none"/>
        </w:rPr>
        <w:t>投标时投标人必须保证报价的完整性，如有漏报，则视为优惠，中标后不允许追加费用。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eastAsia"/>
          <w:highlight w:val="none"/>
          <w:lang w:val="en-US" w:eastAsia="zh-CN"/>
        </w:rPr>
        <w:t>清单中的数量为预估数量，最终以实际数量结算。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78" w:name="_Toc6275_WPSOffice_Level1"/>
      <w:bookmarkEnd w:id="78"/>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滁州至南京城际铁路（滁州段）印刷品服务商采购项目（二次）</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2023年5月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2023年5</w:t>
            </w:r>
            <w:bookmarkStart w:id="79" w:name="_GoBack"/>
            <w:bookmarkEnd w:id="79"/>
            <w:r>
              <w:rPr>
                <w:rFonts w:hint="eastAsia" w:ascii="宋体" w:hAnsi="宋体" w:eastAsia="宋体" w:cs="宋体"/>
                <w:color w:val="000000"/>
                <w:kern w:val="2"/>
                <w:sz w:val="28"/>
                <w:szCs w:val="28"/>
                <w:highlight w:val="none"/>
                <w:u w:color="000000"/>
                <w:lang w:val="en-US" w:eastAsia="zh-CN" w:bidi="ar"/>
              </w:rPr>
              <w:t>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00015"/>
    <w:multiLevelType w:val="singleLevel"/>
    <w:tmpl w:val="00000015"/>
    <w:lvl w:ilvl="0" w:tentative="0">
      <w:start w:val="6"/>
      <w:numFmt w:val="decimal"/>
      <w:suff w:val="space"/>
      <w:lvlText w:val="%1."/>
      <w:lvlJc w:val="left"/>
    </w:lvl>
  </w:abstractNum>
  <w:abstractNum w:abstractNumId="4">
    <w:nsid w:val="0188C657"/>
    <w:multiLevelType w:val="singleLevel"/>
    <w:tmpl w:val="0188C657"/>
    <w:lvl w:ilvl="0" w:tentative="0">
      <w:start w:val="1"/>
      <w:numFmt w:val="decimal"/>
      <w:suff w:val="nothing"/>
      <w:lvlText w:val="（%1）"/>
      <w:lvlJc w:val="left"/>
    </w:lvl>
  </w:abstractNum>
  <w:abstractNum w:abstractNumId="5">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C387EC7"/>
    <w:multiLevelType w:val="singleLevel"/>
    <w:tmpl w:val="3C387EC7"/>
    <w:lvl w:ilvl="0" w:tentative="0">
      <w:start w:val="1"/>
      <w:numFmt w:val="decimal"/>
      <w:suff w:val="nothing"/>
      <w:lvlText w:val="（%1）"/>
      <w:lvlJc w:val="left"/>
    </w:lvl>
  </w:abstractNum>
  <w:abstractNum w:abstractNumId="7">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7"/>
  </w:num>
  <w:num w:numId="3">
    <w:abstractNumId w:val="3"/>
  </w:num>
  <w:num w:numId="4">
    <w:abstractNumId w:val="6"/>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6D3397"/>
    <w:rsid w:val="01D118B5"/>
    <w:rsid w:val="01E872A1"/>
    <w:rsid w:val="06D54ED0"/>
    <w:rsid w:val="0AFF501E"/>
    <w:rsid w:val="0B571BAA"/>
    <w:rsid w:val="0CEF01A1"/>
    <w:rsid w:val="0EBB3464"/>
    <w:rsid w:val="12431559"/>
    <w:rsid w:val="14334ED5"/>
    <w:rsid w:val="14C30F77"/>
    <w:rsid w:val="1A2C0203"/>
    <w:rsid w:val="1B0B6A26"/>
    <w:rsid w:val="1DD7722D"/>
    <w:rsid w:val="1E474369"/>
    <w:rsid w:val="1FBE5586"/>
    <w:rsid w:val="2035457B"/>
    <w:rsid w:val="204506D8"/>
    <w:rsid w:val="20F63292"/>
    <w:rsid w:val="21391D2B"/>
    <w:rsid w:val="21FC6157"/>
    <w:rsid w:val="222D5B93"/>
    <w:rsid w:val="27565DA5"/>
    <w:rsid w:val="27605C3A"/>
    <w:rsid w:val="287E4991"/>
    <w:rsid w:val="3D7F110E"/>
    <w:rsid w:val="40585B1F"/>
    <w:rsid w:val="41C76417"/>
    <w:rsid w:val="42AB7679"/>
    <w:rsid w:val="440F4D94"/>
    <w:rsid w:val="44121234"/>
    <w:rsid w:val="47DC16A5"/>
    <w:rsid w:val="4B8A2C90"/>
    <w:rsid w:val="4C3857CB"/>
    <w:rsid w:val="4F522371"/>
    <w:rsid w:val="54805B23"/>
    <w:rsid w:val="5AB972A9"/>
    <w:rsid w:val="5AC41FE9"/>
    <w:rsid w:val="5B1A400E"/>
    <w:rsid w:val="5B865986"/>
    <w:rsid w:val="5D7002D3"/>
    <w:rsid w:val="604D11B9"/>
    <w:rsid w:val="62C47C43"/>
    <w:rsid w:val="6509245E"/>
    <w:rsid w:val="668A652A"/>
    <w:rsid w:val="6EA934B6"/>
    <w:rsid w:val="706E041E"/>
    <w:rsid w:val="71C17D12"/>
    <w:rsid w:val="75843174"/>
    <w:rsid w:val="76B7003F"/>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24897</Words>
  <Characters>26980</Characters>
  <Lines>0</Lines>
  <Paragraphs>0</Paragraphs>
  <TotalTime>30</TotalTime>
  <ScaleCrop>false</ScaleCrop>
  <LinksUpToDate>false</LinksUpToDate>
  <CharactersWithSpaces>29523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2023-04-24T06:42:40Z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6D9A791FE09F4AF69DC46F4A104A7358</vt:lpwstr>
  </property>
</Properties>
</file>